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QA-FAIL-2026-01: Unit tests and frontend type-check failing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QA-FAIL-2026-01: Unit tests and frontend type-check failing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(correction) — CI corrective action open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Health check: backend and voice unit suites run against HEAD (</w:t>
      </w:r>
      <w:r>
        <w:rPr>
          <w:rFonts w:ascii="Consolas" w:cs="Consolas" w:eastAsia="Consolas" w:hAnsi="Consolas"/>
          <w:sz w:val="19"/>
          <w:szCs w:val="19"/>
        </w:rPr>
        <w:t xml:space="preserve">b3f3a35</w:t>
      </w:r>
      <w:r>
        <w:t xml:space="preserve">, code-identical to v1.4.0) and </w:t>
      </w:r>
      <w:r>
        <w:rPr>
          <w:rFonts w:ascii="Consolas" w:cs="Consolas" w:eastAsia="Consolas" w:hAnsi="Consolas"/>
          <w:sz w:val="19"/>
          <w:szCs w:val="19"/>
        </w:rPr>
        <w:t xml:space="preserve">tsc --noEmit</w:t>
      </w:r>
      <w:r>
        <w:t xml:space="preserve">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All tests pass; 0 type errors.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Backend 4/40 failed, voice 1/127 failed, 20 TypeScript errors in frontend/verticals. All were tests or type annotations left behind by intentional changes (</w:t>
      </w:r>
      <w:r>
        <w:rPr>
          <w:rFonts w:ascii="Consolas" w:cs="Consolas" w:eastAsia="Consolas" w:hAnsi="Consolas"/>
          <w:sz w:val="19"/>
          <w:szCs w:val="19"/>
        </w:rPr>
        <w:t xml:space="preserve">7e582e1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15f3c96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343117f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e0ca515</w:t>
      </w:r>
      <w:r>
        <w:t xml:space="preserve">).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NC-2026-010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Corrected 2026-09-28 in </w:t>
      </w:r>
      <w:r>
        <w:rPr>
          <w:rFonts w:ascii="Consolas" w:cs="Consolas" w:eastAsia="Consolas" w:hAnsi="Consolas"/>
          <w:sz w:val="19"/>
          <w:szCs w:val="19"/>
        </w:rPr>
        <w:t xml:space="preserve">5ddf8a6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736ea61</w:t>
      </w:r>
      <w:r>
        <w:t xml:space="preserve">; regression REG-2026-01 passed.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(correction) — CI corrective action open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QA-FAIL-2026-01: Unit tests and frontend type-check failing</dc:title>
  <dc:creator>Ajace Inc. — EchoMind QMS</dc:creator>
  <cp:lastModifiedBy>Un-named</cp:lastModifiedBy>
  <cp:revision>1</cp:revision>
  <dcterms:created xsi:type="dcterms:W3CDTF">2026-10-10T18:45:43.008Z</dcterms:created>
  <dcterms:modified xsi:type="dcterms:W3CDTF">2026-10-10T18:45:43.008Z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