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Records — releases</w:t>
      </w:r>
    </w:p>
    <w:p>
      <w:pPr>
        <w:pStyle w:val="BodyText"/>
        <w:bidi w:val="0"/>
        <w:jc w:val="left"/>
        <w:rPr/>
      </w:pPr>
      <w:r>
        <w:rPr/>
        <w:t xml:space="preserve">Completed records are filed here as dated Markdown files, named </w:t>
      </w:r>
      <w:r>
        <w:rPr>
          <w:rStyle w:val="SourceText"/>
        </w:rPr>
        <w:t>YYYY-MM-DD_&lt;reference&gt;.md</w:t>
      </w:r>
      <w:r>
        <w:rPr/>
        <w:t xml:space="preserve">, using the corresponding blank form in </w:t>
      </w:r>
      <w:r>
        <w:rPr>
          <w:rStyle w:val="SourceText"/>
        </w:rPr>
        <w:t>../../forms/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first record, </w:t>
      </w:r>
      <w:r>
        <w:rPr>
          <w:rStyle w:val="SourceText"/>
        </w:rPr>
        <w:t>2026-10-06_v1.4.0.md</w:t>
      </w:r>
      <w:r>
        <w:rPr/>
        <w:t xml:space="preserve">, is retrospective: </w:t>
      </w:r>
      <w:r>
        <w:rPr>
          <w:rStyle w:val="SourceText"/>
        </w:rPr>
        <w:t>v1.4.0</w:t>
      </w:r>
      <w:r>
        <w:rPr/>
        <w:t xml:space="preserve"> was tagged on 2026-09-22 without a release record, and the form was completed afterwards from the evidence that exists. It is not yet authorised.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