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Defect Linking Evidence – DEF-2026-01 (QA-FAIL-2026-01 → NC-2026-010 → fix commits)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DEF-2026-01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Defect Linking Evidence – DEF-2026-01 (QA-FAIL-2026-01 → NC-2026-010 → fix commits)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RECORD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</w:tbl>
    <w:p>
      <w:pPr>
        <w:pStyle w:val="Heading1"/>
      </w:pPr>
      <w:r>
        <w:t xml:space="preserve">Objective</w:t>
      </w:r>
    </w:p>
    <w:p>
      <w:pPr>
        <w:spacing w:after="100"/>
      </w:pPr>
      <w:r>
        <w:t xml:space="preserve">Show how a failed test was logged as a defect, linked to its root cause and fixed, with traceability from test to commit. In 2025 this was done in Jira; for the rebuilt product the defect record is REG-04 and the fix is traceable through the git commit history on GitHub.</w:t>
      </w:r>
    </w:p>
    <w:p>
      <w:pPr>
        <w:pStyle w:val="Heading1"/>
      </w:pPr>
      <w:r>
        <w:t xml:space="preserve">Linkage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3400"/>
        <w:gridCol w:w="3960"/>
      </w:tblGrid>
      <w:tr>
        <w:trPr>
          <w:tblHeader/>
        </w:trP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Item</w:t>
            </w:r>
          </w:p>
        </w:tc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Reference</w:t>
            </w:r>
          </w:p>
        </w:tc>
        <w:tc>
          <w:tcPr>
            <w:tcW w:type="dxa" w:w="3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Where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Failed test</w:t>
            </w:r>
          </w:p>
        </w:tc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QA-FAIL-2026-01 (2026-09-28)</w:t>
            </w:r>
          </w:p>
        </w:tc>
        <w:tc>
          <w:tcPr>
            <w:tcW w:type="dxa" w:w="3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15_Testing/Failures/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Defect record</w:t>
            </w:r>
          </w:p>
        </w:tc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NC-2026-010 (S3)</w:t>
            </w:r>
          </w:p>
        </w:tc>
        <w:tc>
          <w:tcPr>
            <w:tcW w:type="dxa" w:w="3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docs/qms/registers/REG-04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Fix — tests</w:t>
            </w:r>
          </w:p>
        </w:tc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commit 5ddf8a6 (2026-09-28)</w:t>
            </w:r>
          </w:p>
        </w:tc>
        <w:tc>
          <w:tcPr>
            <w:tcW w:type="dxa" w:w="3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github.com/RW2523/echomind-enterprise/commit/5ddf8a6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Fix — types</w:t>
            </w:r>
          </w:p>
        </w:tc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commit 736ea61 (2026-09-28)</w:t>
            </w:r>
          </w:p>
        </w:tc>
        <w:tc>
          <w:tcPr>
            <w:tcW w:type="dxa" w:w="3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github.com/RW2523/echomind-enterprise/commit/736ea61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Regression</w:t>
            </w:r>
          </w:p>
        </w:tc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REG-2026-01 (2026-10-06): 40/40, 127/127, tsc 0</w:t>
            </w:r>
          </w:p>
        </w:tc>
        <w:tc>
          <w:tcPr>
            <w:tcW w:type="dxa" w:w="3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15_Testing/Failures/</w:t>
            </w:r>
          </w:p>
        </w:tc>
      </w:tr>
      <w:tr>
        <w:tc>
          <w:tcPr>
            <w:tcW w:type="dxa" w:w="20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Corrective action</w:t>
            </w:r>
          </w:p>
        </w:tc>
        <w:tc>
          <w:tcPr>
            <w:tcW w:type="dxa" w:w="34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CI on every push (open)</w:t>
            </w:r>
          </w:p>
        </w:tc>
        <w:tc>
          <w:tcPr>
            <w:tcW w:type="dxa" w:w="39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COMPLETION_CHECKLIST D7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Observation</w:t>
      </w:r>
    </w:p>
    <w:p>
      <w:pPr>
        <w:spacing w:after="100"/>
      </w:pPr>
      <w:r>
        <w:t xml:space="preserve">The other four failures found on 2026-10-06 (QA-FAIL-2026-02…05) are linked to NC-2026-012…015 in the same way. A GitHub project board was created on 2026-10-06 for live defect tracking; it is not yet populated.</w:t>
      </w:r>
    </w:p>
    <w:p>
      <w:pPr>
        <w:spacing w:before="120"/>
        <w:jc w:val="center"/>
      </w:pPr>
      <w:r>
        <w:drawing>
          <wp:inline distT="0" distB="0" distL="0" distR="0">
            <wp:extent cx="5905500" cy="4105275"/>
            <wp:effectExtent t="0" r="0" b="0" l="0"/>
            <wp:docPr id="1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10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7"/>
          <w:szCs w:val="17"/>
        </w:rPr>
        <w:t xml:space="preserve">SCR-13 — fix commit 5ddf8a6 on GitHub (public)</w:t>
      </w:r>
    </w:p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DEF-2026-01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84102cfe2d5a4e2a99ae473c4a8f185940a3ea04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Defect Linking Evidence – DEF-2026-01 (QA-FAIL-2026-01 → NC-2026-010 → fix commits)</dc:title>
  <dc:creator>Ajace Inc. — EchoMind QMS</dc:creator>
  <cp:lastModifiedBy>Un-named</cp:lastModifiedBy>
  <cp:revision>1</cp:revision>
  <dcterms:created xsi:type="dcterms:W3CDTF">2026-10-06T21:46:31.249Z</dcterms:created>
  <dcterms:modified xsi:type="dcterms:W3CDTF">2026-10-06T21:46:31.249Z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