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3E0" w:rsidRPr="00573AFD" w:rsidRDefault="00573AFD" w:rsidP="00573AFD">
      <w:pPr>
        <w:spacing w:after="0"/>
        <w:jc w:val="right"/>
        <w:rPr>
          <w:rFonts w:cstheme="minorHAnsi"/>
        </w:rPr>
      </w:pPr>
      <w:r w:rsidRPr="00573AFD">
        <w:rPr>
          <w:rFonts w:cstheme="minorHAnsi"/>
        </w:rPr>
        <w:t>Robert Weischedel</w:t>
      </w:r>
    </w:p>
    <w:p w:rsidR="00573AFD" w:rsidRPr="00573AFD" w:rsidRDefault="00573AFD" w:rsidP="00573AFD">
      <w:pPr>
        <w:spacing w:after="0"/>
        <w:jc w:val="right"/>
        <w:rPr>
          <w:rFonts w:cstheme="minorHAnsi"/>
        </w:rPr>
      </w:pPr>
      <w:r w:rsidRPr="00573AFD">
        <w:rPr>
          <w:rFonts w:cstheme="minorHAnsi"/>
        </w:rPr>
        <w:t>CS 5780</w:t>
      </w:r>
    </w:p>
    <w:p w:rsidR="00573AFD" w:rsidRPr="00573AFD" w:rsidRDefault="00573AFD" w:rsidP="00573AFD">
      <w:pPr>
        <w:spacing w:after="0"/>
        <w:jc w:val="right"/>
        <w:rPr>
          <w:rFonts w:cstheme="minorHAnsi"/>
        </w:rPr>
      </w:pPr>
      <w:r w:rsidRPr="00573AFD">
        <w:rPr>
          <w:rFonts w:cstheme="minorHAnsi"/>
        </w:rPr>
        <w:t>3/6/17</w:t>
      </w:r>
    </w:p>
    <w:p w:rsidR="00573AFD" w:rsidRPr="00573AFD" w:rsidRDefault="00573AFD" w:rsidP="00573AFD">
      <w:pPr>
        <w:spacing w:after="0"/>
        <w:jc w:val="center"/>
        <w:rPr>
          <w:rFonts w:cstheme="minorHAnsi"/>
        </w:rPr>
      </w:pPr>
      <w:r w:rsidRPr="00573AFD">
        <w:rPr>
          <w:rFonts w:cstheme="minorHAnsi"/>
        </w:rPr>
        <w:t>Lab 5 – Post Lab</w:t>
      </w:r>
    </w:p>
    <w:p w:rsidR="00573AFD" w:rsidRDefault="00573AFD" w:rsidP="00573AFD">
      <w:pPr>
        <w:numPr>
          <w:ilvl w:val="0"/>
          <w:numId w:val="1"/>
        </w:numPr>
        <w:shd w:val="clear" w:color="auto" w:fill="FFFFFF"/>
        <w:spacing w:before="100" w:beforeAutospacing="1" w:after="0"/>
        <w:ind w:left="375"/>
        <w:rPr>
          <w:rFonts w:eastAsia="Times New Roman" w:cstheme="minorHAnsi"/>
        </w:rPr>
      </w:pPr>
      <w:r w:rsidRPr="00573AFD">
        <w:rPr>
          <w:rFonts w:eastAsia="Times New Roman" w:cstheme="minorHAnsi"/>
        </w:rPr>
        <w:t xml:space="preserve">What does the AUTOEND bit in the CR2 register do? Why don't you want to use it when you'll </w:t>
      </w:r>
      <w:proofErr w:type="gramStart"/>
      <w:r w:rsidRPr="00573AFD">
        <w:rPr>
          <w:rFonts w:eastAsia="Times New Roman" w:cstheme="minorHAnsi"/>
        </w:rPr>
        <w:t>be needing</w:t>
      </w:r>
      <w:proofErr w:type="gramEnd"/>
      <w:r w:rsidRPr="00573AFD">
        <w:rPr>
          <w:rFonts w:eastAsia="Times New Roman" w:cstheme="minorHAnsi"/>
        </w:rPr>
        <w:t xml:space="preserve"> a restart condition?</w:t>
      </w:r>
    </w:p>
    <w:p w:rsidR="00916EF3" w:rsidRDefault="00312948" w:rsidP="00573AFD">
      <w:pPr>
        <w:shd w:val="clear" w:color="auto" w:fill="FFFFFF"/>
        <w:spacing w:before="100" w:beforeAutospacing="1" w:after="0"/>
        <w:ind w:left="15"/>
        <w:rPr>
          <w:rFonts w:eastAsia="Times New Roman" w:cstheme="minorHAnsi"/>
        </w:rPr>
      </w:pPr>
      <w:r>
        <w:rPr>
          <w:rFonts w:eastAsia="Times New Roman" w:cstheme="minorHAnsi"/>
        </w:rPr>
        <w:t>It causes</w:t>
      </w:r>
      <w:r w:rsidRPr="00312948">
        <w:rPr>
          <w:rFonts w:eastAsia="Times New Roman" w:cstheme="minorHAnsi"/>
        </w:rPr>
        <w:t xml:space="preserve"> the peripheral </w:t>
      </w:r>
      <w:r>
        <w:rPr>
          <w:rFonts w:eastAsia="Times New Roman" w:cstheme="minorHAnsi"/>
        </w:rPr>
        <w:t>to</w:t>
      </w:r>
      <w:r w:rsidRPr="00312948">
        <w:rPr>
          <w:rFonts w:eastAsia="Times New Roman" w:cstheme="minorHAnsi"/>
        </w:rPr>
        <w:t xml:space="preserve"> automatically generate a stop conditi</w:t>
      </w:r>
      <w:r w:rsidR="00916EF3">
        <w:rPr>
          <w:rFonts w:eastAsia="Times New Roman" w:cstheme="minorHAnsi"/>
        </w:rPr>
        <w:t>on at the end of a transaction.</w:t>
      </w:r>
      <w:r w:rsidR="00E95668">
        <w:rPr>
          <w:rFonts w:eastAsia="Times New Roman" w:cstheme="minorHAnsi"/>
        </w:rPr>
        <w:t xml:space="preserve"> And because </w:t>
      </w:r>
      <w:r w:rsidR="00E95668" w:rsidRPr="00916EF3">
        <w:rPr>
          <w:rFonts w:eastAsia="Times New Roman" w:cstheme="minorHAnsi"/>
        </w:rPr>
        <w:t>ending the current transaction with a stop condition would</w:t>
      </w:r>
      <w:r w:rsidR="00E95668">
        <w:rPr>
          <w:rFonts w:eastAsia="Times New Roman" w:cstheme="minorHAnsi"/>
        </w:rPr>
        <w:t xml:space="preserve"> </w:t>
      </w:r>
      <w:r w:rsidR="00E95668" w:rsidRPr="00916EF3">
        <w:rPr>
          <w:rFonts w:eastAsia="Times New Roman" w:cstheme="minorHAnsi"/>
        </w:rPr>
        <w:t>release</w:t>
      </w:r>
      <w:r w:rsidR="00E95668">
        <w:rPr>
          <w:rFonts w:eastAsia="Times New Roman" w:cstheme="minorHAnsi"/>
        </w:rPr>
        <w:t xml:space="preserve"> </w:t>
      </w:r>
      <w:r w:rsidR="00E95668" w:rsidRPr="00916EF3">
        <w:rPr>
          <w:rFonts w:eastAsia="Times New Roman" w:cstheme="minorHAnsi"/>
        </w:rPr>
        <w:t>the</w:t>
      </w:r>
      <w:r w:rsidR="00E95668">
        <w:rPr>
          <w:rFonts w:eastAsia="Times New Roman" w:cstheme="minorHAnsi"/>
        </w:rPr>
        <w:t xml:space="preserve"> </w:t>
      </w:r>
      <w:r w:rsidR="00E95668" w:rsidRPr="00916EF3">
        <w:rPr>
          <w:rFonts w:eastAsia="Times New Roman" w:cstheme="minorHAnsi"/>
        </w:rPr>
        <w:t>bus</w:t>
      </w:r>
      <w:r w:rsidR="00E95668">
        <w:rPr>
          <w:rFonts w:eastAsia="Times New Roman" w:cstheme="minorHAnsi"/>
        </w:rPr>
        <w:t xml:space="preserve"> </w:t>
      </w:r>
      <w:r w:rsidR="00E95668" w:rsidRPr="00916EF3">
        <w:rPr>
          <w:rFonts w:eastAsia="Times New Roman" w:cstheme="minorHAnsi"/>
        </w:rPr>
        <w:t>and</w:t>
      </w:r>
      <w:r w:rsidR="00E95668">
        <w:rPr>
          <w:rFonts w:eastAsia="Times New Roman" w:cstheme="minorHAnsi"/>
        </w:rPr>
        <w:t xml:space="preserve"> </w:t>
      </w:r>
      <w:r w:rsidR="00E95668" w:rsidRPr="00916EF3">
        <w:rPr>
          <w:rFonts w:eastAsia="Times New Roman" w:cstheme="minorHAnsi"/>
        </w:rPr>
        <w:t>allow</w:t>
      </w:r>
      <w:r w:rsidR="00E95668">
        <w:rPr>
          <w:rFonts w:eastAsia="Times New Roman" w:cstheme="minorHAnsi"/>
        </w:rPr>
        <w:t xml:space="preserve"> </w:t>
      </w:r>
      <w:r w:rsidR="00E95668" w:rsidRPr="00916EF3">
        <w:rPr>
          <w:rFonts w:eastAsia="Times New Roman" w:cstheme="minorHAnsi"/>
        </w:rPr>
        <w:t>other</w:t>
      </w:r>
      <w:r w:rsidR="00E95668">
        <w:rPr>
          <w:rFonts w:eastAsia="Times New Roman" w:cstheme="minorHAnsi"/>
        </w:rPr>
        <w:t xml:space="preserve"> </w:t>
      </w:r>
      <w:r w:rsidR="00E95668" w:rsidRPr="00916EF3">
        <w:rPr>
          <w:rFonts w:eastAsia="Times New Roman" w:cstheme="minorHAnsi"/>
        </w:rPr>
        <w:t>devices</w:t>
      </w:r>
      <w:r w:rsidR="00E95668">
        <w:rPr>
          <w:rFonts w:eastAsia="Times New Roman" w:cstheme="minorHAnsi"/>
        </w:rPr>
        <w:t xml:space="preserve"> </w:t>
      </w:r>
      <w:r w:rsidR="00E95668" w:rsidRPr="00916EF3">
        <w:rPr>
          <w:rFonts w:eastAsia="Times New Roman" w:cstheme="minorHAnsi"/>
        </w:rPr>
        <w:t>to</w:t>
      </w:r>
      <w:r w:rsidR="00E95668">
        <w:rPr>
          <w:rFonts w:eastAsia="Times New Roman" w:cstheme="minorHAnsi"/>
        </w:rPr>
        <w:t xml:space="preserve"> </w:t>
      </w:r>
      <w:r w:rsidR="00E95668" w:rsidRPr="00916EF3">
        <w:rPr>
          <w:rFonts w:eastAsia="Times New Roman" w:cstheme="minorHAnsi"/>
        </w:rPr>
        <w:t>steal</w:t>
      </w:r>
      <w:r w:rsidR="00E95668">
        <w:rPr>
          <w:rFonts w:eastAsia="Times New Roman" w:cstheme="minorHAnsi"/>
        </w:rPr>
        <w:t xml:space="preserve"> </w:t>
      </w:r>
      <w:r w:rsidR="00E95668" w:rsidRPr="00916EF3">
        <w:rPr>
          <w:rFonts w:eastAsia="Times New Roman" w:cstheme="minorHAnsi"/>
        </w:rPr>
        <w:t>control</w:t>
      </w:r>
      <w:r w:rsidR="00E95668">
        <w:rPr>
          <w:rFonts w:eastAsia="Times New Roman" w:cstheme="minorHAnsi"/>
        </w:rPr>
        <w:t xml:space="preserve"> </w:t>
      </w:r>
      <w:r w:rsidR="00E95668" w:rsidRPr="00916EF3">
        <w:rPr>
          <w:rFonts w:eastAsia="Times New Roman" w:cstheme="minorHAnsi"/>
        </w:rPr>
        <w:t>before</w:t>
      </w:r>
      <w:r w:rsidR="00E95668">
        <w:rPr>
          <w:rFonts w:eastAsia="Times New Roman" w:cstheme="minorHAnsi"/>
        </w:rPr>
        <w:t xml:space="preserve"> </w:t>
      </w:r>
      <w:r w:rsidR="00E95668" w:rsidRPr="00916EF3">
        <w:rPr>
          <w:rFonts w:eastAsia="Times New Roman" w:cstheme="minorHAnsi"/>
        </w:rPr>
        <w:t>the</w:t>
      </w:r>
      <w:r w:rsidR="00E95668">
        <w:rPr>
          <w:rFonts w:eastAsia="Times New Roman" w:cstheme="minorHAnsi"/>
        </w:rPr>
        <w:t xml:space="preserve"> </w:t>
      </w:r>
      <w:r w:rsidR="00E95668" w:rsidRPr="00916EF3">
        <w:rPr>
          <w:rFonts w:eastAsia="Times New Roman" w:cstheme="minorHAnsi"/>
        </w:rPr>
        <w:t>master</w:t>
      </w:r>
      <w:r w:rsidR="00E95668">
        <w:rPr>
          <w:rFonts w:eastAsia="Times New Roman" w:cstheme="minorHAnsi"/>
        </w:rPr>
        <w:t xml:space="preserve"> </w:t>
      </w:r>
      <w:r w:rsidR="00E95668" w:rsidRPr="00916EF3">
        <w:rPr>
          <w:rFonts w:eastAsia="Times New Roman" w:cstheme="minorHAnsi"/>
        </w:rPr>
        <w:t>begins</w:t>
      </w:r>
      <w:r w:rsidR="00E95668">
        <w:rPr>
          <w:rFonts w:eastAsia="Times New Roman" w:cstheme="minorHAnsi"/>
        </w:rPr>
        <w:t xml:space="preserve"> </w:t>
      </w:r>
      <w:r w:rsidR="00E95668" w:rsidRPr="00916EF3">
        <w:rPr>
          <w:rFonts w:eastAsia="Times New Roman" w:cstheme="minorHAnsi"/>
        </w:rPr>
        <w:t>again.</w:t>
      </w:r>
      <w:r w:rsidR="00E95668">
        <w:rPr>
          <w:rFonts w:eastAsia="Times New Roman" w:cstheme="minorHAnsi"/>
        </w:rPr>
        <w:t xml:space="preserve"> So we use the restart condition in order to allow devices to issue new start conditions without properly ending the previous transaction with a stop.</w:t>
      </w:r>
    </w:p>
    <w:p w:rsidR="00573AFD" w:rsidRDefault="00573AFD" w:rsidP="00573AFD">
      <w:pPr>
        <w:numPr>
          <w:ilvl w:val="0"/>
          <w:numId w:val="1"/>
        </w:numPr>
        <w:shd w:val="clear" w:color="auto" w:fill="FFFFFF"/>
        <w:spacing w:before="100" w:beforeAutospacing="1" w:after="0"/>
        <w:ind w:left="375"/>
        <w:rPr>
          <w:rFonts w:eastAsia="Times New Roman" w:cstheme="minorHAnsi"/>
        </w:rPr>
      </w:pPr>
      <w:r w:rsidRPr="00573AFD">
        <w:rPr>
          <w:rFonts w:eastAsia="Times New Roman" w:cstheme="minorHAnsi"/>
        </w:rPr>
        <w:t>This lab used standard-mode 100 kHz I2C speed. What values would you write in the TIMINGR if we were using 400 kHz fast-mode?</w:t>
      </w:r>
    </w:p>
    <w:p w:rsidR="00573AFD" w:rsidRPr="00573AFD" w:rsidRDefault="00312948" w:rsidP="00573AFD">
      <w:pPr>
        <w:shd w:val="clear" w:color="auto" w:fill="FFFFFF"/>
        <w:spacing w:before="100" w:beforeAutospacing="1" w:after="0"/>
        <w:rPr>
          <w:rFonts w:eastAsia="Times New Roman" w:cstheme="minorHAnsi"/>
        </w:rPr>
      </w:pPr>
      <w:r>
        <w:rPr>
          <w:rFonts w:eastAsia="Times New Roman" w:cstheme="minorHAnsi"/>
        </w:rPr>
        <w:t>You would need to set the PRESC register to 0, the SCLL register to 0x9, the SCLH register to 0x3, the SDADEL register to 0x1, and finally the SCLDEL register to 0x3.</w:t>
      </w:r>
    </w:p>
    <w:p w:rsidR="00573AFD" w:rsidRPr="00573AFD" w:rsidRDefault="00573AFD" w:rsidP="00573AFD">
      <w:pPr>
        <w:numPr>
          <w:ilvl w:val="0"/>
          <w:numId w:val="1"/>
        </w:numPr>
        <w:shd w:val="clear" w:color="auto" w:fill="FFFFFF"/>
        <w:spacing w:before="100" w:beforeAutospacing="1" w:after="0"/>
        <w:ind w:left="375"/>
        <w:rPr>
          <w:rFonts w:eastAsia="Times New Roman" w:cstheme="minorHAnsi"/>
        </w:rPr>
      </w:pPr>
      <w:r w:rsidRPr="00573AFD">
        <w:rPr>
          <w:rFonts w:eastAsia="Times New Roman" w:cstheme="minorHAnsi"/>
        </w:rPr>
        <w:t>This lab used blocking code. To implement it completely as non-blocking you would replace all of the wait loops with interrupts. Most flags in the I2C peripheral can trigger an interrupt if the proper enable bit is set. Find the interrupt enable bits that match the following flags:</w:t>
      </w:r>
    </w:p>
    <w:p w:rsidR="00573AFD" w:rsidRPr="00573AFD" w:rsidRDefault="00573AFD" w:rsidP="00573AFD">
      <w:pPr>
        <w:numPr>
          <w:ilvl w:val="1"/>
          <w:numId w:val="1"/>
        </w:numPr>
        <w:shd w:val="clear" w:color="auto" w:fill="FFFFFF"/>
        <w:spacing w:before="100" w:beforeAutospacing="1" w:after="0"/>
        <w:ind w:left="750"/>
        <w:rPr>
          <w:rFonts w:eastAsia="Times New Roman" w:cstheme="minorHAnsi"/>
        </w:rPr>
      </w:pPr>
      <w:r w:rsidRPr="00573AFD">
        <w:rPr>
          <w:rFonts w:eastAsia="Times New Roman" w:cstheme="minorHAnsi"/>
        </w:rPr>
        <w:t>TC</w:t>
      </w:r>
    </w:p>
    <w:p w:rsidR="00573AFD" w:rsidRPr="00573AFD" w:rsidRDefault="00573AFD" w:rsidP="00573AFD">
      <w:pPr>
        <w:numPr>
          <w:ilvl w:val="1"/>
          <w:numId w:val="1"/>
        </w:numPr>
        <w:shd w:val="clear" w:color="auto" w:fill="FFFFFF"/>
        <w:spacing w:before="100" w:beforeAutospacing="1" w:after="0"/>
        <w:ind w:left="750"/>
        <w:rPr>
          <w:rFonts w:eastAsia="Times New Roman" w:cstheme="minorHAnsi"/>
        </w:rPr>
      </w:pPr>
      <w:r w:rsidRPr="00573AFD">
        <w:rPr>
          <w:rFonts w:eastAsia="Times New Roman" w:cstheme="minorHAnsi"/>
        </w:rPr>
        <w:t>NACKF</w:t>
      </w:r>
    </w:p>
    <w:p w:rsidR="00573AFD" w:rsidRPr="00573AFD" w:rsidRDefault="00573AFD" w:rsidP="00573AFD">
      <w:pPr>
        <w:numPr>
          <w:ilvl w:val="1"/>
          <w:numId w:val="1"/>
        </w:numPr>
        <w:shd w:val="clear" w:color="auto" w:fill="FFFFFF"/>
        <w:spacing w:before="100" w:beforeAutospacing="1" w:after="0"/>
        <w:ind w:left="750"/>
        <w:rPr>
          <w:rFonts w:eastAsia="Times New Roman" w:cstheme="minorHAnsi"/>
        </w:rPr>
      </w:pPr>
      <w:r w:rsidRPr="00573AFD">
        <w:rPr>
          <w:rFonts w:eastAsia="Times New Roman" w:cstheme="minorHAnsi"/>
        </w:rPr>
        <w:t>TXIS (transmit interrupt)</w:t>
      </w:r>
    </w:p>
    <w:p w:rsidR="00573AFD" w:rsidRDefault="00573AFD" w:rsidP="00573AFD">
      <w:pPr>
        <w:numPr>
          <w:ilvl w:val="1"/>
          <w:numId w:val="1"/>
        </w:numPr>
        <w:shd w:val="clear" w:color="auto" w:fill="FFFFFF"/>
        <w:spacing w:before="100" w:beforeAutospacing="1" w:after="0"/>
        <w:ind w:left="750"/>
        <w:rPr>
          <w:rFonts w:eastAsia="Times New Roman" w:cstheme="minorHAnsi"/>
        </w:rPr>
      </w:pPr>
      <w:r w:rsidRPr="00573AFD">
        <w:rPr>
          <w:rFonts w:eastAsia="Times New Roman" w:cstheme="minorHAnsi"/>
        </w:rPr>
        <w:t>ARLO</w:t>
      </w:r>
    </w:p>
    <w:p w:rsidR="00573AFD" w:rsidRPr="00573AFD" w:rsidRDefault="0041510B" w:rsidP="00573AFD">
      <w:pPr>
        <w:shd w:val="clear" w:color="auto" w:fill="FFFFFF"/>
        <w:spacing w:before="100" w:beforeAutospacing="1" w:after="0"/>
        <w:rPr>
          <w:rFonts w:eastAsia="Times New Roman" w:cstheme="minorHAnsi"/>
        </w:rPr>
      </w:pPr>
      <w:r>
        <w:rPr>
          <w:rFonts w:eastAsia="Times New Roman" w:cstheme="minorHAnsi"/>
        </w:rPr>
        <w:t>For TC use the TCIE interrupt enable bit. For NACKF use the NACKIE interrupt enable bit. For TXIS use the TXIE interrupt enable bit. And finally for ARLO use the ERRIE interrupt enable bit.</w:t>
      </w:r>
      <w:bookmarkStart w:id="0" w:name="_GoBack"/>
      <w:bookmarkEnd w:id="0"/>
    </w:p>
    <w:p w:rsidR="00573AFD" w:rsidRDefault="00573AFD" w:rsidP="00573AFD">
      <w:pPr>
        <w:numPr>
          <w:ilvl w:val="0"/>
          <w:numId w:val="1"/>
        </w:numPr>
        <w:shd w:val="clear" w:color="auto" w:fill="FFFFFF"/>
        <w:spacing w:before="100" w:beforeAutospacing="1" w:after="0"/>
        <w:ind w:left="375"/>
        <w:rPr>
          <w:rFonts w:eastAsia="Times New Roman" w:cstheme="minorHAnsi"/>
        </w:rPr>
      </w:pPr>
      <w:r w:rsidRPr="00573AFD">
        <w:rPr>
          <w:rFonts w:eastAsia="Times New Roman" w:cstheme="minorHAnsi"/>
        </w:rPr>
        <w:t>The gyro can operate in three full-scale/measurement ranges, measured in degrees-per-second (</w:t>
      </w:r>
      <w:proofErr w:type="spellStart"/>
      <w:r w:rsidRPr="00573AFD">
        <w:rPr>
          <w:rFonts w:eastAsia="Times New Roman" w:cstheme="minorHAnsi"/>
        </w:rPr>
        <w:t>dps</w:t>
      </w:r>
      <w:proofErr w:type="spellEnd"/>
      <w:r w:rsidRPr="00573AFD">
        <w:rPr>
          <w:rFonts w:eastAsia="Times New Roman" w:cstheme="minorHAnsi"/>
        </w:rPr>
        <w:t>). What are these three ranges? </w:t>
      </w:r>
    </w:p>
    <w:p w:rsidR="00573AFD" w:rsidRPr="00573AFD" w:rsidRDefault="00E95668" w:rsidP="00573AFD">
      <w:pPr>
        <w:shd w:val="clear" w:color="auto" w:fill="FFFFFF"/>
        <w:spacing w:before="100" w:beforeAutospacing="1" w:after="0"/>
        <w:ind w:left="15"/>
        <w:rPr>
          <w:rFonts w:eastAsia="Times New Roman" w:cstheme="minorHAnsi"/>
        </w:rPr>
      </w:pPr>
      <w:r>
        <w:rPr>
          <w:rFonts w:eastAsia="Times New Roman" w:cstheme="minorHAnsi"/>
        </w:rPr>
        <w:t xml:space="preserve">The </w:t>
      </w:r>
      <w:proofErr w:type="gramStart"/>
      <w:r>
        <w:rPr>
          <w:rFonts w:eastAsia="Times New Roman" w:cstheme="minorHAnsi"/>
        </w:rPr>
        <w:t>rangers that the gyro can operate at is</w:t>
      </w:r>
      <w:proofErr w:type="gramEnd"/>
      <w:r>
        <w:rPr>
          <w:rFonts w:eastAsia="Times New Roman" w:cstheme="minorHAnsi"/>
        </w:rPr>
        <w:t xml:space="preserve"> at 250dps, 500dps, and </w:t>
      </w:r>
      <w:r w:rsidRPr="00E95668">
        <w:rPr>
          <w:rFonts w:eastAsia="Times New Roman" w:cstheme="minorHAnsi"/>
        </w:rPr>
        <w:t xml:space="preserve">2000 </w:t>
      </w:r>
      <w:proofErr w:type="spellStart"/>
      <w:r w:rsidRPr="00E95668">
        <w:rPr>
          <w:rFonts w:eastAsia="Times New Roman" w:cstheme="minorHAnsi"/>
        </w:rPr>
        <w:t>dps</w:t>
      </w:r>
      <w:proofErr w:type="spellEnd"/>
      <w:r>
        <w:rPr>
          <w:rFonts w:eastAsia="Times New Roman" w:cstheme="minorHAnsi"/>
        </w:rPr>
        <w:t>.</w:t>
      </w:r>
    </w:p>
    <w:p w:rsidR="00573AFD" w:rsidRPr="00E17AC6" w:rsidRDefault="00573AFD" w:rsidP="00E17AC6">
      <w:pPr>
        <w:numPr>
          <w:ilvl w:val="0"/>
          <w:numId w:val="1"/>
        </w:numPr>
        <w:shd w:val="clear" w:color="auto" w:fill="FFFFFF"/>
        <w:spacing w:before="100" w:beforeAutospacing="1" w:after="0"/>
        <w:ind w:left="375"/>
        <w:rPr>
          <w:rFonts w:eastAsia="Times New Roman" w:cstheme="minorHAnsi"/>
        </w:rPr>
      </w:pPr>
      <w:r w:rsidRPr="00573AFD">
        <w:rPr>
          <w:rFonts w:eastAsia="Times New Roman" w:cstheme="minorHAnsi"/>
        </w:rPr>
        <w:t>What is the I2C address of the gyro when the SDO pin is low? (The lab has the pin set high, read the I2C section of the gyro datasheet)</w:t>
      </w:r>
    </w:p>
    <w:p w:rsidR="00573AFD" w:rsidRPr="00573AFD" w:rsidRDefault="00E17AC6" w:rsidP="00573AFD">
      <w:pPr>
        <w:shd w:val="clear" w:color="auto" w:fill="FFFFFF"/>
        <w:spacing w:before="100" w:beforeAutospacing="1" w:after="0"/>
        <w:rPr>
          <w:rFonts w:eastAsia="Times New Roman" w:cstheme="minorHAnsi"/>
        </w:rPr>
      </w:pPr>
      <w:r>
        <w:rPr>
          <w:rFonts w:eastAsia="Times New Roman" w:cstheme="minorHAnsi"/>
        </w:rPr>
        <w:t>I</w:t>
      </w:r>
      <w:r w:rsidRPr="00E17AC6">
        <w:rPr>
          <w:rFonts w:eastAsia="Times New Roman" w:cstheme="minorHAnsi"/>
        </w:rPr>
        <w:t>f the SDO pin is connec</w:t>
      </w:r>
      <w:r>
        <w:rPr>
          <w:rFonts w:eastAsia="Times New Roman" w:cstheme="minorHAnsi"/>
        </w:rPr>
        <w:t xml:space="preserve">ted to ground, the </w:t>
      </w:r>
      <w:proofErr w:type="spellStart"/>
      <w:r>
        <w:rPr>
          <w:rFonts w:eastAsia="Times New Roman" w:cstheme="minorHAnsi"/>
        </w:rPr>
        <w:t>LSb</w:t>
      </w:r>
      <w:proofErr w:type="spellEnd"/>
      <w:r>
        <w:rPr>
          <w:rFonts w:eastAsia="Times New Roman" w:cstheme="minorHAnsi"/>
        </w:rPr>
        <w:t xml:space="preserve"> value will be ‘0’ making the </w:t>
      </w:r>
      <w:r w:rsidRPr="00E17AC6">
        <w:rPr>
          <w:rFonts w:eastAsia="Times New Roman" w:cstheme="minorHAnsi"/>
        </w:rPr>
        <w:t>address 1101010</w:t>
      </w:r>
      <w:r>
        <w:rPr>
          <w:rFonts w:eastAsia="Times New Roman" w:cstheme="minorHAnsi"/>
        </w:rPr>
        <w:t>b.</w:t>
      </w:r>
    </w:p>
    <w:p w:rsidR="00573AFD" w:rsidRDefault="00573AFD" w:rsidP="00573AFD">
      <w:pPr>
        <w:spacing w:after="0"/>
      </w:pPr>
    </w:p>
    <w:sectPr w:rsidR="00573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929EA"/>
    <w:multiLevelType w:val="multilevel"/>
    <w:tmpl w:val="4CAE0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AFD"/>
    <w:rsid w:val="000F6D28"/>
    <w:rsid w:val="0026260B"/>
    <w:rsid w:val="00312948"/>
    <w:rsid w:val="0041510B"/>
    <w:rsid w:val="00573AFD"/>
    <w:rsid w:val="00916EF3"/>
    <w:rsid w:val="00B453E0"/>
    <w:rsid w:val="00E17AC6"/>
    <w:rsid w:val="00E9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A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86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272</Words>
  <Characters>1551</Characters>
  <Application>Microsoft Office Word</Application>
  <DocSecurity>0</DocSecurity>
  <Lines>12</Lines>
  <Paragraphs>3</Paragraphs>
  <ScaleCrop>false</ScaleCrop>
  <Company>Hewlett-Packard</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8</cp:revision>
  <dcterms:created xsi:type="dcterms:W3CDTF">2017-03-06T23:52:00Z</dcterms:created>
  <dcterms:modified xsi:type="dcterms:W3CDTF">2017-03-07T05:26:00Z</dcterms:modified>
</cp:coreProperties>
</file>