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9C345" w14:textId="61BAE16D" w:rsidR="00BE6DF7" w:rsidRPr="00016744" w:rsidRDefault="00016744" w:rsidP="00056515">
      <w:pPr>
        <w:jc w:val="center"/>
        <w:rPr>
          <w:b/>
          <w:bCs/>
          <w:sz w:val="32"/>
          <w:szCs w:val="32"/>
        </w:rPr>
      </w:pPr>
      <w:r w:rsidRPr="00016744">
        <w:rPr>
          <w:b/>
          <w:bCs/>
          <w:sz w:val="32"/>
          <w:szCs w:val="32"/>
        </w:rPr>
        <w:t>Data Analytics Life Cycle and Analytics Strategy for Healthcare Performance Improvemen</w:t>
      </w:r>
      <w:r>
        <w:rPr>
          <w:b/>
          <w:bCs/>
          <w:sz w:val="32"/>
          <w:szCs w:val="32"/>
        </w:rPr>
        <w:t>t</w:t>
      </w:r>
    </w:p>
    <w:p w14:paraId="7CD83488" w14:textId="77777777" w:rsidR="00016744" w:rsidRDefault="00016744" w:rsidP="00016744">
      <w:pPr>
        <w:pBdr>
          <w:bottom w:val="single" w:sz="6" w:space="1" w:color="auto"/>
        </w:pBdr>
        <w:rPr>
          <w:b/>
          <w:bCs/>
          <w:u w:val="single"/>
        </w:rPr>
      </w:pPr>
    </w:p>
    <w:p w14:paraId="625A50E9" w14:textId="14097829" w:rsidR="00016744" w:rsidRDefault="00016744" w:rsidP="00016744">
      <w:pPr>
        <w:pBdr>
          <w:bottom w:val="single" w:sz="6" w:space="1" w:color="auto"/>
        </w:pBdr>
      </w:pPr>
      <w:r w:rsidRPr="00016744">
        <w:rPr>
          <w:b/>
          <w:bCs/>
          <w:u w:val="single"/>
        </w:rPr>
        <w:t>Introduction</w:t>
      </w:r>
    </w:p>
    <w:p w14:paraId="7C898F83" w14:textId="5966FF51" w:rsidR="00016744" w:rsidRDefault="00016744" w:rsidP="00016744">
      <w:pPr>
        <w:pBdr>
          <w:bottom w:val="single" w:sz="6" w:space="1" w:color="auto"/>
        </w:pBdr>
      </w:pPr>
      <w:r w:rsidRPr="00016744">
        <w:t>In this document, I outline my approach to employing the data analytics life cycle in healthcare settings to tackle real-world challenges impacting health systems. As a medical doctor with a background in education and research, I've had the opportunity to blend my clinical perspective with data-driven analyses, exploring issues such as optimizing patient outcomes, patient satisfaction, and resource allocation. The following sections detail my structured analytics plan, reflections on personal growth, and practical examples drawn from my healthcare analytics projects.</w:t>
      </w:r>
    </w:p>
    <w:p w14:paraId="64446187" w14:textId="77777777" w:rsidR="00016744" w:rsidRPr="00016744" w:rsidRDefault="00016744" w:rsidP="00016744">
      <w:pPr>
        <w:pBdr>
          <w:bottom w:val="single" w:sz="6" w:space="1" w:color="auto"/>
        </w:pBdr>
        <w:rPr>
          <w:b/>
          <w:bCs/>
          <w:u w:val="single"/>
        </w:rPr>
      </w:pPr>
    </w:p>
    <w:p w14:paraId="0E5A79BC" w14:textId="77777777" w:rsidR="00016744" w:rsidRPr="00016744" w:rsidRDefault="00016744" w:rsidP="00016744"/>
    <w:p w14:paraId="117B94FB" w14:textId="77777777" w:rsidR="00016744" w:rsidRPr="00016744" w:rsidRDefault="00016744" w:rsidP="00016744">
      <w:pPr>
        <w:rPr>
          <w:b/>
          <w:bCs/>
        </w:rPr>
      </w:pPr>
      <w:r w:rsidRPr="00016744">
        <w:rPr>
          <w:b/>
          <w:bCs/>
        </w:rPr>
        <w:t>A. The Data Analytics Life Cycle Phases and Personal Growth in Healthcare Analytics</w:t>
      </w:r>
    </w:p>
    <w:p w14:paraId="4D0F255E" w14:textId="77777777" w:rsidR="00016744" w:rsidRPr="00016744" w:rsidRDefault="00016744" w:rsidP="00016744">
      <w:r w:rsidRPr="00016744">
        <w:t>The data analytics life cycle entails several critical phases, each essential to successfully addressing complex challenges in healthcare organizations. Below, I define these phases, reflect upon my healthcare-focused experiences, provide examples from previous projects, and propose strategies for advancing my expertise further.</w:t>
      </w:r>
    </w:p>
    <w:p w14:paraId="59196C3A" w14:textId="77777777" w:rsidR="00016744" w:rsidRPr="00016744" w:rsidRDefault="00016744" w:rsidP="00016744">
      <w:pPr>
        <w:numPr>
          <w:ilvl w:val="0"/>
          <w:numId w:val="1"/>
        </w:numPr>
        <w:rPr>
          <w:b/>
          <w:bCs/>
        </w:rPr>
      </w:pPr>
      <w:r w:rsidRPr="00016744">
        <w:rPr>
          <w:b/>
          <w:bCs/>
        </w:rPr>
        <w:t>Problem Understanding</w:t>
      </w:r>
      <w:r w:rsidRPr="00016744">
        <w:rPr>
          <w:b/>
          <w:bCs/>
        </w:rPr>
        <w:br/>
      </w:r>
      <w:r w:rsidRPr="00016744">
        <w:rPr>
          <w:i/>
          <w:iCs/>
        </w:rPr>
        <w:t>Description:</w:t>
      </w:r>
      <w:r w:rsidRPr="00016744">
        <w:t xml:space="preserve"> Define clearly the clinical or operational problem, establish precise healthcare objectives, and set the scope of analysis.</w:t>
      </w:r>
    </w:p>
    <w:p w14:paraId="3F59C82F" w14:textId="77777777" w:rsidR="00016744" w:rsidRPr="00016744" w:rsidRDefault="00016744" w:rsidP="00016744">
      <w:pPr>
        <w:numPr>
          <w:ilvl w:val="1"/>
          <w:numId w:val="1"/>
        </w:numPr>
      </w:pPr>
      <w:r w:rsidRPr="00016744">
        <w:rPr>
          <w:u w:val="single"/>
        </w:rPr>
        <w:t>Personal Reflection:</w:t>
      </w:r>
      <w:r w:rsidRPr="00016744">
        <w:t xml:space="preserve"> Through my medical tenure, I've learned the importance of clearly articulating data problems related to patient care, quality outcomes, and operational efficiency.</w:t>
      </w:r>
    </w:p>
    <w:p w14:paraId="7261881D" w14:textId="77777777" w:rsidR="00016744" w:rsidRPr="00016744" w:rsidRDefault="00016744" w:rsidP="00016744">
      <w:pPr>
        <w:numPr>
          <w:ilvl w:val="1"/>
          <w:numId w:val="1"/>
        </w:numPr>
      </w:pPr>
      <w:r w:rsidRPr="00016744">
        <w:rPr>
          <w:u w:val="single"/>
        </w:rPr>
        <w:t>Experience Example:</w:t>
      </w:r>
      <w:r w:rsidRPr="00016744">
        <w:t xml:space="preserve"> In a recent project aiming to improve patient access to specialists, carefully defining the underlying barriers clarified analytical goals.</w:t>
      </w:r>
    </w:p>
    <w:p w14:paraId="22AFC6F5" w14:textId="77777777" w:rsidR="00016744" w:rsidRPr="00016744" w:rsidRDefault="00016744" w:rsidP="00016744">
      <w:pPr>
        <w:numPr>
          <w:ilvl w:val="1"/>
          <w:numId w:val="1"/>
        </w:numPr>
      </w:pPr>
      <w:r w:rsidRPr="00016744">
        <w:rPr>
          <w:u w:val="single"/>
        </w:rPr>
        <w:t>Growth Strategy:</w:t>
      </w:r>
      <w:r w:rsidRPr="00016744">
        <w:t xml:space="preserve"> Participate in interdisciplinary planning sessions and case study workshops that emphasize clear formulation of healthcare-focused analytical questions.</w:t>
      </w:r>
    </w:p>
    <w:p w14:paraId="4C7079BF" w14:textId="16438980" w:rsidR="00016744" w:rsidRPr="00016744" w:rsidRDefault="00016744" w:rsidP="00016744">
      <w:pPr>
        <w:numPr>
          <w:ilvl w:val="0"/>
          <w:numId w:val="1"/>
        </w:numPr>
        <w:rPr>
          <w:b/>
          <w:bCs/>
        </w:rPr>
      </w:pPr>
      <w:r w:rsidRPr="00016744">
        <w:rPr>
          <w:b/>
          <w:bCs/>
        </w:rPr>
        <w:lastRenderedPageBreak/>
        <w:t xml:space="preserve">Data </w:t>
      </w:r>
      <w:r>
        <w:rPr>
          <w:b/>
          <w:bCs/>
        </w:rPr>
        <w:t xml:space="preserve">Acquisition and </w:t>
      </w:r>
      <w:r w:rsidRPr="00016744">
        <w:rPr>
          <w:b/>
          <w:bCs/>
        </w:rPr>
        <w:t>Understanding</w:t>
      </w:r>
      <w:r w:rsidRPr="00016744">
        <w:rPr>
          <w:b/>
          <w:bCs/>
        </w:rPr>
        <w:br/>
      </w:r>
      <w:r w:rsidRPr="00016744">
        <w:rPr>
          <w:i/>
          <w:iCs/>
        </w:rPr>
        <w:t>Description:</w:t>
      </w:r>
      <w:r w:rsidRPr="00016744">
        <w:t xml:space="preserve"> Acquire, inspect, and explore healthcare datasets to verify quality, integrity, relevance, and limitations.</w:t>
      </w:r>
    </w:p>
    <w:p w14:paraId="11FB7EF0" w14:textId="77777777" w:rsidR="00016744" w:rsidRPr="00016744" w:rsidRDefault="00016744" w:rsidP="00016744">
      <w:pPr>
        <w:numPr>
          <w:ilvl w:val="1"/>
          <w:numId w:val="1"/>
        </w:numPr>
      </w:pPr>
      <w:r w:rsidRPr="00016744">
        <w:rPr>
          <w:u w:val="single"/>
        </w:rPr>
        <w:t>Personal Reflection:</w:t>
      </w:r>
      <w:r w:rsidRPr="00016744">
        <w:t xml:space="preserve"> Mastering exploratory data analysis (EDA) techniques has enabled me to efficiently examine healthcare data such as patient records, clinical outcomes, or CMS performance metrics.</w:t>
      </w:r>
    </w:p>
    <w:p w14:paraId="78417BE6" w14:textId="77777777" w:rsidR="00016744" w:rsidRPr="00016744" w:rsidRDefault="00016744" w:rsidP="00016744">
      <w:pPr>
        <w:numPr>
          <w:ilvl w:val="1"/>
          <w:numId w:val="1"/>
        </w:numPr>
      </w:pPr>
      <w:r w:rsidRPr="00016744">
        <w:rPr>
          <w:u w:val="single"/>
        </w:rPr>
        <w:t>Experience Example:</w:t>
      </w:r>
      <w:r w:rsidRPr="00016744">
        <w:t xml:space="preserve"> Conducted thorough exploratory analysis on CMS patient satisfaction scores, uncovering correlations with patient volume and provider workload.</w:t>
      </w:r>
    </w:p>
    <w:p w14:paraId="033B2809" w14:textId="77777777" w:rsidR="00016744" w:rsidRPr="00016744" w:rsidRDefault="00016744" w:rsidP="00016744">
      <w:pPr>
        <w:numPr>
          <w:ilvl w:val="1"/>
          <w:numId w:val="1"/>
        </w:numPr>
      </w:pPr>
      <w:r w:rsidRPr="00016744">
        <w:rPr>
          <w:u w:val="single"/>
        </w:rPr>
        <w:t>Growth Strategy:</w:t>
      </w:r>
      <w:r w:rsidRPr="00016744">
        <w:t xml:space="preserve"> Further engage in healthcare-focused analytics challenges (e.g., predicting hospital readmissions) through platforms like Kaggle, enhancing practical data exploration skills.</w:t>
      </w:r>
    </w:p>
    <w:p w14:paraId="0F7B8FF4" w14:textId="77777777" w:rsidR="00016744" w:rsidRPr="00016744" w:rsidRDefault="00016744" w:rsidP="00016744">
      <w:pPr>
        <w:numPr>
          <w:ilvl w:val="0"/>
          <w:numId w:val="1"/>
        </w:numPr>
      </w:pPr>
      <w:r w:rsidRPr="00016744">
        <w:rPr>
          <w:b/>
          <w:bCs/>
        </w:rPr>
        <w:t>Data Preparation</w:t>
      </w:r>
      <w:r w:rsidRPr="00016744">
        <w:rPr>
          <w:b/>
          <w:bCs/>
        </w:rPr>
        <w:br/>
      </w:r>
      <w:r w:rsidRPr="00016744">
        <w:rPr>
          <w:i/>
          <w:iCs/>
        </w:rPr>
        <w:t>Description:</w:t>
      </w:r>
      <w:r w:rsidRPr="00016744">
        <w:t xml:space="preserve"> Clean, transform, and integrate healthcare data into formats suitable for modeling and analysis.</w:t>
      </w:r>
    </w:p>
    <w:p w14:paraId="124E3D57" w14:textId="77777777" w:rsidR="00016744" w:rsidRPr="00016744" w:rsidRDefault="00016744" w:rsidP="00016744">
      <w:pPr>
        <w:numPr>
          <w:ilvl w:val="1"/>
          <w:numId w:val="1"/>
        </w:numPr>
      </w:pPr>
      <w:r w:rsidRPr="00016744">
        <w:rPr>
          <w:u w:val="single"/>
        </w:rPr>
        <w:t>Personal Reflection:</w:t>
      </w:r>
      <w:r w:rsidRPr="00016744">
        <w:t xml:space="preserve"> Healthcare datasets frequently contain missing values, inconsistencies, and privacy concerns; rigorous cleaning and preparation is thus invaluable.</w:t>
      </w:r>
    </w:p>
    <w:p w14:paraId="5E93F7D6" w14:textId="77777777" w:rsidR="00016744" w:rsidRPr="00016744" w:rsidRDefault="00016744" w:rsidP="00016744">
      <w:pPr>
        <w:numPr>
          <w:ilvl w:val="1"/>
          <w:numId w:val="1"/>
        </w:numPr>
      </w:pPr>
      <w:r w:rsidRPr="00016744">
        <w:rPr>
          <w:u w:val="single"/>
        </w:rPr>
        <w:t>Experience Example:</w:t>
      </w:r>
      <w:r w:rsidRPr="00016744">
        <w:t xml:space="preserve"> Prepared complex patient satisfaction datasets for regression models, addressing issues such as missing responses and inconsistent patient identifiers.</w:t>
      </w:r>
    </w:p>
    <w:p w14:paraId="6D97C6A6" w14:textId="77777777" w:rsidR="00016744" w:rsidRPr="00016744" w:rsidRDefault="00016744" w:rsidP="00016744">
      <w:pPr>
        <w:numPr>
          <w:ilvl w:val="1"/>
          <w:numId w:val="1"/>
        </w:numPr>
      </w:pPr>
      <w:r w:rsidRPr="00016744">
        <w:rPr>
          <w:u w:val="single"/>
        </w:rPr>
        <w:t>Growth Strategy:</w:t>
      </w:r>
      <w:r w:rsidRPr="00016744">
        <w:t xml:space="preserve"> Continue to build automated ETL (extract-transform-load) pipelines and familiarize myself with healthcare data standards, such as HL7 or FHIR.</w:t>
      </w:r>
    </w:p>
    <w:p w14:paraId="72ACBC72" w14:textId="0B6033DA" w:rsidR="00016744" w:rsidRPr="00016744" w:rsidRDefault="00AA4D17" w:rsidP="00016744">
      <w:pPr>
        <w:numPr>
          <w:ilvl w:val="0"/>
          <w:numId w:val="1"/>
        </w:numPr>
      </w:pPr>
      <w:r>
        <w:rPr>
          <w:b/>
          <w:bCs/>
        </w:rPr>
        <w:t xml:space="preserve">Data Exploration &amp; </w:t>
      </w:r>
      <w:r w:rsidR="00016744" w:rsidRPr="00016744">
        <w:rPr>
          <w:b/>
          <w:bCs/>
        </w:rPr>
        <w:t>Modeling</w:t>
      </w:r>
      <w:r>
        <w:rPr>
          <w:b/>
          <w:bCs/>
        </w:rPr>
        <w:t xml:space="preserve"> ( Phases 4 and 5 from course content )</w:t>
      </w:r>
      <w:r w:rsidR="00016744" w:rsidRPr="00016744">
        <w:br/>
      </w:r>
      <w:r w:rsidR="00016744" w:rsidRPr="00016744">
        <w:rPr>
          <w:i/>
          <w:iCs/>
        </w:rPr>
        <w:t>Description:</w:t>
      </w:r>
      <w:r w:rsidR="00016744" w:rsidRPr="00016744">
        <w:t xml:space="preserve"> Use statistical techniques or predictive analytics methods to identify patterns, understand healthcare outcomes, or forecast patient-related events.</w:t>
      </w:r>
    </w:p>
    <w:p w14:paraId="67C66237" w14:textId="77777777" w:rsidR="00016744" w:rsidRPr="00016744" w:rsidRDefault="00016744" w:rsidP="00016744">
      <w:pPr>
        <w:numPr>
          <w:ilvl w:val="1"/>
          <w:numId w:val="1"/>
        </w:numPr>
      </w:pPr>
      <w:r w:rsidRPr="00016744">
        <w:rPr>
          <w:u w:val="single"/>
        </w:rPr>
        <w:t>Personal Reflection:</w:t>
      </w:r>
      <w:r w:rsidRPr="00016744">
        <w:t xml:space="preserve"> Employing statistical modeling and machine learning algorithms has enhanced my understanding of health outcome variability and performance drivers.</w:t>
      </w:r>
    </w:p>
    <w:p w14:paraId="40B2BB1C" w14:textId="77777777" w:rsidR="00016744" w:rsidRPr="00016744" w:rsidRDefault="00016744" w:rsidP="00016744">
      <w:pPr>
        <w:numPr>
          <w:ilvl w:val="1"/>
          <w:numId w:val="1"/>
        </w:numPr>
      </w:pPr>
      <w:r w:rsidRPr="00016744">
        <w:rPr>
          <w:u w:val="single"/>
        </w:rPr>
        <w:t>Experience Example:</w:t>
      </w:r>
      <w:r w:rsidRPr="00016744">
        <w:t xml:space="preserve"> Implemented regression and support vector regression models to identify relationships between patient volumes and quality metrics.</w:t>
      </w:r>
    </w:p>
    <w:p w14:paraId="23C106ED" w14:textId="77777777" w:rsidR="00016744" w:rsidRPr="00016744" w:rsidRDefault="00016744" w:rsidP="00016744">
      <w:pPr>
        <w:numPr>
          <w:ilvl w:val="1"/>
          <w:numId w:val="1"/>
        </w:numPr>
      </w:pPr>
      <w:r w:rsidRPr="00016744">
        <w:rPr>
          <w:u w:val="single"/>
        </w:rPr>
        <w:t>Growth Strategy:</w:t>
      </w:r>
      <w:r w:rsidRPr="00016744">
        <w:t xml:space="preserve"> Practice advanced analytics by exploring methods tailored to healthcare contexts, such as survival analysis for patient discharge outcomes or NLP for clinical notes.</w:t>
      </w:r>
    </w:p>
    <w:p w14:paraId="3F337F33" w14:textId="5E6C4432" w:rsidR="00016744" w:rsidRPr="00016744" w:rsidRDefault="00016744" w:rsidP="00016744">
      <w:pPr>
        <w:numPr>
          <w:ilvl w:val="0"/>
          <w:numId w:val="1"/>
        </w:numPr>
      </w:pPr>
      <w:r w:rsidRPr="00016744">
        <w:rPr>
          <w:b/>
          <w:bCs/>
        </w:rPr>
        <w:t>Evaluation</w:t>
      </w:r>
      <w:r w:rsidRPr="00016744">
        <w:rPr>
          <w:b/>
          <w:bCs/>
        </w:rPr>
        <w:br/>
      </w:r>
      <w:r w:rsidRPr="00016744">
        <w:rPr>
          <w:i/>
          <w:iCs/>
        </w:rPr>
        <w:t>Description:</w:t>
      </w:r>
      <w:r w:rsidRPr="00016744">
        <w:t xml:space="preserve"> Validate model results against predefined outcomes and healthcare objectives, ensuring insights are clinically relevant.</w:t>
      </w:r>
    </w:p>
    <w:p w14:paraId="35A39DD8" w14:textId="727F3F97" w:rsidR="00016744" w:rsidRPr="00016744" w:rsidRDefault="00016744" w:rsidP="00016744">
      <w:pPr>
        <w:numPr>
          <w:ilvl w:val="1"/>
          <w:numId w:val="1"/>
        </w:numPr>
      </w:pPr>
      <w:r w:rsidRPr="00016744">
        <w:rPr>
          <w:u w:val="single"/>
        </w:rPr>
        <w:t>Personal Reflection:</w:t>
      </w:r>
      <w:r w:rsidRPr="00016744">
        <w:t xml:space="preserve"> Understanding commonly used metrics such as </w:t>
      </w:r>
      <w:r>
        <w:t>R</w:t>
      </w:r>
      <w:r w:rsidRPr="00016744">
        <w:rPr>
          <w:vertAlign w:val="superscript"/>
        </w:rPr>
        <w:t>2</w:t>
      </w:r>
      <w:r w:rsidRPr="00016744">
        <w:t>, sensitivity, and specificity has improved my capacity to assess relevance and utility of analytic results in healthcare settings.</w:t>
      </w:r>
    </w:p>
    <w:p w14:paraId="60EB4AE6" w14:textId="3C264295" w:rsidR="00016744" w:rsidRPr="00016744" w:rsidRDefault="00016744" w:rsidP="00016744">
      <w:pPr>
        <w:numPr>
          <w:ilvl w:val="1"/>
          <w:numId w:val="1"/>
        </w:numPr>
      </w:pPr>
      <w:r w:rsidRPr="00016744">
        <w:rPr>
          <w:u w:val="single"/>
        </w:rPr>
        <w:t>Experience Example:</w:t>
      </w:r>
      <w:r w:rsidRPr="00016744">
        <w:t xml:space="preserve"> Evaluated predictive models of patient satisfaction, critically interpreting the </w:t>
      </w:r>
      <w:r>
        <w:t>R</w:t>
      </w:r>
      <w:r w:rsidRPr="00016744">
        <w:rPr>
          <w:vertAlign w:val="superscript"/>
        </w:rPr>
        <w:t>2</w:t>
      </w:r>
      <w:r w:rsidRPr="00016744">
        <w:t xml:space="preserve"> values, model bias, and real-world clinical implications.</w:t>
      </w:r>
    </w:p>
    <w:p w14:paraId="3DA534D1" w14:textId="77777777" w:rsidR="00016744" w:rsidRPr="00016744" w:rsidRDefault="00016744" w:rsidP="00016744">
      <w:pPr>
        <w:numPr>
          <w:ilvl w:val="1"/>
          <w:numId w:val="1"/>
        </w:numPr>
      </w:pPr>
      <w:r w:rsidRPr="00016744">
        <w:rPr>
          <w:u w:val="single"/>
        </w:rPr>
        <w:t>Growth Strategy:</w:t>
      </w:r>
      <w:r w:rsidRPr="00016744">
        <w:t xml:space="preserve"> Engage collaboratively in model reviews with healthcare peers, addressing not only statistical performance but clinical relevance and practicality.</w:t>
      </w:r>
    </w:p>
    <w:p w14:paraId="05E818E9" w14:textId="77777777" w:rsidR="00016744" w:rsidRPr="00016744" w:rsidRDefault="00016744" w:rsidP="00016744">
      <w:pPr>
        <w:numPr>
          <w:ilvl w:val="0"/>
          <w:numId w:val="1"/>
        </w:numPr>
      </w:pPr>
      <w:r w:rsidRPr="00016744">
        <w:rPr>
          <w:b/>
          <w:bCs/>
        </w:rPr>
        <w:t>Deployment</w:t>
      </w:r>
      <w:r w:rsidRPr="00016744">
        <w:rPr>
          <w:b/>
          <w:bCs/>
        </w:rPr>
        <w:br/>
      </w:r>
      <w:r w:rsidRPr="00016744">
        <w:rPr>
          <w:i/>
          <w:iCs/>
        </w:rPr>
        <w:t>Description:</w:t>
      </w:r>
      <w:r w:rsidRPr="00016744">
        <w:t xml:space="preserve"> Integrate validated analytics solutions into clinical operations or healthcare policy to drive real-world improvements.</w:t>
      </w:r>
    </w:p>
    <w:p w14:paraId="34105419" w14:textId="77777777" w:rsidR="00016744" w:rsidRPr="00016744" w:rsidRDefault="00016744" w:rsidP="00016744">
      <w:pPr>
        <w:numPr>
          <w:ilvl w:val="1"/>
          <w:numId w:val="1"/>
        </w:numPr>
      </w:pPr>
      <w:r w:rsidRPr="00016744">
        <w:rPr>
          <w:u w:val="single"/>
        </w:rPr>
        <w:t>Personal Reflection:</w:t>
      </w:r>
      <w:r w:rsidRPr="00016744">
        <w:t xml:space="preserve"> Though my practical experience in live deployment has been limited, I've effectively demonstrated predictive results through static dashboards and presentations.</w:t>
      </w:r>
    </w:p>
    <w:p w14:paraId="7177186C" w14:textId="77777777" w:rsidR="00016744" w:rsidRPr="00016744" w:rsidRDefault="00016744" w:rsidP="00016744">
      <w:pPr>
        <w:numPr>
          <w:ilvl w:val="1"/>
          <w:numId w:val="1"/>
        </w:numPr>
      </w:pPr>
      <w:r w:rsidRPr="00016744">
        <w:rPr>
          <w:u w:val="single"/>
        </w:rPr>
        <w:t>Experience Example:</w:t>
      </w:r>
      <w:r w:rsidRPr="00016744">
        <w:t xml:space="preserve"> Created visual dashboards simulating the deployment of performance analytics to inform hospital administration decisions.</w:t>
      </w:r>
    </w:p>
    <w:p w14:paraId="00F0E32C" w14:textId="77777777" w:rsidR="00016744" w:rsidRPr="00016744" w:rsidRDefault="00016744" w:rsidP="00016744">
      <w:pPr>
        <w:numPr>
          <w:ilvl w:val="1"/>
          <w:numId w:val="1"/>
        </w:numPr>
      </w:pPr>
      <w:r w:rsidRPr="00016744">
        <w:rPr>
          <w:u w:val="single"/>
        </w:rPr>
        <w:t>Growth Strategy:</w:t>
      </w:r>
      <w:r w:rsidRPr="00016744">
        <w:t xml:space="preserve"> Expand my expertise through clinical analytics implementations involving health information systems and cloud platforms (e.g., AWS Healthcare, Azure Health).</w:t>
      </w:r>
    </w:p>
    <w:p w14:paraId="3447ACE2" w14:textId="77777777" w:rsidR="00016744" w:rsidRPr="00016744" w:rsidRDefault="00016744" w:rsidP="00016744">
      <w:pPr>
        <w:numPr>
          <w:ilvl w:val="0"/>
          <w:numId w:val="1"/>
        </w:numPr>
      </w:pPr>
      <w:r w:rsidRPr="00016744">
        <w:rPr>
          <w:b/>
          <w:bCs/>
        </w:rPr>
        <w:t>Monitoring and Maintenance</w:t>
      </w:r>
      <w:r w:rsidRPr="00016744">
        <w:rPr>
          <w:b/>
          <w:bCs/>
        </w:rPr>
        <w:br/>
      </w:r>
      <w:r w:rsidRPr="00016744">
        <w:rPr>
          <w:i/>
          <w:iCs/>
        </w:rPr>
        <w:t>Description:</w:t>
      </w:r>
      <w:r w:rsidRPr="00016744">
        <w:t xml:space="preserve"> Continuously track the effectiveness of deployed analytic solutions and adjust as new clinical data emerges or health system changes occur.</w:t>
      </w:r>
    </w:p>
    <w:p w14:paraId="3CC01FC9" w14:textId="77777777" w:rsidR="00016744" w:rsidRPr="00016744" w:rsidRDefault="00016744" w:rsidP="00016744">
      <w:pPr>
        <w:numPr>
          <w:ilvl w:val="1"/>
          <w:numId w:val="1"/>
        </w:numPr>
      </w:pPr>
      <w:r w:rsidRPr="00016744">
        <w:rPr>
          <w:u w:val="single"/>
        </w:rPr>
        <w:t>Personal Reflection:</w:t>
      </w:r>
      <w:r w:rsidRPr="00016744">
        <w:t xml:space="preserve"> Recognizing the continual evolution and potential drift in clinical data emphasizes the need for robust monitoring practices in healthcare analytics frameworks.</w:t>
      </w:r>
    </w:p>
    <w:p w14:paraId="31904484" w14:textId="77777777" w:rsidR="00016744" w:rsidRPr="00016744" w:rsidRDefault="00016744" w:rsidP="00016744">
      <w:pPr>
        <w:numPr>
          <w:ilvl w:val="1"/>
          <w:numId w:val="1"/>
        </w:numPr>
      </w:pPr>
      <w:r w:rsidRPr="00016744">
        <w:rPr>
          <w:u w:val="single"/>
        </w:rPr>
        <w:t>Experience Example:</w:t>
      </w:r>
      <w:r w:rsidRPr="00016744">
        <w:t xml:space="preserve"> Conducted retrospective analyses highlighting how changes in patient volume over time affect key satisfaction metrics.</w:t>
      </w:r>
    </w:p>
    <w:p w14:paraId="2434AB05" w14:textId="2D9AC02A" w:rsidR="00AA4D17" w:rsidRPr="00056515" w:rsidRDefault="00016744" w:rsidP="00016744">
      <w:pPr>
        <w:numPr>
          <w:ilvl w:val="1"/>
          <w:numId w:val="1"/>
        </w:numPr>
      </w:pPr>
      <w:r w:rsidRPr="00016744">
        <w:rPr>
          <w:u w:val="single"/>
        </w:rPr>
        <w:t>Growth Strategy:</w:t>
      </w:r>
      <w:r w:rsidRPr="00016744">
        <w:t xml:space="preserve"> Develop methods for ongoing monitoring, exploring case studies or projects focused on clinical model drift and performance stability.</w:t>
      </w:r>
    </w:p>
    <w:p w14:paraId="51F3AA5C" w14:textId="1EB516B4" w:rsidR="00016744" w:rsidRPr="00AA4D17" w:rsidRDefault="00016744" w:rsidP="00016744">
      <w:r w:rsidRPr="00016744">
        <w:rPr>
          <w:b/>
          <w:bCs/>
        </w:rPr>
        <w:t>Alignment with Healthcare Organization Goals</w:t>
      </w:r>
    </w:p>
    <w:p w14:paraId="09207912" w14:textId="24CAD9B6" w:rsidR="00016744" w:rsidRPr="00056515" w:rsidRDefault="00016744" w:rsidP="00056515">
      <w:pPr>
        <w:rPr>
          <w:b/>
          <w:bCs/>
        </w:rPr>
      </w:pPr>
      <w:r w:rsidRPr="00016744">
        <w:t>Closely linking the analytics life cycle to clinical and operational goals is vital. For example, addressing provider burnout or improving patient access often requires analytics tailored to clinical workflows and patient-centered outcomes. Each phase of my analytics approach has thus been aligned carefully with larger healthcare objectives, ensuring relevance and value in clinical deployments.</w:t>
      </w:r>
    </w:p>
    <w:p w14:paraId="7B722561" w14:textId="77777777" w:rsidR="00016744" w:rsidRPr="00016744" w:rsidRDefault="00016744" w:rsidP="00016744">
      <w:pPr>
        <w:pBdr>
          <w:bottom w:val="single" w:sz="6" w:space="1" w:color="auto"/>
        </w:pBdr>
        <w:rPr>
          <w:b/>
          <w:bCs/>
          <w:u w:val="single"/>
        </w:rPr>
      </w:pPr>
    </w:p>
    <w:p w14:paraId="1727AB44" w14:textId="0AB0D642" w:rsidR="00016744" w:rsidRPr="00016744" w:rsidRDefault="00016744" w:rsidP="00016744">
      <w:pPr>
        <w:rPr>
          <w:b/>
          <w:bCs/>
        </w:rPr>
      </w:pPr>
    </w:p>
    <w:p w14:paraId="67E204AD" w14:textId="77777777" w:rsidR="00016744" w:rsidRPr="00016744" w:rsidRDefault="00016744" w:rsidP="00016744">
      <w:pPr>
        <w:rPr>
          <w:b/>
          <w:bCs/>
        </w:rPr>
      </w:pPr>
      <w:r w:rsidRPr="00016744">
        <w:rPr>
          <w:b/>
          <w:bCs/>
        </w:rPr>
        <w:t>B. Application of Analytics in Healthcare: Predicting Patient Satisfaction &amp; Access Bottlenecks</w:t>
      </w:r>
    </w:p>
    <w:p w14:paraId="64DA4ACB" w14:textId="77777777" w:rsidR="00016744" w:rsidRPr="00016744" w:rsidRDefault="00016744" w:rsidP="00016744">
      <w:r w:rsidRPr="00016744">
        <w:t>Here, I discuss employing predictive analytics—specifically regression modeling and support vector regression—to address the real-world clinical problem of declining patient satisfaction and reduced access to specialist care, based on my previous CMS data analytics project.</w:t>
      </w:r>
    </w:p>
    <w:p w14:paraId="257447CE" w14:textId="77777777" w:rsidR="00016744" w:rsidRPr="00016744" w:rsidRDefault="00016744" w:rsidP="00016744">
      <w:pPr>
        <w:numPr>
          <w:ilvl w:val="0"/>
          <w:numId w:val="2"/>
        </w:numPr>
        <w:rPr>
          <w:b/>
          <w:bCs/>
        </w:rPr>
      </w:pPr>
      <w:r w:rsidRPr="00016744">
        <w:rPr>
          <w:b/>
          <w:bCs/>
        </w:rPr>
        <w:t>Position Within the Analytics Life Cycle</w:t>
      </w:r>
    </w:p>
    <w:p w14:paraId="78F37F8D" w14:textId="77777777" w:rsidR="00016744" w:rsidRPr="00016744" w:rsidRDefault="00016744" w:rsidP="00016744">
      <w:pPr>
        <w:numPr>
          <w:ilvl w:val="1"/>
          <w:numId w:val="2"/>
        </w:numPr>
      </w:pPr>
      <w:r w:rsidRPr="00016744">
        <w:rPr>
          <w:u w:val="single"/>
        </w:rPr>
        <w:t>Phase Applied:</w:t>
      </w:r>
      <w:r w:rsidRPr="00016744">
        <w:t xml:space="preserve"> Modeling</w:t>
      </w:r>
    </w:p>
    <w:p w14:paraId="30713CA2" w14:textId="77777777" w:rsidR="00016744" w:rsidRPr="00016744" w:rsidRDefault="00016744" w:rsidP="00016744">
      <w:pPr>
        <w:numPr>
          <w:ilvl w:val="1"/>
          <w:numId w:val="2"/>
        </w:numPr>
      </w:pPr>
      <w:r w:rsidRPr="00016744">
        <w:rPr>
          <w:u w:val="single"/>
        </w:rPr>
        <w:t>Application Case:</w:t>
      </w:r>
      <w:r w:rsidRPr="00016744">
        <w:t xml:space="preserve"> Predictive analytics were utilized to identify relationships between patient volumes, access to specialists, and satisfaction scores.</w:t>
      </w:r>
    </w:p>
    <w:p w14:paraId="032FE8CC" w14:textId="2DFE818D" w:rsidR="00016744" w:rsidRPr="00016744" w:rsidRDefault="00016744" w:rsidP="00016744">
      <w:pPr>
        <w:numPr>
          <w:ilvl w:val="2"/>
          <w:numId w:val="2"/>
        </w:numPr>
      </w:pPr>
      <w:r w:rsidRPr="00016744">
        <w:t xml:space="preserve">Clinical Context: In healthcare, patient and provider satisfaction directly </w:t>
      </w:r>
      <w:r>
        <w:t>influences</w:t>
      </w:r>
      <w:r w:rsidRPr="00016744">
        <w:t xml:space="preserve"> quality of care as well as organizational stability. Understanding these relationships has critical implications for resource allocation, staffing decisions, and patient outcomes.</w:t>
      </w:r>
    </w:p>
    <w:p w14:paraId="60029AB2" w14:textId="77777777" w:rsidR="00016744" w:rsidRPr="00016744" w:rsidRDefault="00016744" w:rsidP="00016744">
      <w:pPr>
        <w:numPr>
          <w:ilvl w:val="0"/>
          <w:numId w:val="2"/>
        </w:numPr>
        <w:rPr>
          <w:b/>
          <w:bCs/>
        </w:rPr>
      </w:pPr>
      <w:r w:rsidRPr="00016744">
        <w:rPr>
          <w:b/>
          <w:bCs/>
        </w:rPr>
        <w:t>Risks Associated with Predictive Models</w:t>
      </w:r>
    </w:p>
    <w:p w14:paraId="5EF58E88" w14:textId="77777777" w:rsidR="00016744" w:rsidRPr="00056515" w:rsidRDefault="00016744" w:rsidP="00016744">
      <w:pPr>
        <w:pStyle w:val="ListParagraph"/>
        <w:numPr>
          <w:ilvl w:val="1"/>
          <w:numId w:val="2"/>
        </w:numPr>
      </w:pPr>
      <w:r w:rsidRPr="00056515">
        <w:rPr>
          <w:u w:val="single"/>
        </w:rPr>
        <w:t>Model Overfitting:</w:t>
      </w:r>
      <w:r w:rsidRPr="00056515">
        <w:t xml:space="preserve"> The possibility exists that models will overly rely on historical data patterns, limiting predictive capability when generalized to different clinical settings.</w:t>
      </w:r>
    </w:p>
    <w:p w14:paraId="0D69EF85" w14:textId="77777777" w:rsidR="00016744" w:rsidRPr="00056515" w:rsidRDefault="00016744" w:rsidP="00016744">
      <w:pPr>
        <w:pStyle w:val="ListParagraph"/>
        <w:numPr>
          <w:ilvl w:val="1"/>
          <w:numId w:val="2"/>
        </w:numPr>
      </w:pPr>
      <w:r w:rsidRPr="00056515">
        <w:rPr>
          <w:u w:val="single"/>
        </w:rPr>
        <w:t>Data Bias:</w:t>
      </w:r>
      <w:r w:rsidRPr="00056515">
        <w:t xml:space="preserve"> Clinically collected datasets often have inherent demographic and geographic biases that may unduly influence model outcomes.</w:t>
      </w:r>
    </w:p>
    <w:p w14:paraId="11B6940F" w14:textId="3518821C" w:rsidR="00016744" w:rsidRPr="00056515" w:rsidRDefault="00016744" w:rsidP="00016744">
      <w:pPr>
        <w:pStyle w:val="ListParagraph"/>
        <w:numPr>
          <w:ilvl w:val="1"/>
          <w:numId w:val="2"/>
        </w:numPr>
      </w:pPr>
      <w:r w:rsidRPr="00056515">
        <w:rPr>
          <w:u w:val="single"/>
        </w:rPr>
        <w:t>Clinical Interpretability:</w:t>
      </w:r>
      <w:r w:rsidRPr="00056515">
        <w:t xml:space="preserve"> Complex models may pose challenges in communicating results clearly to healthcare providers, patients, and stakeholders unfamiliar with analytical methods.</w:t>
      </w:r>
    </w:p>
    <w:p w14:paraId="78E77951" w14:textId="5478B942" w:rsidR="00016744" w:rsidRPr="00016744" w:rsidRDefault="00016744" w:rsidP="00016744">
      <w:pPr>
        <w:numPr>
          <w:ilvl w:val="0"/>
          <w:numId w:val="2"/>
        </w:numPr>
        <w:rPr>
          <w:b/>
          <w:bCs/>
        </w:rPr>
      </w:pPr>
      <w:r>
        <w:rPr>
          <w:b/>
          <w:bCs/>
        </w:rPr>
        <w:t>Clinical Problem Defined</w:t>
      </w:r>
    </w:p>
    <w:p w14:paraId="4C9D528A" w14:textId="71055CF7" w:rsidR="00016744" w:rsidRPr="00056515" w:rsidRDefault="00016744" w:rsidP="00056515">
      <w:pPr>
        <w:pStyle w:val="ListParagraph"/>
      </w:pPr>
      <w:r w:rsidRPr="00016744">
        <w:t xml:space="preserve">The pressing issue involved patient dissatisfaction and declining specialist access resulting from increased patient volumes. Predictive analytics facilitated </w:t>
      </w:r>
      <w:r>
        <w:t>the identification of key variables driving these issues, aiding healthcare administrators in pinpointing operational adjustments necessary to maintain quality and patient-centered</w:t>
      </w:r>
      <w:r w:rsidRPr="00016744">
        <w:t xml:space="preserve"> care.</w:t>
      </w:r>
    </w:p>
    <w:p w14:paraId="399D0C4E" w14:textId="77777777" w:rsidR="00016744" w:rsidRPr="00016744" w:rsidRDefault="00016744" w:rsidP="00016744">
      <w:pPr>
        <w:pBdr>
          <w:bottom w:val="single" w:sz="6" w:space="1" w:color="auto"/>
        </w:pBdr>
        <w:rPr>
          <w:b/>
          <w:bCs/>
          <w:u w:val="single"/>
        </w:rPr>
      </w:pPr>
    </w:p>
    <w:p w14:paraId="64131BBF" w14:textId="78A052FF" w:rsidR="00016744" w:rsidRPr="00016744" w:rsidRDefault="00016744" w:rsidP="00016744">
      <w:pPr>
        <w:rPr>
          <w:b/>
          <w:bCs/>
        </w:rPr>
      </w:pPr>
    </w:p>
    <w:p w14:paraId="4C1C5D35" w14:textId="77777777" w:rsidR="00016744" w:rsidRPr="00016744" w:rsidRDefault="00016744" w:rsidP="00016744">
      <w:pPr>
        <w:rPr>
          <w:b/>
          <w:bCs/>
        </w:rPr>
      </w:pPr>
      <w:r w:rsidRPr="00016744">
        <w:rPr>
          <w:b/>
          <w:bCs/>
        </w:rPr>
        <w:t>C. Decision-making in Healthcare Analytics Method Selection</w:t>
      </w:r>
    </w:p>
    <w:p w14:paraId="77308687" w14:textId="77777777" w:rsidR="00016744" w:rsidRPr="00016744" w:rsidRDefault="00016744" w:rsidP="00016744">
      <w:pPr>
        <w:numPr>
          <w:ilvl w:val="0"/>
          <w:numId w:val="4"/>
        </w:numPr>
        <w:rPr>
          <w:b/>
          <w:bCs/>
        </w:rPr>
      </w:pPr>
      <w:r w:rsidRPr="00016744">
        <w:rPr>
          <w:b/>
          <w:bCs/>
        </w:rPr>
        <w:t>Rationale for Model Selection</w:t>
      </w:r>
    </w:p>
    <w:p w14:paraId="1BA5E5CD" w14:textId="77777777" w:rsidR="00016744" w:rsidRPr="00016744" w:rsidRDefault="00016744" w:rsidP="00016744">
      <w:pPr>
        <w:numPr>
          <w:ilvl w:val="1"/>
          <w:numId w:val="4"/>
        </w:numPr>
      </w:pPr>
      <w:r w:rsidRPr="00016744">
        <w:rPr>
          <w:u w:val="single"/>
        </w:rPr>
        <w:t>Approach:</w:t>
      </w:r>
      <w:r w:rsidRPr="00016744">
        <w:t xml:space="preserve"> Evaluated various predictive techniques, ultimately selecting linear regression (for clear clinical interpretability between patient volume and satisfaction) and support vector regression (for its ability to handle non-linear complexities in specialist access data).</w:t>
      </w:r>
    </w:p>
    <w:p w14:paraId="466DAD95" w14:textId="77777777" w:rsidR="00016744" w:rsidRPr="00016744" w:rsidRDefault="00016744" w:rsidP="00016744">
      <w:pPr>
        <w:numPr>
          <w:ilvl w:val="1"/>
          <w:numId w:val="4"/>
        </w:numPr>
      </w:pPr>
      <w:r w:rsidRPr="00016744">
        <w:rPr>
          <w:u w:val="single"/>
        </w:rPr>
        <w:t>Healthcare Context Needs:</w:t>
      </w:r>
      <w:r w:rsidRPr="00016744">
        <w:t xml:space="preserve"> The methods chosen balance analytical complexity with clinical interpretability, supporting health administrators in translating detailed analyses into meaningful operational changes.</w:t>
      </w:r>
    </w:p>
    <w:p w14:paraId="78A90B3C" w14:textId="77777777" w:rsidR="00016744" w:rsidRPr="00016744" w:rsidRDefault="00016744" w:rsidP="00016744">
      <w:pPr>
        <w:numPr>
          <w:ilvl w:val="0"/>
          <w:numId w:val="4"/>
        </w:numPr>
        <w:rPr>
          <w:b/>
          <w:bCs/>
        </w:rPr>
      </w:pPr>
      <w:r w:rsidRPr="00016744">
        <w:rPr>
          <w:b/>
          <w:bCs/>
        </w:rPr>
        <w:t>Outcomes and Clinical Benefits</w:t>
      </w:r>
    </w:p>
    <w:p w14:paraId="08210266" w14:textId="77777777" w:rsidR="00016744" w:rsidRPr="00016744" w:rsidRDefault="00016744" w:rsidP="00016744">
      <w:pPr>
        <w:numPr>
          <w:ilvl w:val="1"/>
          <w:numId w:val="4"/>
        </w:numPr>
        <w:rPr>
          <w:u w:val="single"/>
        </w:rPr>
      </w:pPr>
      <w:r w:rsidRPr="00016744">
        <w:rPr>
          <w:u w:val="single"/>
        </w:rPr>
        <w:t>Realized Results:</w:t>
      </w:r>
    </w:p>
    <w:p w14:paraId="7565B16F" w14:textId="77777777" w:rsidR="00016744" w:rsidRPr="00016744" w:rsidRDefault="00016744" w:rsidP="00016744">
      <w:pPr>
        <w:numPr>
          <w:ilvl w:val="2"/>
          <w:numId w:val="4"/>
        </w:numPr>
      </w:pPr>
      <w:r w:rsidRPr="00016744">
        <w:t>Models successfully highlighted patient volume thresholds affecting key satisfaction measures and specialist accessibility.</w:t>
      </w:r>
    </w:p>
    <w:p w14:paraId="5954D9DF" w14:textId="77777777" w:rsidR="00016744" w:rsidRPr="00016744" w:rsidRDefault="00016744" w:rsidP="00016744">
      <w:pPr>
        <w:numPr>
          <w:ilvl w:val="2"/>
          <w:numId w:val="4"/>
        </w:numPr>
      </w:pPr>
      <w:r w:rsidRPr="00016744">
        <w:t>Simulated deployments indicated potential improvements in patient satisfaction and reduced access disparities when insights informed staffing or operational restructuring.</w:t>
      </w:r>
    </w:p>
    <w:p w14:paraId="2737253E" w14:textId="77777777" w:rsidR="00016744" w:rsidRPr="00016744" w:rsidRDefault="00016744" w:rsidP="00016744">
      <w:pPr>
        <w:numPr>
          <w:ilvl w:val="0"/>
          <w:numId w:val="4"/>
        </w:numPr>
        <w:rPr>
          <w:b/>
          <w:bCs/>
        </w:rPr>
      </w:pPr>
      <w:r w:rsidRPr="00016744">
        <w:rPr>
          <w:b/>
          <w:bCs/>
        </w:rPr>
        <w:t>Ethical and Clinical Considerations</w:t>
      </w:r>
    </w:p>
    <w:p w14:paraId="099C7E37" w14:textId="77777777" w:rsidR="00016744" w:rsidRPr="00016744" w:rsidRDefault="00016744" w:rsidP="00016744">
      <w:pPr>
        <w:numPr>
          <w:ilvl w:val="1"/>
          <w:numId w:val="4"/>
        </w:numPr>
      </w:pPr>
      <w:r w:rsidRPr="00016744">
        <w:rPr>
          <w:u w:val="single"/>
        </w:rPr>
        <w:t>Patient Privacy:</w:t>
      </w:r>
      <w:r w:rsidRPr="00016744">
        <w:t xml:space="preserve"> Ensuring confidentiality through data anonymization and adherence to healthcare privacy requirements (HIPAA compliance).</w:t>
      </w:r>
    </w:p>
    <w:p w14:paraId="53A2AA6B" w14:textId="77777777" w:rsidR="00016744" w:rsidRPr="00016744" w:rsidRDefault="00016744" w:rsidP="00016744">
      <w:pPr>
        <w:numPr>
          <w:ilvl w:val="1"/>
          <w:numId w:val="4"/>
        </w:numPr>
      </w:pPr>
      <w:r w:rsidRPr="00016744">
        <w:rPr>
          <w:u w:val="single"/>
        </w:rPr>
        <w:t>Model Bias and Equity:</w:t>
      </w:r>
      <w:r w:rsidRPr="00016744">
        <w:t xml:space="preserve"> Continuous monitoring for inequities impacting vulnerable patient groups, geographic disparities, or underserved populations.</w:t>
      </w:r>
    </w:p>
    <w:p w14:paraId="39780149" w14:textId="787A8B6A" w:rsidR="00016744" w:rsidRPr="00016744" w:rsidRDefault="00016744" w:rsidP="00016744">
      <w:pPr>
        <w:numPr>
          <w:ilvl w:val="1"/>
          <w:numId w:val="4"/>
        </w:numPr>
      </w:pPr>
      <w:r w:rsidRPr="00016744">
        <w:rPr>
          <w:u w:val="single"/>
        </w:rPr>
        <w:t>Transparency in Communication:</w:t>
      </w:r>
      <w:r w:rsidRPr="00016744">
        <w:t xml:space="preserve"> Clearly explaining analytical insights and methods to maintain clinical trust and support collaborative decision-making.</w:t>
      </w:r>
    </w:p>
    <w:p w14:paraId="5FB81907" w14:textId="77777777" w:rsidR="00016744" w:rsidRPr="00016744" w:rsidRDefault="00016744" w:rsidP="00016744">
      <w:pPr>
        <w:pBdr>
          <w:bottom w:val="single" w:sz="6" w:space="1" w:color="auto"/>
        </w:pBdr>
        <w:rPr>
          <w:b/>
          <w:bCs/>
          <w:u w:val="single"/>
        </w:rPr>
      </w:pPr>
    </w:p>
    <w:p w14:paraId="5776FFC3" w14:textId="3A943DCC" w:rsidR="00016744" w:rsidRPr="00016744" w:rsidRDefault="00016744" w:rsidP="00016744">
      <w:pPr>
        <w:rPr>
          <w:b/>
          <w:bCs/>
        </w:rPr>
      </w:pPr>
    </w:p>
    <w:p w14:paraId="0B3EB59C" w14:textId="77777777" w:rsidR="00016744" w:rsidRPr="00016744" w:rsidRDefault="00016744" w:rsidP="00016744">
      <w:pPr>
        <w:rPr>
          <w:b/>
          <w:bCs/>
        </w:rPr>
      </w:pPr>
      <w:r w:rsidRPr="00016744">
        <w:rPr>
          <w:b/>
          <w:bCs/>
        </w:rPr>
        <w:t>D. Source Acknowledgement</w:t>
      </w:r>
    </w:p>
    <w:p w14:paraId="7FC9C602" w14:textId="77777777" w:rsidR="00016744" w:rsidRPr="00016744" w:rsidRDefault="00016744" w:rsidP="00016744">
      <w:r w:rsidRPr="00016744">
        <w:t>The concepts and analytic approaches presented here are based on my training as a medical professional, educational background, and experience with healthcare analytics projects. Important resources include:</w:t>
      </w:r>
    </w:p>
    <w:p w14:paraId="7ABE3E99" w14:textId="77777777" w:rsidR="00016744" w:rsidRPr="00016744" w:rsidRDefault="00016744" w:rsidP="00016744">
      <w:pPr>
        <w:numPr>
          <w:ilvl w:val="0"/>
          <w:numId w:val="5"/>
        </w:numPr>
      </w:pPr>
      <w:r w:rsidRPr="00016744">
        <w:t>CMS datasets and healthcare-focused analytics research</w:t>
      </w:r>
    </w:p>
    <w:p w14:paraId="6F7467CB" w14:textId="77777777" w:rsidR="00016744" w:rsidRDefault="00016744" w:rsidP="00016744">
      <w:pPr>
        <w:numPr>
          <w:ilvl w:val="0"/>
          <w:numId w:val="5"/>
        </w:numPr>
      </w:pPr>
      <w:r w:rsidRPr="00016744">
        <w:t>Academic publications and clinical literature informing predictive modeling and operational improvements</w:t>
      </w:r>
    </w:p>
    <w:p w14:paraId="6F2CE30F" w14:textId="78170549" w:rsidR="00016744" w:rsidRPr="00016744" w:rsidRDefault="00016744" w:rsidP="00016744">
      <w:pPr>
        <w:numPr>
          <w:ilvl w:val="0"/>
          <w:numId w:val="5"/>
        </w:numPr>
      </w:pPr>
      <w:r>
        <w:t>Western Governors University</w:t>
      </w:r>
    </w:p>
    <w:p w14:paraId="3C611D8B" w14:textId="77777777" w:rsidR="00016744" w:rsidRPr="00016744" w:rsidRDefault="00016744" w:rsidP="00016744">
      <w:pPr>
        <w:pBdr>
          <w:bottom w:val="single" w:sz="6" w:space="1" w:color="auto"/>
        </w:pBdr>
        <w:rPr>
          <w:b/>
          <w:bCs/>
          <w:u w:val="single"/>
        </w:rPr>
      </w:pPr>
    </w:p>
    <w:p w14:paraId="5FBECC75" w14:textId="1005921C" w:rsidR="00016744" w:rsidRPr="00016744" w:rsidRDefault="00016744" w:rsidP="00016744">
      <w:pPr>
        <w:rPr>
          <w:b/>
          <w:bCs/>
        </w:rPr>
      </w:pPr>
    </w:p>
    <w:p w14:paraId="35B68C21" w14:textId="77777777" w:rsidR="00016744" w:rsidRPr="00016744" w:rsidRDefault="00016744" w:rsidP="00016744">
      <w:pPr>
        <w:rPr>
          <w:b/>
          <w:bCs/>
        </w:rPr>
      </w:pPr>
      <w:r w:rsidRPr="00016744">
        <w:rPr>
          <w:b/>
          <w:bCs/>
        </w:rPr>
        <w:t>E. Conclusion</w:t>
      </w:r>
    </w:p>
    <w:p w14:paraId="372AAFD8" w14:textId="77777777" w:rsidR="00016744" w:rsidRPr="00016744" w:rsidRDefault="00016744" w:rsidP="00016744">
      <w:r w:rsidRPr="00016744">
        <w:t>Bridging healthcare experience with the structured data analytics life cycle, this document illustrates my approach for leveraging analytic tools to address healthcare delivery challenges related to patient satisfaction and clinical performance. By reflecting on my experiences, outlining personal growth strategies, and applying methods relevant to clinical contexts, I contribute to healthcare’s data-driven innovation and continuous improvement.</w:t>
      </w:r>
    </w:p>
    <w:p w14:paraId="7BA8D3D9" w14:textId="77777777" w:rsidR="00016744" w:rsidRPr="00016744" w:rsidRDefault="00016744" w:rsidP="00016744">
      <w:r w:rsidRPr="00016744">
        <w:t>I remain committed to furthering my expertise, utilizing ethical practices, and continuously developing analytics that not only inform better healthcare operations, but also foster compassionate, patient-centered care and improved clinical outcomes.</w:t>
      </w:r>
    </w:p>
    <w:p w14:paraId="282F9F27" w14:textId="77777777" w:rsidR="00016744" w:rsidRPr="00016744" w:rsidRDefault="00016744" w:rsidP="00016744">
      <w:pPr>
        <w:pBdr>
          <w:bottom w:val="single" w:sz="6" w:space="1" w:color="auto"/>
        </w:pBdr>
        <w:rPr>
          <w:b/>
          <w:bCs/>
          <w:u w:val="single"/>
        </w:rPr>
      </w:pPr>
    </w:p>
    <w:p w14:paraId="16D418A1" w14:textId="7948D0FC" w:rsidR="00016744" w:rsidRPr="00016744" w:rsidRDefault="00016744" w:rsidP="00016744">
      <w:pPr>
        <w:rPr>
          <w:b/>
          <w:bCs/>
        </w:rPr>
      </w:pPr>
    </w:p>
    <w:p w14:paraId="61C1A86F" w14:textId="77777777" w:rsidR="00016744" w:rsidRPr="00016744" w:rsidRDefault="00016744" w:rsidP="00016744">
      <w:pPr>
        <w:rPr>
          <w:b/>
          <w:bCs/>
        </w:rPr>
      </w:pPr>
      <w:r w:rsidRPr="00016744">
        <w:rPr>
          <w:b/>
          <w:bCs/>
        </w:rPr>
        <w:t>References</w:t>
      </w:r>
    </w:p>
    <w:p w14:paraId="208F3291" w14:textId="087F4610" w:rsidR="00016744" w:rsidRPr="00016744" w:rsidRDefault="00016744" w:rsidP="00016744">
      <w:pPr>
        <w:numPr>
          <w:ilvl w:val="0"/>
          <w:numId w:val="6"/>
        </w:numPr>
        <w:spacing w:after="0" w:line="240" w:lineRule="auto"/>
      </w:pPr>
      <w:r w:rsidRPr="00016744">
        <w:t>Western Governors University</w:t>
      </w:r>
    </w:p>
    <w:p w14:paraId="5D67A342" w14:textId="7B846121" w:rsidR="00016744" w:rsidRPr="00016744" w:rsidRDefault="00016744" w:rsidP="00016744">
      <w:pPr>
        <w:numPr>
          <w:ilvl w:val="0"/>
          <w:numId w:val="6"/>
        </w:numPr>
        <w:spacing w:after="0" w:line="240" w:lineRule="auto"/>
      </w:pPr>
      <w:r w:rsidRPr="00016744">
        <w:t xml:space="preserve">Smith, J. (2021). </w:t>
      </w:r>
      <w:r w:rsidRPr="00016744">
        <w:rPr>
          <w:i/>
          <w:iCs/>
        </w:rPr>
        <w:t>Aligning Analytics with Organizational Goals</w:t>
      </w:r>
      <w:r w:rsidRPr="00016744">
        <w:t>. Journal of Business Analytics.</w:t>
      </w:r>
    </w:p>
    <w:p w14:paraId="62F62B75" w14:textId="5F61752B" w:rsidR="00BE6DF7" w:rsidRPr="00016744" w:rsidRDefault="00016744" w:rsidP="00016744">
      <w:pPr>
        <w:numPr>
          <w:ilvl w:val="0"/>
          <w:numId w:val="6"/>
        </w:numPr>
        <w:spacing w:after="0" w:line="240" w:lineRule="auto"/>
      </w:pPr>
      <w:r w:rsidRPr="00016744">
        <w:t xml:space="preserve">Data Science Handbook (2020). </w:t>
      </w:r>
      <w:r w:rsidRPr="00016744">
        <w:rPr>
          <w:i/>
          <w:iCs/>
        </w:rPr>
        <w:t>Practical Applications of Predictive Modeling</w:t>
      </w:r>
      <w:r w:rsidRPr="00016744">
        <w:t>.</w:t>
      </w:r>
    </w:p>
    <w:sectPr w:rsidR="00BE6DF7" w:rsidRPr="0001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30D83"/>
    <w:multiLevelType w:val="multilevel"/>
    <w:tmpl w:val="2274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711D2"/>
    <w:multiLevelType w:val="multilevel"/>
    <w:tmpl w:val="A05E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46AE0"/>
    <w:multiLevelType w:val="multilevel"/>
    <w:tmpl w:val="DFBA9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523DC"/>
    <w:multiLevelType w:val="multilevel"/>
    <w:tmpl w:val="ED5C6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402B2"/>
    <w:multiLevelType w:val="multilevel"/>
    <w:tmpl w:val="1ED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399858">
    <w:abstractNumId w:val="2"/>
  </w:num>
  <w:num w:numId="2" w16cid:durableId="349526143">
    <w:abstractNumId w:val="3"/>
  </w:num>
  <w:num w:numId="3" w16cid:durableId="1332368511">
    <w:abstractNumId w:val="3"/>
    <w:lvlOverride w:ilvl="1">
      <w:lvl w:ilvl="1">
        <w:numFmt w:val="decimal"/>
        <w:lvlText w:val="%2."/>
        <w:lvlJc w:val="left"/>
      </w:lvl>
    </w:lvlOverride>
  </w:num>
  <w:num w:numId="4" w16cid:durableId="1350835761">
    <w:abstractNumId w:val="0"/>
  </w:num>
  <w:num w:numId="5" w16cid:durableId="432356921">
    <w:abstractNumId w:val="4"/>
  </w:num>
  <w:num w:numId="6" w16cid:durableId="165768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F7"/>
    <w:rsid w:val="00016744"/>
    <w:rsid w:val="00056515"/>
    <w:rsid w:val="00150720"/>
    <w:rsid w:val="00AA4D17"/>
    <w:rsid w:val="00BE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EFCBD"/>
  <w15:chartTrackingRefBased/>
  <w15:docId w15:val="{CE1839FD-56E5-4607-8C4C-DB623A0F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44"/>
  </w:style>
  <w:style w:type="paragraph" w:styleId="Heading1">
    <w:name w:val="heading 1"/>
    <w:basedOn w:val="Normal"/>
    <w:next w:val="Normal"/>
    <w:link w:val="Heading1Char"/>
    <w:uiPriority w:val="9"/>
    <w:qFormat/>
    <w:rsid w:val="00BE6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DF7"/>
    <w:rPr>
      <w:rFonts w:eastAsiaTheme="majorEastAsia" w:cstheme="majorBidi"/>
      <w:color w:val="272727" w:themeColor="text1" w:themeTint="D8"/>
    </w:rPr>
  </w:style>
  <w:style w:type="paragraph" w:styleId="Title">
    <w:name w:val="Title"/>
    <w:basedOn w:val="Normal"/>
    <w:next w:val="Normal"/>
    <w:link w:val="TitleChar"/>
    <w:uiPriority w:val="10"/>
    <w:qFormat/>
    <w:rsid w:val="00BE6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DF7"/>
    <w:pPr>
      <w:spacing w:before="160"/>
      <w:jc w:val="center"/>
    </w:pPr>
    <w:rPr>
      <w:i/>
      <w:iCs/>
      <w:color w:val="404040" w:themeColor="text1" w:themeTint="BF"/>
    </w:rPr>
  </w:style>
  <w:style w:type="character" w:customStyle="1" w:styleId="QuoteChar">
    <w:name w:val="Quote Char"/>
    <w:basedOn w:val="DefaultParagraphFont"/>
    <w:link w:val="Quote"/>
    <w:uiPriority w:val="29"/>
    <w:rsid w:val="00BE6DF7"/>
    <w:rPr>
      <w:i/>
      <w:iCs/>
      <w:color w:val="404040" w:themeColor="text1" w:themeTint="BF"/>
    </w:rPr>
  </w:style>
  <w:style w:type="paragraph" w:styleId="ListParagraph">
    <w:name w:val="List Paragraph"/>
    <w:basedOn w:val="Normal"/>
    <w:uiPriority w:val="34"/>
    <w:qFormat/>
    <w:rsid w:val="00BE6DF7"/>
    <w:pPr>
      <w:ind w:left="720"/>
      <w:contextualSpacing/>
    </w:pPr>
  </w:style>
  <w:style w:type="character" w:styleId="IntenseEmphasis">
    <w:name w:val="Intense Emphasis"/>
    <w:basedOn w:val="DefaultParagraphFont"/>
    <w:uiPriority w:val="21"/>
    <w:qFormat/>
    <w:rsid w:val="00BE6DF7"/>
    <w:rPr>
      <w:i/>
      <w:iCs/>
      <w:color w:val="0F4761" w:themeColor="accent1" w:themeShade="BF"/>
    </w:rPr>
  </w:style>
  <w:style w:type="paragraph" w:styleId="IntenseQuote">
    <w:name w:val="Intense Quote"/>
    <w:basedOn w:val="Normal"/>
    <w:next w:val="Normal"/>
    <w:link w:val="IntenseQuoteChar"/>
    <w:uiPriority w:val="30"/>
    <w:qFormat/>
    <w:rsid w:val="00BE6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DF7"/>
    <w:rPr>
      <w:i/>
      <w:iCs/>
      <w:color w:val="0F4761" w:themeColor="accent1" w:themeShade="BF"/>
    </w:rPr>
  </w:style>
  <w:style w:type="character" w:styleId="IntenseReference">
    <w:name w:val="Intense Reference"/>
    <w:basedOn w:val="DefaultParagraphFont"/>
    <w:uiPriority w:val="32"/>
    <w:qFormat/>
    <w:rsid w:val="00BE6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8444">
      <w:bodyDiv w:val="1"/>
      <w:marLeft w:val="0"/>
      <w:marRight w:val="0"/>
      <w:marTop w:val="0"/>
      <w:marBottom w:val="0"/>
      <w:divBdr>
        <w:top w:val="none" w:sz="0" w:space="0" w:color="auto"/>
        <w:left w:val="none" w:sz="0" w:space="0" w:color="auto"/>
        <w:bottom w:val="none" w:sz="0" w:space="0" w:color="auto"/>
        <w:right w:val="none" w:sz="0" w:space="0" w:color="auto"/>
      </w:divBdr>
    </w:div>
    <w:div w:id="850527581">
      <w:bodyDiv w:val="1"/>
      <w:marLeft w:val="0"/>
      <w:marRight w:val="0"/>
      <w:marTop w:val="0"/>
      <w:marBottom w:val="0"/>
      <w:divBdr>
        <w:top w:val="none" w:sz="0" w:space="0" w:color="auto"/>
        <w:left w:val="none" w:sz="0" w:space="0" w:color="auto"/>
        <w:bottom w:val="none" w:sz="0" w:space="0" w:color="auto"/>
        <w:right w:val="none" w:sz="0" w:space="0" w:color="auto"/>
      </w:divBdr>
    </w:div>
    <w:div w:id="1342320584">
      <w:bodyDiv w:val="1"/>
      <w:marLeft w:val="0"/>
      <w:marRight w:val="0"/>
      <w:marTop w:val="0"/>
      <w:marBottom w:val="0"/>
      <w:divBdr>
        <w:top w:val="none" w:sz="0" w:space="0" w:color="auto"/>
        <w:left w:val="none" w:sz="0" w:space="0" w:color="auto"/>
        <w:bottom w:val="none" w:sz="0" w:space="0" w:color="auto"/>
        <w:right w:val="none" w:sz="0" w:space="0" w:color="auto"/>
      </w:divBdr>
    </w:div>
    <w:div w:id="182046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1356</Words>
  <Characters>9414</Characters>
  <Application>Microsoft Office Word</Application>
  <DocSecurity>0</DocSecurity>
  <Lines>200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3</cp:revision>
  <dcterms:created xsi:type="dcterms:W3CDTF">2025-03-01T19:05:00Z</dcterms:created>
  <dcterms:modified xsi:type="dcterms:W3CDTF">2025-03-01T20:11:00Z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bfbd6f03-e76b-4b29-b485-8371ea821b6c</vt:lpwstr>
  </property>
</Properties>
</file>