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7"/>
        <w:gridCol w:w="2012"/>
        <w:gridCol w:w="1842"/>
      </w:tblGrid>
      <w:tr>
        <w:trPr>
          <w:cantSplit/>
          <w:trHeight w:val="62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Cutpoint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NMB ($)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Optimising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-86.4 to -55.5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-99.1 to -64.5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Sensitivity*Specificity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 to -63.8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Youden Index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-109.3 to -62.8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2022-12-09T14:28:12Z</dcterms:modified>
  <cp:category/>
</cp:coreProperties>
</file>