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Inpatient admissions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 days (truncated at 14 days)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Falls (n)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parameters (n)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Events per parameter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Fold: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644,665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935,735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Fold: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748,481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1,244,944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Fold: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957,098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1,532,182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Fold: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983,407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1,501,363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Fold: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1,096,573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1,706,308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1,107,556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1,730,133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represents the cross-validation fold models and the final model fit with all patient data. The fold models are those fit during internal-external cross-validation and incorporate all patient data except for the associated hospital of the same number. For example, the 'Fold: 1' model was fit using patient data from hospitals 2 to 5, with hospital 1 being the validation set.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2023-11-26T21:42:16Z</dcterms:modified>
  <cp:category/>
</cp:coreProperties>
</file>