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gridSpan w:val="5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Inpatient admissions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462,891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359,075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150,458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1,107,556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2,373,343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(truncated at 14 days)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794,398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485,189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197,951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228,770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23,825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1,730,133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191,732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205,809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89,113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65,440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7,364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559,458 (51%)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Falls (truncated at 14 days)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6,004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Fallers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(0.58%)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1,248 (0.35%)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 (0.37%)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(0.59%)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(1.11%)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5,341 (0.48%)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(48 - 74)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(26 - 63)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(31 - 72)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(43 - 77)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(26 - 71)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(35 - 72)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 of stay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(0.2 - 1.2)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(0.2 - 1.2)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(0.2 - 2.1)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(0.2 - 1.4)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Genmed (count)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26,694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22,678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22,869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100,120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Orthopaedics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34,665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Psychiatry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Rehabilitation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17,657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Neurosurgery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5,449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Palliative medicine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3,739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Geriatrics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2,145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Psychogeriatric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Spinal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(count)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390,849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307,020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124,438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82,657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910,905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Emergency department - this hospital (count)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128,782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182,224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77,243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84,570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476,809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Outpatient department - this hospital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371,689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Routine readmission no referral required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181,078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Admitted pt transferred from other hosp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28,107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 medical practitioner (not Psychiatry)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12,221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aged care service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2,166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service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2,130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(count)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16,471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33,356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2023-11-07T21:21:52Z</dcterms:modified>
  <cp:category/>
</cp:coreProperties>
</file>