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sz w:val="18"/>
        </w:rPr>
        <w:t>Fiktive Übungsunterlage für den Pseudonymisierungstest. Keine Mandatsdaten. Personen, Unternehmen, Nummern, Anschriften und Beträge sind erfunden.</w:t>
      </w:r>
    </w:p>
    <w:p>
      <w:r>
        <w:t>Reuter &amp; Kollegen Steuerberatungsgesellschaft mbH</w:t>
      </w:r>
    </w:p>
    <w:p>
      <w:r>
        <w:t>Telefon +49 751 123456-0 · a.reuter@reuter-kollegen.de</w:t>
      </w:r>
    </w:p>
    <w:p/>
    <w:p>
      <w:r>
        <w:t>Herrn</w:t>
      </w:r>
    </w:p>
    <w:p>
      <w:r>
        <w:t>Dr. Klaus Vogel</w:t>
      </w:r>
    </w:p>
    <w:p>
      <w:r>
        <w:t>Lindenallee 12</w:t>
      </w:r>
    </w:p>
    <w:p>
      <w:r>
        <w:t>88212 Ravensburg</w:t>
      </w:r>
    </w:p>
    <w:p/>
    <w:p>
      <w:r>
        <w:t>Ravensburg, 20. August 2026</w:t>
      </w:r>
    </w:p>
    <w:p>
      <w:r>
        <w:t>Unser Aktenzeichen: 2026-0417-V</w:t>
      </w:r>
    </w:p>
    <w:p>
      <w:r>
        <w:rPr>
          <w:b/>
        </w:rPr>
        <w:t>Einbringung der Kommanditanteile an der Alpenblick Präzisionsteile GmbH &amp; Co. KG in die Vogel Beteiligungs GmbH nach § 20 UmwStG · Stand nach Rücksprache mit dem Finanzamt Ravensburg</w:t>
      </w:r>
    </w:p>
    <w:p>
      <w:r>
        <w:t>Sehr geehrter Herr Dr. Vogel,</w:t>
      </w:r>
    </w:p>
    <w:p>
      <w:pPr>
        <w:pStyle w:val="Heading2"/>
      </w:pPr>
      <w:r>
        <w:t>1. Sachverhalt</w:t>
      </w:r>
    </w:p>
    <w:p>
      <w:pPr>
        <w:jc w:val="both"/>
      </w:pPr>
      <w:r>
        <w:t>mit Einbringungsvertrag vom 30.06.2025 (Notarin Dr. Ilse Kaminski, Ravensburg, UR-Nr. 1234/2025) haben Sie, Frau Sabine Vogel und Ihr Sohn Jonas Vogel Ihre Kommanditanteile an der Alpenblick Präzisionsteile GmbH &amp; Co. KG (Amtsgericht Ulm, HRA 720988; USt-IdNr. DE812345678) in die Vogel Beteiligungs GmbH (Amtsgericht Ulm, HRB 734512; Steuernummer 77012/34567) gegen Gewährung neuer Anteile eingebracht. Komplementärin der Alpenblick ist die Alpenblick Verwaltungs GmbH ohne Kapitalanteil.</w:t>
      </w:r>
    </w:p>
    <w:p>
      <w:pPr>
        <w:jc w:val="both"/>
      </w:pPr>
      <w:r>
        <w:t>Vogels Anteil belief sich vor der Einbringung auf 60 %, der Anteil von Frau Vogel auf 25 %, der Anteil von Jonas Vogel auf 15 %. Der Buchwert des eingebrachten Betriebsvermögens betrug zum steuerlichen Übertragungsstichtag 31.12.2024 insgesamt 2.350.000 Euro. Das Betriebsgrundstück Industriestraße 7, 88214 Ravensburg (Flurstück 1234/5, Grundbuch von Ravensburg Blatt 8901) stand im Sonderbetriebsvermögen von K. Vogel und wurde mit eingebracht.</w:t>
      </w:r>
    </w:p>
    <w:p>
      <w:pPr>
        <w:jc w:val="both"/>
      </w:pPr>
      <w:r>
        <w:t>Die Alpenblick unterhält bei der Oberland Volksbank eG ein Betriebsmittelkonto (IBAN DE89 3704 0044 0532 0130 00) mit einer Kreditlinie von 480.000 Euro, die zum 30.06.2025 mit 312.400 Euro in Anspruch genommen war. Die Bank hat der Einbringung am 18.06.2025 schriftlich zugestimmt.</w:t>
      </w:r>
    </w:p>
    <w:p>
      <w:pPr>
        <w:pStyle w:val="Heading2"/>
      </w:pPr>
      <w:r>
        <w:t>2. Beteiligungsstruktur nach Einbringung</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Gesellschafter</w:t>
            </w:r>
          </w:p>
        </w:tc>
        <w:tc>
          <w:tcPr>
            <w:tcW w:type="dxa" w:w="2351"/>
          </w:tcPr>
          <w:p>
            <w:r>
              <w:rPr>
                <w:b/>
              </w:rPr>
              <w:t>Anteil vorher (KG)</w:t>
            </w:r>
          </w:p>
        </w:tc>
        <w:tc>
          <w:tcPr>
            <w:tcW w:type="dxa" w:w="2351"/>
          </w:tcPr>
          <w:p>
            <w:r>
              <w:rPr>
                <w:b/>
              </w:rPr>
              <w:t>Anteil nachher (GmbH)</w:t>
            </w:r>
          </w:p>
        </w:tc>
        <w:tc>
          <w:tcPr>
            <w:tcW w:type="dxa" w:w="2351"/>
          </w:tcPr>
          <w:p>
            <w:r>
              <w:rPr>
                <w:b/>
              </w:rPr>
              <w:t>Sonderbetriebsvermögen</w:t>
            </w:r>
          </w:p>
        </w:tc>
      </w:tr>
      <w:tr>
        <w:tc>
          <w:tcPr>
            <w:tcW w:type="dxa" w:w="2351"/>
          </w:tcPr>
          <w:p>
            <w:r>
              <w:t>Dr. Klaus Vogel</w:t>
            </w:r>
          </w:p>
        </w:tc>
        <w:tc>
          <w:tcPr>
            <w:tcW w:type="dxa" w:w="2351"/>
          </w:tcPr>
          <w:p>
            <w:r>
              <w:t>60 %</w:t>
            </w:r>
          </w:p>
        </w:tc>
        <w:tc>
          <w:tcPr>
            <w:tcW w:type="dxa" w:w="2351"/>
          </w:tcPr>
          <w:p>
            <w:r>
              <w:t>60 %</w:t>
            </w:r>
          </w:p>
        </w:tc>
        <w:tc>
          <w:tcPr>
            <w:tcW w:type="dxa" w:w="2351"/>
          </w:tcPr>
          <w:p>
            <w:r>
              <w:t>Betriebsgrundstück Industriestraße 7</w:t>
            </w:r>
          </w:p>
        </w:tc>
      </w:tr>
      <w:tr>
        <w:tc>
          <w:tcPr>
            <w:tcW w:type="dxa" w:w="2351"/>
          </w:tcPr>
          <w:p>
            <w:r>
              <w:t>Sabine Vogel</w:t>
            </w:r>
          </w:p>
        </w:tc>
        <w:tc>
          <w:tcPr>
            <w:tcW w:type="dxa" w:w="2351"/>
          </w:tcPr>
          <w:p>
            <w:r>
              <w:t>25 %</w:t>
            </w:r>
          </w:p>
        </w:tc>
        <w:tc>
          <w:tcPr>
            <w:tcW w:type="dxa" w:w="2351"/>
          </w:tcPr>
          <w:p>
            <w:r>
              <w:t>25 %</w:t>
            </w:r>
          </w:p>
        </w:tc>
        <w:tc>
          <w:tcPr>
            <w:tcW w:type="dxa" w:w="2351"/>
          </w:tcPr>
          <w:p>
            <w:r>
              <w:t>keines</w:t>
            </w:r>
          </w:p>
        </w:tc>
      </w:tr>
      <w:tr>
        <w:tc>
          <w:tcPr>
            <w:tcW w:type="dxa" w:w="2351"/>
          </w:tcPr>
          <w:p>
            <w:r>
              <w:t>Jonas Vogel</w:t>
            </w:r>
          </w:p>
        </w:tc>
        <w:tc>
          <w:tcPr>
            <w:tcW w:type="dxa" w:w="2351"/>
          </w:tcPr>
          <w:p>
            <w:r>
              <w:t>15 %</w:t>
            </w:r>
          </w:p>
        </w:tc>
        <w:tc>
          <w:tcPr>
            <w:tcW w:type="dxa" w:w="2351"/>
          </w:tcPr>
          <w:p>
            <w:r>
              <w:t>15 %</w:t>
            </w:r>
          </w:p>
        </w:tc>
        <w:tc>
          <w:tcPr>
            <w:tcW w:type="dxa" w:w="2351"/>
          </w:tcPr>
          <w:p>
            <w:r>
              <w:t>keines</w:t>
            </w:r>
          </w:p>
        </w:tc>
      </w:tr>
      <w:tr>
        <w:tc>
          <w:tcPr>
            <w:tcW w:type="dxa" w:w="2351"/>
          </w:tcPr>
          <w:p>
            <w:r>
              <w:t>Alpenblick Verwaltungs GmbH (Komplementärin)</w:t>
            </w:r>
          </w:p>
        </w:tc>
        <w:tc>
          <w:tcPr>
            <w:tcW w:type="dxa" w:w="2351"/>
          </w:tcPr>
          <w:p>
            <w:r>
              <w:t>0 %</w:t>
            </w:r>
          </w:p>
        </w:tc>
        <w:tc>
          <w:tcPr>
            <w:tcW w:type="dxa" w:w="2351"/>
          </w:tcPr>
          <w:p>
            <w:r>
              <w:t>entfällt</w:t>
            </w:r>
          </w:p>
        </w:tc>
        <w:tc>
          <w:tcPr>
            <w:tcW w:type="dxa" w:w="2351"/>
          </w:tcPr>
          <w:p>
            <w:r>
              <w:t>keines</w:t>
            </w:r>
          </w:p>
        </w:tc>
      </w:tr>
    </w:tbl>
    <w:p/>
    <w:p>
      <w:pPr>
        <w:pStyle w:val="Heading2"/>
      </w:pPr>
      <w:r>
        <w:t>3. Steuerliche Würdigung (Entwurf)</w:t>
      </w:r>
    </w:p>
    <w:p>
      <w:pPr>
        <w:jc w:val="both"/>
      </w:pPr>
      <w:r>
        <w:t>Die Einbringung erfüllt nach unserer vorläufigen Einschätzung die Voraussetzungen des § 20 Abs. 1 UmwStG, weil jeweils der gesamte Mitunternehmeranteil einschließlich des funktional wesentlichen Sonderbetriebsvermögens übertragen wurde. Der Antrag auf Buchwertfortführung nach § 20 Abs. 2 Satz 2 UmwStG ist mit der steuerlichen Schlussbilanz der Beteiligungs-GmbH gestellt worden.</w:t>
      </w:r>
    </w:p>
    <w:p>
      <w:pPr>
        <w:jc w:val="both"/>
      </w:pPr>
      <w:r>
        <w:t>Herr Brandt vom Finanzamt Ravensburg hat im Telefonat vom 12.08.2026 angekündigt, die Zuordnung des Betriebsgrundstücks zum funktional wesentlichen Sonderbetriebsvermögen zu prüfen, und hierzu auf Rn. 20.06 des Umwandlungssteuererlasses (BMF-Schreiben vom 11.11.2011, IV C 2 - S 1978-b/08/10001, BStBl I 2011, 1314) verwiesen. Für die spätere Behandlung von Wertminderungen auf die erhaltenen Anteile ist § 8b Abs. 3 Satz 3 KStG zu beachten; die Bagatellgrenze aus dem BFH-Urteil vom 21.09.2011, I R 89/10, gilt nach dieser Entscheidung nur für börsennotierte Anteile und hilft hier nicht.</w:t>
      </w:r>
    </w:p>
    <w:p>
      <w:pPr>
        <w:jc w:val="both"/>
      </w:pPr>
      <w:r>
        <w:t>Das von Prof. Dr. Weber erstellte Bewertungsgutachten vom 15.05.2025 weist für die Alpenblick einen Unternehmenswert von 9.800.000 Euro aus. Auf die sperrfristbehafteten Anteile nach § 22 Abs. 1 UmwStG weisen wir gesondert hin; die siebenjährige Sperrfrist endet am 30.06.2032.</w:t>
      </w:r>
    </w:p>
    <w:p>
      <w:pPr>
        <w:pStyle w:val="Heading2"/>
      </w:pPr>
      <w:r>
        <w:t>4. Weiteres Vorgehen und Fristen</w:t>
      </w:r>
    </w:p>
    <w:p>
      <w:pPr>
        <w:jc w:val="both"/>
      </w:pPr>
      <w:r>
        <w:t>Die Stellungnahme gegenüber dem Finanzamt ist bis zum 15.10.2026 einzureichen. Frau Dr. Reuter wird den Entwurf bis zum 30.09.2026 mit Ihnen abstimmen. Für die Anpassung des Gesellschaftsvertrags der Beteiligungs-GmbH ist ein Termin bei Dr. Kaminski für den 07.10.2026 vorgesehen.</w:t>
      </w:r>
    </w:p>
    <w:p>
      <w:pPr>
        <w:jc w:val="both"/>
      </w:pPr>
      <w:r>
        <w:t>Zu Ihrer Steuer-Identifikationsnummer 12 345 678 901 und Ihrem Geburtsdatum 14.03.1961 liegen uns die Angaben aus der Vollmacht vor; bitte teilen Sie uns Änderungen mit. Die interne Bezeichnung des Vorgangs bei der Kanzlei lautet weiterhin Projekt Aurora; Rückfragen zu Aurora bitte an die unterzeichnende Steuerberaterin.</w:t>
      </w:r>
    </w:p>
    <w:p>
      <w:r>
        <w:t>Mit freundlichen Grüßen</w:t>
      </w:r>
    </w:p>
    <w:p/>
    <w:p>
      <w:r>
        <w:t>Dr. Anja Reuter</w:t>
      </w:r>
    </w:p>
    <w:p>
      <w:r>
        <w:t>Steuerberaterin</w:t>
      </w:r>
    </w:p>
    <w:p>
      <w:r>
        <w:t>Reuter &amp; Kollegen Steuerberatungsgesellschaft mbH · Ravensburg</w:t>
      </w:r>
    </w:p>
    <w:p/>
    <w:p>
      <w:r>
        <w:t>Anlage: Einbringungsvertrag_Vogel_Alpenblick_30-06-2025.pdf</w:t>
      </w:r>
    </w:p>
    <w:p/>
    <w:p>
      <w:r>
        <w:t>[Interner Vermerk, nicht für den Mandanten bestimmt: Vor Versand Abgleich mit der Notiz zum Telefonat Brandt vom 12.08.2026; die Frage der Zuordnung des Grundstücks kann den gesamten Buchwertansatz gefährden.]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