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450"/>
      </w:pPr>
      <w:r>
        <w:rPr>
          <w:rFonts w:eastAsia="楷体"/>
          <w:b/>
          <w:sz w:val="28"/>
          <w:szCs w:val="28"/>
        </w:rPr>
        <w:drawing>
          <wp:inline distT="0" distB="0" distL="0" distR="0">
            <wp:extent cx="4638675" cy="828675"/>
            <wp:effectExtent l="0" t="0" r="9525" b="9525"/>
            <wp:docPr id="28" name="图片 2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91taoke.com 91淘课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38675" cy="828675"/>
                    </a:xfrm>
                    <a:prstGeom prst="rect">
                      <a:avLst/>
                    </a:prstGeom>
                    <a:noFill/>
                    <a:ln>
                      <a:noFill/>
                    </a:ln>
                  </pic:spPr>
                </pic:pic>
              </a:graphicData>
            </a:graphic>
          </wp:inline>
        </w:drawing>
      </w:r>
    </w:p>
    <w:p>
      <w:pPr>
        <w:rPr>
          <w:szCs w:val="21"/>
          <w:lang w:val="pt-BR"/>
        </w:rPr>
      </w:pPr>
      <w:r>
        <w:rPr>
          <w:szCs w:val="21"/>
        </w:rPr>
        <w:t>7</w:t>
      </w:r>
      <w:r>
        <w:rPr>
          <w:rFonts w:hint="eastAsia" w:hAnsi="宋体"/>
          <w:szCs w:val="21"/>
        </w:rPr>
        <w:t>．</w:t>
      </w:r>
      <w:r>
        <w:rPr>
          <w:rFonts w:hAnsi="宋体"/>
          <w:szCs w:val="21"/>
        </w:rPr>
        <w:t>进行化学实验时应强化安全意识。下列做法正确的是</w:t>
      </w:r>
      <w:r>
        <w:rPr>
          <w:rFonts w:hAnsi="宋体"/>
          <w:szCs w:val="21"/>
          <w:lang w:val="pt-BR"/>
        </w:rPr>
        <w:t>：</w:t>
      </w:r>
    </w:p>
    <w:p>
      <w:pPr>
        <w:ind w:left="420" w:leftChars="200"/>
        <w:rPr>
          <w:szCs w:val="21"/>
          <w:lang w:val="pt-BR"/>
        </w:rPr>
      </w:pPr>
      <w:r>
        <w:rPr>
          <w:szCs w:val="21"/>
          <w:lang w:val="pt-BR"/>
        </w:rPr>
        <w:t>A</w:t>
      </w:r>
      <w:r>
        <w:rPr>
          <w:rFonts w:hint="eastAsia" w:hAnsi="宋体"/>
          <w:szCs w:val="21"/>
        </w:rPr>
        <w:t>．</w:t>
      </w:r>
      <w:r>
        <w:rPr>
          <w:rFonts w:hAnsi="宋体"/>
          <w:szCs w:val="21"/>
          <w:lang w:val="pt-BR"/>
        </w:rPr>
        <w:t>金属钠着火时使用泡沫灭火器灭火</w:t>
      </w:r>
    </w:p>
    <w:p>
      <w:pPr>
        <w:ind w:left="420" w:leftChars="200"/>
        <w:rPr>
          <w:szCs w:val="21"/>
          <w:lang w:val="pt-BR"/>
        </w:rPr>
      </w:pPr>
      <w:r>
        <w:rPr>
          <w:szCs w:val="21"/>
          <w:lang w:val="pt-BR"/>
        </w:rPr>
        <w:t>B</w:t>
      </w:r>
      <w:r>
        <w:rPr>
          <w:rFonts w:hint="eastAsia" w:hAnsi="宋体"/>
          <w:szCs w:val="21"/>
        </w:rPr>
        <w:t>．</w:t>
      </w:r>
      <w:r>
        <w:rPr>
          <w:rFonts w:hAnsi="宋体"/>
          <w:szCs w:val="21"/>
          <w:lang w:val="pt-BR"/>
        </w:rPr>
        <w:t>用试管加热碳酸氢钠固体时使试管口竖直向上</w:t>
      </w:r>
    </w:p>
    <w:p>
      <w:pPr>
        <w:ind w:left="420" w:leftChars="200"/>
        <w:rPr>
          <w:szCs w:val="21"/>
          <w:lang w:val="pt-BR"/>
        </w:rPr>
      </w:pPr>
      <w:r>
        <w:rPr>
          <w:szCs w:val="21"/>
          <w:lang w:val="pt-BR"/>
        </w:rPr>
        <w:t>C</w:t>
      </w:r>
      <w:r>
        <w:rPr>
          <w:rFonts w:hint="eastAsia" w:hAnsi="宋体"/>
          <w:szCs w:val="21"/>
        </w:rPr>
        <w:t>．</w:t>
      </w:r>
      <w:r>
        <w:rPr>
          <w:rFonts w:hAnsi="宋体"/>
          <w:szCs w:val="21"/>
          <w:lang w:val="pt-BR"/>
        </w:rPr>
        <w:t>浓硫酸溅到皮肤上时立即用稀氢氧化钠溶液冲洗</w:t>
      </w:r>
    </w:p>
    <w:p>
      <w:pPr>
        <w:ind w:left="420" w:leftChars="200"/>
        <w:rPr>
          <w:szCs w:val="21"/>
          <w:lang w:val="pt-BR"/>
        </w:rPr>
      </w:pPr>
      <w:r>
        <w:rPr>
          <w:szCs w:val="21"/>
          <w:lang w:val="pt-BR"/>
        </w:rPr>
        <w:t>D</w:t>
      </w:r>
      <w:r>
        <w:rPr>
          <w:rFonts w:hint="eastAsia" w:hAnsi="宋体"/>
          <w:szCs w:val="21"/>
        </w:rPr>
        <w:t>．</w:t>
      </w:r>
      <w:r>
        <w:rPr>
          <w:rFonts w:hAnsi="宋体"/>
          <w:szCs w:val="21"/>
          <w:lang w:val="pt-BR"/>
        </w:rPr>
        <w:t>制备乙烯时向乙醇和浓硫酸的混合液中加入碎瓷片</w:t>
      </w:r>
    </w:p>
    <w:p>
      <w:pPr>
        <w:ind w:left="420" w:hanging="420" w:hangingChars="200"/>
        <w:rPr>
          <w:szCs w:val="21"/>
          <w:lang w:val="pt-BR"/>
        </w:rPr>
      </w:pPr>
      <w:r>
        <w:rPr>
          <w:szCs w:val="21"/>
          <w:lang w:val="pt-BR"/>
        </w:rPr>
        <w:t>8</w:t>
      </w:r>
      <w:r>
        <w:rPr>
          <w:rFonts w:hint="eastAsia" w:hAnsi="宋体"/>
          <w:szCs w:val="21"/>
        </w:rPr>
        <w:t>．</w:t>
      </w:r>
      <w:r>
        <w:rPr>
          <w:rFonts w:hAnsi="宋体"/>
          <w:szCs w:val="21"/>
          <w:lang w:val="pt-BR"/>
        </w:rPr>
        <w:t>短周期元素</w:t>
      </w:r>
      <w:r>
        <w:rPr>
          <w:szCs w:val="21"/>
          <w:lang w:val="pt-BR"/>
        </w:rPr>
        <w:t>X</w:t>
      </w:r>
      <w:r>
        <w:rPr>
          <w:rFonts w:hAnsi="宋体"/>
          <w:szCs w:val="21"/>
          <w:lang w:val="pt-BR"/>
        </w:rPr>
        <w:t>、</w:t>
      </w:r>
      <w:r>
        <w:rPr>
          <w:szCs w:val="21"/>
          <w:lang w:val="pt-BR"/>
        </w:rPr>
        <w:t>Y</w:t>
      </w:r>
      <w:r>
        <w:rPr>
          <w:rFonts w:hAnsi="宋体"/>
          <w:szCs w:val="21"/>
          <w:lang w:val="pt-BR"/>
        </w:rPr>
        <w:t>、</w:t>
      </w:r>
      <w:r>
        <w:rPr>
          <w:szCs w:val="21"/>
          <w:lang w:val="pt-BR"/>
        </w:rPr>
        <w:t>Z</w:t>
      </w:r>
      <w:r>
        <w:rPr>
          <w:rFonts w:hAnsi="宋体"/>
          <w:szCs w:val="21"/>
          <w:lang w:val="pt-BR"/>
        </w:rPr>
        <w:t>、</w:t>
      </w:r>
      <w:r>
        <w:rPr>
          <w:szCs w:val="21"/>
          <w:lang w:val="pt-BR"/>
        </w:rPr>
        <w:t>W</w:t>
      </w:r>
      <w:r>
        <w:rPr>
          <w:rFonts w:hAnsi="宋体"/>
          <w:szCs w:val="21"/>
          <w:lang w:val="pt-BR"/>
        </w:rPr>
        <w:t>在元素周期表中的相对位置如图所示。已知</w:t>
      </w:r>
      <w:r>
        <w:rPr>
          <w:szCs w:val="21"/>
          <w:lang w:val="pt-BR"/>
        </w:rPr>
        <w:t>YW</w:t>
      </w:r>
      <w:r>
        <w:rPr>
          <w:rFonts w:hAnsi="宋体"/>
          <w:szCs w:val="21"/>
          <w:lang w:val="pt-BR"/>
        </w:rPr>
        <w:t>的原子充数之和是</w:t>
      </w:r>
      <w:r>
        <w:rPr>
          <w:szCs w:val="21"/>
          <w:lang w:val="pt-BR"/>
        </w:rPr>
        <w:t>Z</w:t>
      </w:r>
      <w:r>
        <w:rPr>
          <w:rFonts w:hAnsi="宋体"/>
          <w:szCs w:val="21"/>
          <w:lang w:val="pt-BR"/>
        </w:rPr>
        <w:t>的</w:t>
      </w:r>
      <w:r>
        <w:rPr>
          <w:szCs w:val="21"/>
          <w:lang w:val="pt-BR"/>
        </w:rPr>
        <w:t>3</w:t>
      </w:r>
      <w:r>
        <w:rPr>
          <w:rFonts w:hAnsi="宋体"/>
          <w:szCs w:val="21"/>
          <w:lang w:val="pt-BR"/>
        </w:rPr>
        <w:t>倍，下列说法正确的是</w:t>
      </w:r>
    </w:p>
    <w:tbl>
      <w:tblPr>
        <w:tblStyle w:val="5"/>
        <w:tblpPr w:leftFromText="180" w:rightFromText="180" w:vertAnchor="text" w:tblpX="5149" w:tblpY="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
        <w:gridCol w:w="945"/>
        <w:gridCol w:w="945"/>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45" w:type="dxa"/>
          </w:tcPr>
          <w:p>
            <w:pPr>
              <w:rPr>
                <w:szCs w:val="21"/>
                <w:lang w:val="pt-BR"/>
              </w:rPr>
            </w:pPr>
          </w:p>
        </w:tc>
        <w:tc>
          <w:tcPr>
            <w:tcW w:w="945" w:type="dxa"/>
          </w:tcPr>
          <w:p>
            <w:pPr>
              <w:rPr>
                <w:szCs w:val="21"/>
                <w:lang w:val="pt-BR"/>
              </w:rPr>
            </w:pPr>
            <w:r>
              <w:rPr>
                <w:szCs w:val="21"/>
                <w:lang w:val="pt-BR"/>
              </w:rPr>
              <w:t>Y</w:t>
            </w:r>
          </w:p>
        </w:tc>
        <w:tc>
          <w:tcPr>
            <w:tcW w:w="945" w:type="dxa"/>
          </w:tcPr>
          <w:p>
            <w:pPr>
              <w:rPr>
                <w:szCs w:val="21"/>
                <w:lang w:val="pt-BR"/>
              </w:rPr>
            </w:pPr>
            <w:r>
              <w:rPr>
                <w:szCs w:val="21"/>
                <w:lang w:val="pt-BR"/>
              </w:rPr>
              <w:t>Z</w:t>
            </w:r>
          </w:p>
        </w:tc>
        <w:tc>
          <w:tcPr>
            <w:tcW w:w="945" w:type="dxa"/>
          </w:tcPr>
          <w:p>
            <w:pPr>
              <w:rPr>
                <w:szCs w:val="21"/>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45" w:type="dxa"/>
          </w:tcPr>
          <w:p>
            <w:pPr>
              <w:rPr>
                <w:szCs w:val="21"/>
                <w:lang w:val="pt-BR"/>
              </w:rPr>
            </w:pPr>
            <w:r>
              <w:rPr>
                <w:szCs w:val="21"/>
                <w:lang w:val="pt-BR"/>
              </w:rPr>
              <w:t>X</w:t>
            </w:r>
          </w:p>
        </w:tc>
        <w:tc>
          <w:tcPr>
            <w:tcW w:w="945" w:type="dxa"/>
          </w:tcPr>
          <w:p>
            <w:pPr>
              <w:rPr>
                <w:szCs w:val="21"/>
                <w:lang w:val="pt-BR"/>
              </w:rPr>
            </w:pPr>
          </w:p>
        </w:tc>
        <w:tc>
          <w:tcPr>
            <w:tcW w:w="945" w:type="dxa"/>
          </w:tcPr>
          <w:p>
            <w:pPr>
              <w:rPr>
                <w:szCs w:val="21"/>
                <w:lang w:val="pt-BR"/>
              </w:rPr>
            </w:pPr>
          </w:p>
        </w:tc>
        <w:tc>
          <w:tcPr>
            <w:tcW w:w="945" w:type="dxa"/>
            <w:tcBorders>
              <w:bottom w:val="single" w:color="auto" w:sz="4" w:space="0"/>
            </w:tcBorders>
          </w:tcPr>
          <w:p>
            <w:pPr>
              <w:rPr>
                <w:szCs w:val="21"/>
                <w:lang w:val="pt-BR"/>
              </w:rPr>
            </w:pPr>
            <w:r>
              <w:rPr>
                <w:szCs w:val="21"/>
                <w:lang w:val="pt-BR"/>
              </w:rPr>
              <w:t>W</w:t>
            </w:r>
          </w:p>
        </w:tc>
      </w:tr>
    </w:tbl>
    <w:p>
      <w:pPr>
        <w:ind w:left="420" w:leftChars="200"/>
        <w:rPr>
          <w:szCs w:val="21"/>
          <w:lang w:val="pt-BR"/>
        </w:rPr>
      </w:pPr>
      <w:r>
        <w:rPr>
          <w:szCs w:val="21"/>
          <w:lang w:val="pt-BR"/>
        </w:rPr>
        <w:t>A</w:t>
      </w:r>
      <w:r>
        <w:rPr>
          <w:rFonts w:hint="eastAsia" w:hAnsi="宋体"/>
          <w:szCs w:val="21"/>
        </w:rPr>
        <w:t>．</w:t>
      </w:r>
      <w:r>
        <w:rPr>
          <w:rFonts w:hAnsi="宋体"/>
          <w:szCs w:val="21"/>
          <w:lang w:val="pt-BR"/>
        </w:rPr>
        <w:t>原子半径：</w:t>
      </w:r>
      <w:r>
        <w:rPr>
          <w:szCs w:val="21"/>
          <w:lang w:val="pt-BR"/>
        </w:rPr>
        <w:t>X&lt;Y&lt;Z</w:t>
      </w:r>
    </w:p>
    <w:p>
      <w:pPr>
        <w:ind w:left="420" w:leftChars="200"/>
        <w:rPr>
          <w:szCs w:val="21"/>
          <w:lang w:val="pt-BR"/>
        </w:rPr>
      </w:pPr>
      <w:r>
        <w:rPr>
          <w:szCs w:val="21"/>
          <w:lang w:val="pt-BR"/>
        </w:rPr>
        <w:t>B</w:t>
      </w:r>
      <w:r>
        <w:rPr>
          <w:rFonts w:hint="eastAsia" w:hAnsi="宋体"/>
          <w:szCs w:val="21"/>
        </w:rPr>
        <w:t>．</w:t>
      </w:r>
      <w:r>
        <w:rPr>
          <w:rFonts w:hAnsi="宋体"/>
          <w:szCs w:val="21"/>
          <w:lang w:val="pt-BR"/>
        </w:rPr>
        <w:t>气态氢化物的稳定性：</w:t>
      </w:r>
      <w:r>
        <w:rPr>
          <w:szCs w:val="21"/>
          <w:lang w:val="pt-BR"/>
        </w:rPr>
        <w:t>X</w:t>
      </w:r>
      <w:r>
        <w:rPr>
          <w:szCs w:val="21"/>
        </w:rPr>
        <w:t>&gt;</w:t>
      </w:r>
      <w:r>
        <w:rPr>
          <w:szCs w:val="21"/>
          <w:lang w:val="pt-BR"/>
        </w:rPr>
        <w:t>Z</w:t>
      </w:r>
    </w:p>
    <w:p>
      <w:pPr>
        <w:ind w:left="420" w:leftChars="200"/>
        <w:rPr>
          <w:szCs w:val="21"/>
          <w:lang w:val="pt-BR"/>
        </w:rPr>
      </w:pPr>
      <w:r>
        <w:rPr>
          <w:szCs w:val="21"/>
          <w:lang w:val="pt-BR"/>
        </w:rPr>
        <w:t>C</w:t>
      </w:r>
      <w:r>
        <w:rPr>
          <w:rFonts w:hint="eastAsia" w:hAnsi="宋体"/>
          <w:szCs w:val="21"/>
          <w:lang w:val="pt-BR"/>
        </w:rPr>
        <w:t>．</w:t>
      </w:r>
      <w:r>
        <w:rPr>
          <w:szCs w:val="21"/>
          <w:lang w:val="pt-BR"/>
        </w:rPr>
        <w:t>Z</w:t>
      </w:r>
      <w:r>
        <w:rPr>
          <w:rFonts w:hAnsi="宋体"/>
          <w:szCs w:val="21"/>
          <w:lang w:val="pt-BR"/>
        </w:rPr>
        <w:t>、</w:t>
      </w:r>
      <w:r>
        <w:rPr>
          <w:szCs w:val="21"/>
          <w:lang w:val="pt-BR"/>
        </w:rPr>
        <w:t>W</w:t>
      </w:r>
      <w:r>
        <w:rPr>
          <w:rFonts w:hAnsi="宋体"/>
          <w:szCs w:val="21"/>
          <w:lang w:val="pt-BR"/>
        </w:rPr>
        <w:t>均可与</w:t>
      </w:r>
      <w:r>
        <w:rPr>
          <w:szCs w:val="21"/>
          <w:lang w:val="pt-BR"/>
        </w:rPr>
        <w:t>Mg</w:t>
      </w:r>
      <w:r>
        <w:rPr>
          <w:rFonts w:hAnsi="宋体"/>
          <w:szCs w:val="21"/>
        </w:rPr>
        <w:t>形成离子化合物</w:t>
      </w:r>
    </w:p>
    <w:p>
      <w:pPr>
        <w:ind w:left="420" w:leftChars="200"/>
        <w:rPr>
          <w:szCs w:val="21"/>
          <w:lang w:val="pt-BR"/>
        </w:rPr>
      </w:pPr>
      <w:r>
        <w:rPr>
          <w:szCs w:val="21"/>
          <w:lang w:val="pt-BR"/>
        </w:rPr>
        <w:t>D</w:t>
      </w:r>
      <w:r>
        <w:rPr>
          <w:rFonts w:hint="eastAsia" w:hAnsi="宋体"/>
          <w:szCs w:val="21"/>
        </w:rPr>
        <w:t>．</w:t>
      </w:r>
      <w:r>
        <w:rPr>
          <w:rFonts w:hAnsi="宋体"/>
          <w:szCs w:val="21"/>
          <w:lang w:val="pt-BR"/>
        </w:rPr>
        <w:t>最高价氧化物对应水化物的酸性：</w:t>
      </w:r>
      <w:r>
        <w:rPr>
          <w:szCs w:val="21"/>
          <w:lang w:val="pt-BR"/>
        </w:rPr>
        <w:t>Y</w:t>
      </w:r>
      <w:r>
        <w:rPr>
          <w:szCs w:val="21"/>
        </w:rPr>
        <w:t>&gt;</w:t>
      </w:r>
      <w:r>
        <w:rPr>
          <w:szCs w:val="21"/>
          <w:lang w:val="pt-BR"/>
        </w:rPr>
        <w:t>W</w:t>
      </w:r>
    </w:p>
    <w:p>
      <w:pPr>
        <w:rPr>
          <w:szCs w:val="21"/>
        </w:rPr>
      </w:pPr>
      <w:r>
        <w:rPr>
          <w:szCs w:val="21"/>
          <w:lang w:val="pt-BR"/>
        </w:rPr>
        <w:t>9</w:t>
      </w:r>
      <w:r>
        <w:rPr>
          <w:rFonts w:hint="eastAsia" w:hAnsi="宋体"/>
          <w:szCs w:val="21"/>
          <w:lang w:val="pt-BR"/>
        </w:rPr>
        <w:t>．</w:t>
      </w:r>
      <w:r>
        <w:rPr>
          <w:rFonts w:hAnsi="宋体"/>
          <w:szCs w:val="21"/>
        </w:rPr>
        <w:t>分枝酸可用于生化研究。其结构简式如图。下列关于分枝酸的叙述正确的是</w:t>
      </w:r>
    </w:p>
    <w:p>
      <w:pPr>
        <w:ind w:left="420" w:leftChars="200"/>
        <w:rPr>
          <w:szCs w:val="21"/>
        </w:rPr>
      </w:pPr>
      <w:r>
        <w:drawing>
          <wp:anchor distT="0" distB="0" distL="114300" distR="114300" simplePos="0" relativeHeight="251659264" behindDoc="0" locked="0" layoutInCell="1" allowOverlap="1">
            <wp:simplePos x="0" y="0"/>
            <wp:positionH relativeFrom="column">
              <wp:posOffset>4686300</wp:posOffset>
            </wp:positionH>
            <wp:positionV relativeFrom="paragraph">
              <wp:posOffset>-99060</wp:posOffset>
            </wp:positionV>
            <wp:extent cx="1533525" cy="1320800"/>
            <wp:effectExtent l="0" t="0" r="9525"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1" r:link="rId12">
                      <a:lum bright="20000" contrast="80000"/>
                      <a:extLst>
                        <a:ext uri="{28A0092B-C50C-407E-A947-70E740481C1C}">
                          <a14:useLocalDpi xmlns:a14="http://schemas.microsoft.com/office/drawing/2010/main" val="0"/>
                        </a:ext>
                      </a:extLst>
                    </a:blip>
                    <a:srcRect/>
                    <a:stretch>
                      <a:fillRect/>
                    </a:stretch>
                  </pic:blipFill>
                  <pic:spPr>
                    <a:xfrm>
                      <a:off x="0" y="0"/>
                      <a:ext cx="1533525" cy="1320800"/>
                    </a:xfrm>
                    <a:prstGeom prst="rect">
                      <a:avLst/>
                    </a:prstGeom>
                    <a:noFill/>
                    <a:ln>
                      <a:noFill/>
                    </a:ln>
                  </pic:spPr>
                </pic:pic>
              </a:graphicData>
            </a:graphic>
          </wp:anchor>
        </w:drawing>
      </w:r>
      <w:r>
        <w:rPr>
          <w:szCs w:val="21"/>
        </w:rPr>
        <w:t>A</w:t>
      </w:r>
      <w:r>
        <w:rPr>
          <w:rFonts w:hint="eastAsia" w:hAnsi="宋体"/>
          <w:szCs w:val="21"/>
        </w:rPr>
        <w:t>．</w:t>
      </w:r>
      <w:r>
        <w:rPr>
          <w:rFonts w:hAnsi="宋体"/>
          <w:szCs w:val="21"/>
        </w:rPr>
        <w:t>分子中含有</w:t>
      </w:r>
      <w:r>
        <w:rPr>
          <w:szCs w:val="21"/>
        </w:rPr>
        <w:t>2</w:t>
      </w:r>
      <w:r>
        <w:rPr>
          <w:rFonts w:hAnsi="宋体"/>
          <w:szCs w:val="21"/>
        </w:rPr>
        <w:t>种官能团</w:t>
      </w:r>
    </w:p>
    <w:p>
      <w:pPr>
        <w:ind w:left="420" w:leftChars="200"/>
        <w:rPr>
          <w:szCs w:val="21"/>
        </w:rPr>
      </w:pPr>
      <w:r>
        <w:rPr>
          <w:szCs w:val="21"/>
        </w:rPr>
        <w:t>B</w:t>
      </w:r>
      <w:r>
        <w:rPr>
          <w:rFonts w:hint="eastAsia" w:hAnsi="宋体"/>
          <w:szCs w:val="21"/>
        </w:rPr>
        <w:t>．</w:t>
      </w:r>
      <w:r>
        <w:rPr>
          <w:rFonts w:hAnsi="宋体"/>
          <w:szCs w:val="21"/>
        </w:rPr>
        <w:t>可与乙醇、乙酸反应，且反应类型相同</w:t>
      </w:r>
    </w:p>
    <w:p>
      <w:pPr>
        <w:ind w:left="420" w:leftChars="200"/>
        <w:rPr>
          <w:szCs w:val="21"/>
        </w:rPr>
      </w:pPr>
      <w:r>
        <w:rPr>
          <w:szCs w:val="21"/>
        </w:rPr>
        <w:t>C</w:t>
      </w:r>
      <w:r>
        <w:rPr>
          <w:rFonts w:hint="eastAsia" w:hAnsi="宋体"/>
          <w:szCs w:val="21"/>
        </w:rPr>
        <w:t>．</w:t>
      </w:r>
      <w:r>
        <w:rPr>
          <w:szCs w:val="21"/>
        </w:rPr>
        <w:t>1mol</w:t>
      </w:r>
      <w:r>
        <w:rPr>
          <w:rFonts w:hAnsi="宋体"/>
          <w:szCs w:val="21"/>
        </w:rPr>
        <w:t>分枝酸最多可与</w:t>
      </w:r>
      <w:r>
        <w:rPr>
          <w:szCs w:val="21"/>
        </w:rPr>
        <w:t>3molNaOH</w:t>
      </w:r>
      <w:r>
        <w:rPr>
          <w:rFonts w:hAnsi="宋体"/>
          <w:szCs w:val="21"/>
        </w:rPr>
        <w:t>发生中和反应</w:t>
      </w:r>
    </w:p>
    <w:p>
      <w:pPr>
        <w:ind w:left="420" w:leftChars="200"/>
        <w:rPr>
          <w:kern w:val="0"/>
          <w:szCs w:val="21"/>
        </w:rPr>
      </w:pPr>
      <w:r>
        <w:rPr>
          <w:szCs w:val="21"/>
        </w:rPr>
        <w:t>D</w:t>
      </w:r>
      <w:r>
        <w:rPr>
          <w:rFonts w:hint="eastAsia" w:hAnsi="宋体"/>
          <w:szCs w:val="21"/>
        </w:rPr>
        <w:t>．</w:t>
      </w:r>
      <w:r>
        <w:rPr>
          <w:rFonts w:hAnsi="宋体"/>
          <w:szCs w:val="21"/>
        </w:rPr>
        <w:t>可使溴的四氯化碳溶液、酸性高锰酸钾溶液褪色，且原理相同</w:t>
      </w:r>
    </w:p>
    <w:p>
      <w:pPr>
        <w:ind w:left="420" w:hanging="420" w:hangingChars="200"/>
        <w:rPr>
          <w:szCs w:val="21"/>
          <w:lang w:val="it-IT"/>
        </w:rPr>
      </w:pPr>
      <w:r>
        <w:rPr>
          <w:szCs w:val="21"/>
        </w:rPr>
        <w:t>10</w:t>
      </w:r>
      <w:r>
        <w:rPr>
          <w:rFonts w:hint="eastAsia" w:hAnsi="宋体"/>
          <w:szCs w:val="21"/>
        </w:rPr>
        <w:t>．</w:t>
      </w:r>
      <w:r>
        <w:rPr>
          <w:rFonts w:hAnsi="宋体"/>
          <w:szCs w:val="21"/>
        </w:rPr>
        <w:t>某化合物由两种单质直接反应生成，将其加入</w:t>
      </w:r>
      <w:r>
        <w:rPr>
          <w:szCs w:val="21"/>
          <w:lang w:val="pt-BR"/>
        </w:rPr>
        <w:t>Ba</w:t>
      </w:r>
      <w:r>
        <w:rPr>
          <w:szCs w:val="21"/>
          <w:lang w:val="it-IT"/>
        </w:rPr>
        <w:t>HCO</w:t>
      </w:r>
      <w:r>
        <w:rPr>
          <w:szCs w:val="21"/>
          <w:vertAlign w:val="subscript"/>
          <w:lang w:val="it-IT"/>
        </w:rPr>
        <w:t>3</w:t>
      </w:r>
      <w:r>
        <w:rPr>
          <w:rFonts w:hAnsi="宋体"/>
          <w:szCs w:val="21"/>
          <w:lang w:val="it-IT"/>
        </w:rPr>
        <w:t>溶液中同时有气体和沉淀产生。下列化合物中符合上述条件的是</w:t>
      </w:r>
      <w:r>
        <w:rPr>
          <w:szCs w:val="21"/>
          <w:lang w:val="it-IT"/>
        </w:rPr>
        <w:t>:</w:t>
      </w:r>
    </w:p>
    <w:p>
      <w:pPr>
        <w:ind w:firstLine="420" w:firstLineChars="200"/>
        <w:rPr>
          <w:szCs w:val="21"/>
          <w:vertAlign w:val="subscript"/>
          <w:lang w:val="it-IT"/>
        </w:rPr>
      </w:pPr>
      <w:r>
        <w:rPr>
          <w:szCs w:val="21"/>
          <w:lang w:val="it-IT"/>
        </w:rPr>
        <w:t>A</w:t>
      </w:r>
      <w:r>
        <w:rPr>
          <w:rFonts w:hint="eastAsia" w:hAnsi="宋体"/>
          <w:szCs w:val="21"/>
          <w:lang w:val="es-ES"/>
        </w:rPr>
        <w:t>．</w:t>
      </w:r>
      <w:r>
        <w:rPr>
          <w:szCs w:val="21"/>
          <w:lang w:val="it-IT"/>
        </w:rPr>
        <w:t>AlCl</w:t>
      </w:r>
      <w:r>
        <w:rPr>
          <w:szCs w:val="21"/>
          <w:vertAlign w:val="subscript"/>
          <w:lang w:val="it-IT"/>
        </w:rPr>
        <w:t>3</w:t>
      </w:r>
      <w:r>
        <w:rPr>
          <w:szCs w:val="21"/>
          <w:lang w:val="it-IT"/>
        </w:rPr>
        <w:t xml:space="preserve">      B</w:t>
      </w:r>
      <w:r>
        <w:rPr>
          <w:rFonts w:hint="eastAsia" w:hAnsi="宋体"/>
          <w:szCs w:val="21"/>
          <w:lang w:val="es-ES"/>
        </w:rPr>
        <w:t>．</w:t>
      </w:r>
      <w:r>
        <w:rPr>
          <w:szCs w:val="21"/>
          <w:lang w:val="it-IT"/>
        </w:rPr>
        <w:t>Na</w:t>
      </w:r>
      <w:r>
        <w:rPr>
          <w:szCs w:val="21"/>
          <w:vertAlign w:val="subscript"/>
          <w:lang w:val="it-IT"/>
        </w:rPr>
        <w:t>2</w:t>
      </w:r>
      <w:r>
        <w:rPr>
          <w:szCs w:val="21"/>
          <w:lang w:val="it-IT"/>
        </w:rPr>
        <w:t>O      C</w:t>
      </w:r>
      <w:r>
        <w:rPr>
          <w:rFonts w:hint="eastAsia" w:hAnsi="宋体"/>
          <w:szCs w:val="21"/>
          <w:lang w:val="es-ES"/>
        </w:rPr>
        <w:t>．</w:t>
      </w:r>
      <w:r>
        <w:rPr>
          <w:szCs w:val="21"/>
          <w:lang w:val="it-IT"/>
        </w:rPr>
        <w:t>FeCl</w:t>
      </w:r>
      <w:r>
        <w:rPr>
          <w:szCs w:val="21"/>
          <w:vertAlign w:val="subscript"/>
          <w:lang w:val="it-IT"/>
        </w:rPr>
        <w:t xml:space="preserve">2 </w:t>
      </w:r>
      <w:r>
        <w:rPr>
          <w:szCs w:val="21"/>
          <w:lang w:val="it-IT"/>
        </w:rPr>
        <w:t xml:space="preserve">      D</w:t>
      </w:r>
      <w:r>
        <w:rPr>
          <w:rFonts w:hint="eastAsia" w:hAnsi="宋体"/>
          <w:szCs w:val="21"/>
          <w:lang w:val="es-ES"/>
        </w:rPr>
        <w:t>．</w:t>
      </w:r>
      <w:r>
        <w:rPr>
          <w:szCs w:val="21"/>
          <w:lang w:val="it-IT"/>
        </w:rPr>
        <w:t>SiO</w:t>
      </w:r>
      <w:r>
        <w:rPr>
          <w:szCs w:val="21"/>
          <w:vertAlign w:val="subscript"/>
          <w:lang w:val="it-IT"/>
        </w:rPr>
        <w:t>2</w:t>
      </w:r>
    </w:p>
    <w:p>
      <w:pPr>
        <w:rPr>
          <w:szCs w:val="21"/>
          <w:lang w:val="it-IT"/>
        </w:rPr>
      </w:pPr>
      <w:r>
        <w:rPr>
          <w:szCs w:val="21"/>
          <w:lang w:val="it-IT"/>
        </w:rPr>
        <w:t>11</w:t>
      </w:r>
      <w:r>
        <w:rPr>
          <w:rFonts w:hint="eastAsia" w:hAnsi="宋体"/>
          <w:szCs w:val="21"/>
        </w:rPr>
        <w:t>．</w:t>
      </w:r>
      <w:r>
        <w:rPr>
          <w:rFonts w:hAnsi="宋体"/>
          <w:szCs w:val="21"/>
          <w:lang w:val="it-IT"/>
        </w:rPr>
        <w:t>下列由实验现象得出的结论正确的是：</w:t>
      </w: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4858"/>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p>
        </w:tc>
        <w:tc>
          <w:tcPr>
            <w:tcW w:w="5147" w:type="dxa"/>
            <w:shd w:val="clear" w:color="auto" w:fill="auto"/>
          </w:tcPr>
          <w:p>
            <w:pPr>
              <w:rPr>
                <w:szCs w:val="21"/>
                <w:lang w:val="it-IT"/>
              </w:rPr>
            </w:pPr>
            <w:r>
              <w:rPr>
                <w:rFonts w:hAnsi="宋体"/>
                <w:szCs w:val="21"/>
                <w:lang w:val="it-IT"/>
              </w:rPr>
              <w:t>操作及现象</w:t>
            </w:r>
          </w:p>
        </w:tc>
        <w:tc>
          <w:tcPr>
            <w:tcW w:w="2841" w:type="dxa"/>
            <w:shd w:val="clear" w:color="auto" w:fill="auto"/>
          </w:tcPr>
          <w:p>
            <w:pPr>
              <w:rPr>
                <w:szCs w:val="21"/>
                <w:lang w:val="it-IT"/>
              </w:rPr>
            </w:pPr>
            <w:r>
              <w:rPr>
                <w:rFonts w:hAnsi="宋体"/>
                <w:szCs w:val="21"/>
                <w:lang w:val="it-IT"/>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A</w:t>
            </w:r>
          </w:p>
        </w:tc>
        <w:tc>
          <w:tcPr>
            <w:tcW w:w="5147" w:type="dxa"/>
            <w:shd w:val="clear" w:color="auto" w:fill="auto"/>
          </w:tcPr>
          <w:p>
            <w:pPr>
              <w:rPr>
                <w:szCs w:val="21"/>
                <w:lang w:val="it-IT"/>
              </w:rPr>
            </w:pPr>
            <w:r>
              <w:rPr>
                <w:rFonts w:hAnsi="宋体"/>
                <w:szCs w:val="21"/>
                <w:lang w:val="it-IT"/>
              </w:rPr>
              <w:t>向</w:t>
            </w:r>
            <w:r>
              <w:rPr>
                <w:szCs w:val="21"/>
                <w:lang w:val="it-IT"/>
              </w:rPr>
              <w:t>AgCl</w:t>
            </w:r>
            <w:r>
              <w:rPr>
                <w:rFonts w:hAnsi="宋体"/>
                <w:szCs w:val="21"/>
                <w:lang w:val="it-IT"/>
              </w:rPr>
              <w:t>悬浊液中加入</w:t>
            </w:r>
            <w:r>
              <w:rPr>
                <w:szCs w:val="21"/>
                <w:lang w:val="it-IT"/>
              </w:rPr>
              <w:t>NaI</w:t>
            </w:r>
            <w:r>
              <w:rPr>
                <w:rFonts w:hAnsi="宋体"/>
                <w:szCs w:val="21"/>
                <w:lang w:val="it-IT"/>
              </w:rPr>
              <w:t>溶液时出现黄色沉淀。</w:t>
            </w:r>
          </w:p>
        </w:tc>
        <w:tc>
          <w:tcPr>
            <w:tcW w:w="2841" w:type="dxa"/>
            <w:shd w:val="clear" w:color="auto" w:fill="auto"/>
          </w:tcPr>
          <w:p>
            <w:pPr>
              <w:rPr>
                <w:szCs w:val="21"/>
                <w:lang w:val="it-IT"/>
              </w:rPr>
            </w:pPr>
            <w:r>
              <w:rPr>
                <w:szCs w:val="21"/>
                <w:lang w:val="it-IT"/>
              </w:rPr>
              <w:t>Ksp</w:t>
            </w:r>
            <w:r>
              <w:rPr>
                <w:rFonts w:hAnsi="宋体"/>
                <w:szCs w:val="21"/>
                <w:lang w:val="it-IT"/>
              </w:rPr>
              <w:t>（</w:t>
            </w:r>
            <w:r>
              <w:rPr>
                <w:szCs w:val="21"/>
                <w:lang w:val="it-IT"/>
              </w:rPr>
              <w:t>AgCl</w:t>
            </w:r>
            <w:r>
              <w:rPr>
                <w:rFonts w:hAnsi="宋体"/>
                <w:szCs w:val="21"/>
                <w:lang w:val="it-IT"/>
              </w:rPr>
              <w:t>）</w:t>
            </w:r>
            <w:r>
              <w:rPr>
                <w:szCs w:val="21"/>
                <w:lang w:val="it-IT"/>
              </w:rPr>
              <w:t>&lt; Ksp</w:t>
            </w:r>
            <w:r>
              <w:rPr>
                <w:rFonts w:hAnsi="宋体"/>
                <w:szCs w:val="21"/>
                <w:lang w:val="it-IT"/>
              </w:rPr>
              <w:t>（</w:t>
            </w:r>
            <w:r>
              <w:rPr>
                <w:szCs w:val="21"/>
                <w:lang w:val="it-IT"/>
              </w:rPr>
              <w:t>AgI</w:t>
            </w:r>
            <w:r>
              <w:rPr>
                <w:rFonts w:hAnsi="宋体"/>
                <w:szCs w:val="21"/>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B</w:t>
            </w:r>
          </w:p>
        </w:tc>
        <w:tc>
          <w:tcPr>
            <w:tcW w:w="5147" w:type="dxa"/>
            <w:shd w:val="clear" w:color="auto" w:fill="auto"/>
          </w:tcPr>
          <w:p>
            <w:pPr>
              <w:rPr>
                <w:szCs w:val="21"/>
                <w:lang w:val="it-IT"/>
              </w:rPr>
            </w:pPr>
            <w:r>
              <w:rPr>
                <w:rFonts w:hAnsi="宋体"/>
                <w:szCs w:val="21"/>
                <w:lang w:val="it-IT"/>
              </w:rPr>
              <w:t>向某溶液中滴加氯水后再加入</w:t>
            </w:r>
            <w:r>
              <w:rPr>
                <w:szCs w:val="21"/>
                <w:lang w:val="it-IT"/>
              </w:rPr>
              <w:t>KSCN</w:t>
            </w:r>
            <w:r>
              <w:rPr>
                <w:rFonts w:hAnsi="宋体"/>
                <w:szCs w:val="21"/>
                <w:lang w:val="it-IT"/>
              </w:rPr>
              <w:t>溶液，溶液呈红色。</w:t>
            </w:r>
          </w:p>
        </w:tc>
        <w:tc>
          <w:tcPr>
            <w:tcW w:w="2841" w:type="dxa"/>
            <w:shd w:val="clear" w:color="auto" w:fill="auto"/>
          </w:tcPr>
          <w:p>
            <w:pPr>
              <w:rPr>
                <w:szCs w:val="21"/>
                <w:lang w:val="it-IT"/>
              </w:rPr>
            </w:pPr>
            <w:r>
              <w:rPr>
                <w:rFonts w:hAnsi="宋体"/>
                <w:szCs w:val="21"/>
                <w:lang w:val="it-IT"/>
              </w:rPr>
              <w:t>溶液中一定含有</w:t>
            </w:r>
            <w:r>
              <w:rPr>
                <w:szCs w:val="21"/>
                <w:lang w:val="it-IT"/>
              </w:rPr>
              <w:t>Fe</w:t>
            </w:r>
            <w:r>
              <w:rPr>
                <w:szCs w:val="21"/>
                <w:vertAlign w:val="superscript"/>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C</w:t>
            </w:r>
          </w:p>
        </w:tc>
        <w:tc>
          <w:tcPr>
            <w:tcW w:w="5147" w:type="dxa"/>
            <w:shd w:val="clear" w:color="auto" w:fill="auto"/>
          </w:tcPr>
          <w:p>
            <w:pPr>
              <w:rPr>
                <w:szCs w:val="21"/>
                <w:lang w:val="it-IT"/>
              </w:rPr>
            </w:pPr>
            <w:r>
              <w:rPr>
                <w:rFonts w:hAnsi="宋体"/>
                <w:szCs w:val="21"/>
                <w:lang w:val="it-IT"/>
              </w:rPr>
              <w:t>向</w:t>
            </w:r>
            <w:r>
              <w:rPr>
                <w:szCs w:val="21"/>
                <w:lang w:val="it-IT"/>
              </w:rPr>
              <w:t>NaBr</w:t>
            </w:r>
            <w:r>
              <w:rPr>
                <w:rFonts w:hAnsi="宋体"/>
                <w:szCs w:val="21"/>
                <w:lang w:val="it-IT"/>
              </w:rPr>
              <w:t>溶液中滴入少量氯水和苯，振荡、静置，溶液上层呈橙红色。</w:t>
            </w:r>
          </w:p>
        </w:tc>
        <w:tc>
          <w:tcPr>
            <w:tcW w:w="2841" w:type="dxa"/>
            <w:shd w:val="clear" w:color="auto" w:fill="auto"/>
          </w:tcPr>
          <w:p>
            <w:pPr>
              <w:rPr>
                <w:szCs w:val="21"/>
                <w:lang w:val="it-IT"/>
              </w:rPr>
            </w:pPr>
            <w:r>
              <w:rPr>
                <w:szCs w:val="21"/>
                <w:lang w:val="it-IT"/>
              </w:rPr>
              <w:t>Br</w:t>
            </w:r>
            <w:r>
              <w:rPr>
                <w:szCs w:val="21"/>
                <w:vertAlign w:val="superscript"/>
                <w:lang w:val="it-IT"/>
              </w:rPr>
              <w:t>—</w:t>
            </w:r>
            <w:r>
              <w:rPr>
                <w:rFonts w:hAnsi="宋体"/>
                <w:szCs w:val="21"/>
                <w:lang w:val="it-IT"/>
              </w:rPr>
              <w:t>还原性强于</w:t>
            </w:r>
            <w:r>
              <w:rPr>
                <w:szCs w:val="21"/>
                <w:lang w:val="it-IT"/>
              </w:rPr>
              <w:t>Cl</w:t>
            </w:r>
            <w:r>
              <w:rPr>
                <w:szCs w:val="21"/>
                <w:vertAlign w:val="superscript"/>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D</w:t>
            </w:r>
          </w:p>
        </w:tc>
        <w:tc>
          <w:tcPr>
            <w:tcW w:w="5147" w:type="dxa"/>
            <w:shd w:val="clear" w:color="auto" w:fill="auto"/>
          </w:tcPr>
          <w:p>
            <w:pPr>
              <w:rPr>
                <w:szCs w:val="21"/>
                <w:lang w:val="it-IT"/>
              </w:rPr>
            </w:pPr>
            <w:r>
              <w:rPr>
                <w:rFonts w:hAnsi="宋体"/>
                <w:szCs w:val="21"/>
                <w:lang w:val="it-IT"/>
              </w:rPr>
              <w:t>加热盛有</w:t>
            </w:r>
            <w:r>
              <w:rPr>
                <w:szCs w:val="21"/>
                <w:lang w:val="it-IT"/>
              </w:rPr>
              <w:t>NH</w:t>
            </w:r>
            <w:r>
              <w:rPr>
                <w:szCs w:val="21"/>
                <w:vertAlign w:val="subscript"/>
                <w:lang w:val="it-IT"/>
              </w:rPr>
              <w:t>4</w:t>
            </w:r>
            <w:r>
              <w:rPr>
                <w:szCs w:val="21"/>
                <w:lang w:val="it-IT"/>
              </w:rPr>
              <w:t>Cl</w:t>
            </w:r>
            <w:r>
              <w:rPr>
                <w:rFonts w:hAnsi="宋体"/>
                <w:szCs w:val="21"/>
                <w:lang w:val="it-IT"/>
              </w:rPr>
              <w:t>固体的试管，试管底部固体消失，试管口有晶体凝结。</w:t>
            </w:r>
          </w:p>
        </w:tc>
        <w:tc>
          <w:tcPr>
            <w:tcW w:w="2841" w:type="dxa"/>
            <w:shd w:val="clear" w:color="auto" w:fill="auto"/>
          </w:tcPr>
          <w:p>
            <w:pPr>
              <w:rPr>
                <w:szCs w:val="21"/>
                <w:lang w:val="it-IT"/>
              </w:rPr>
            </w:pPr>
            <w:r>
              <w:rPr>
                <w:szCs w:val="21"/>
                <w:lang w:val="it-IT"/>
              </w:rPr>
              <w:t>NH</w:t>
            </w:r>
            <w:r>
              <w:rPr>
                <w:szCs w:val="21"/>
                <w:vertAlign w:val="subscript"/>
                <w:lang w:val="it-IT"/>
              </w:rPr>
              <w:t>4</w:t>
            </w:r>
            <w:r>
              <w:rPr>
                <w:szCs w:val="21"/>
                <w:lang w:val="it-IT"/>
              </w:rPr>
              <w:t>Cl</w:t>
            </w:r>
            <w:r>
              <w:rPr>
                <w:rFonts w:hAnsi="宋体"/>
                <w:szCs w:val="21"/>
                <w:lang w:val="it-IT"/>
              </w:rPr>
              <w:t>固体可以升华</w:t>
            </w:r>
          </w:p>
        </w:tc>
      </w:tr>
    </w:tbl>
    <w:p>
      <w:pPr>
        <w:rPr>
          <w:szCs w:val="21"/>
          <w:lang w:val="it-IT"/>
        </w:rPr>
      </w:pPr>
      <w:r>
        <w:rPr>
          <w:szCs w:val="21"/>
          <w:lang w:val="it-IT"/>
        </w:rPr>
        <w:t>12</w:t>
      </w:r>
      <w:r>
        <w:rPr>
          <w:rFonts w:hint="eastAsia" w:hAnsi="宋体"/>
          <w:szCs w:val="21"/>
        </w:rPr>
        <w:t>．</w:t>
      </w:r>
      <w:r>
        <w:rPr>
          <w:rFonts w:hAnsi="宋体"/>
          <w:szCs w:val="21"/>
          <w:lang w:val="it-IT"/>
        </w:rPr>
        <w:t>下列表示对应化学反应的离子方程式正确的是：</w:t>
      </w:r>
    </w:p>
    <w:p>
      <w:pPr>
        <w:ind w:left="420" w:leftChars="200"/>
        <w:rPr>
          <w:szCs w:val="21"/>
        </w:rPr>
      </w:pPr>
      <w:r>
        <w:rPr>
          <w:szCs w:val="21"/>
          <w:lang w:val="it-IT"/>
        </w:rPr>
        <w:t>A</w:t>
      </w:r>
      <w:r>
        <w:rPr>
          <w:rFonts w:hint="eastAsia" w:hAnsi="宋体"/>
          <w:szCs w:val="21"/>
        </w:rPr>
        <w:t>．</w:t>
      </w:r>
      <w:r>
        <w:rPr>
          <w:rFonts w:hAnsi="宋体"/>
          <w:szCs w:val="21"/>
          <w:lang w:val="it-IT"/>
        </w:rPr>
        <w:t>向稀</w:t>
      </w:r>
      <w:r>
        <w:rPr>
          <w:szCs w:val="21"/>
          <w:lang w:val="it-IT"/>
        </w:rPr>
        <w:t>HNO</w:t>
      </w:r>
      <w:r>
        <w:rPr>
          <w:szCs w:val="21"/>
          <w:vertAlign w:val="subscript"/>
          <w:lang w:val="it-IT"/>
        </w:rPr>
        <w:t>3</w:t>
      </w:r>
      <w:r>
        <w:rPr>
          <w:rFonts w:hAnsi="宋体"/>
          <w:szCs w:val="21"/>
          <w:lang w:val="it-IT"/>
        </w:rPr>
        <w:t>中滴加</w:t>
      </w:r>
      <w:r>
        <w:rPr>
          <w:szCs w:val="21"/>
          <w:lang w:val="it-IT"/>
        </w:rPr>
        <w:t>Na</w:t>
      </w:r>
      <w:r>
        <w:rPr>
          <w:szCs w:val="21"/>
          <w:vertAlign w:val="subscript"/>
          <w:lang w:val="it-IT"/>
        </w:rPr>
        <w:t>2</w:t>
      </w:r>
      <w:r>
        <w:rPr>
          <w:szCs w:val="21"/>
          <w:lang w:val="it-IT"/>
        </w:rPr>
        <w:t>SO</w:t>
      </w:r>
      <w:r>
        <w:rPr>
          <w:szCs w:val="21"/>
          <w:vertAlign w:val="subscript"/>
          <w:lang w:val="it-IT"/>
        </w:rPr>
        <w:t>3</w:t>
      </w:r>
      <w:r>
        <w:rPr>
          <w:rFonts w:hAnsi="宋体"/>
          <w:szCs w:val="21"/>
          <w:lang w:val="it-IT"/>
        </w:rPr>
        <w:t>溶液：</w:t>
      </w:r>
      <w:r>
        <w:rPr>
          <w:szCs w:val="21"/>
          <w:lang w:val="it-IT"/>
        </w:rPr>
        <w:t>SO</w:t>
      </w:r>
      <w:r>
        <w:rPr>
          <w:szCs w:val="21"/>
          <w:vertAlign w:val="subscript"/>
          <w:lang w:val="it-IT"/>
        </w:rPr>
        <w:t>3</w:t>
      </w:r>
      <w:r>
        <w:rPr>
          <w:szCs w:val="21"/>
          <w:vertAlign w:val="superscript"/>
          <w:lang w:val="it-IT"/>
        </w:rPr>
        <w:t>2—</w:t>
      </w:r>
      <w:r>
        <w:rPr>
          <w:szCs w:val="21"/>
          <w:lang w:val="it-IT"/>
        </w:rPr>
        <w:t>+2H</w:t>
      </w:r>
      <w:r>
        <w:rPr>
          <w:szCs w:val="21"/>
          <w:vertAlign w:val="superscript"/>
          <w:lang w:val="it-IT"/>
        </w:rPr>
        <w:t>+</w:t>
      </w:r>
      <w:r>
        <w:rPr>
          <w:szCs w:val="21"/>
          <w:lang w:val="it-IT"/>
        </w:rPr>
        <w:t>=SO</w:t>
      </w:r>
      <w:r>
        <w:rPr>
          <w:szCs w:val="21"/>
          <w:vertAlign w:val="subscript"/>
          <w:lang w:val="it-IT"/>
        </w:rPr>
        <w:t>2</w:t>
      </w:r>
      <w:r>
        <w:rPr>
          <w:szCs w:val="21"/>
        </w:rPr>
        <w:t>↑+H</w:t>
      </w:r>
      <w:r>
        <w:rPr>
          <w:szCs w:val="21"/>
          <w:vertAlign w:val="subscript"/>
        </w:rPr>
        <w:t>2</w:t>
      </w:r>
      <w:r>
        <w:rPr>
          <w:szCs w:val="21"/>
        </w:rPr>
        <w:t>O</w:t>
      </w:r>
    </w:p>
    <w:p>
      <w:pPr>
        <w:ind w:left="420" w:leftChars="200"/>
        <w:rPr>
          <w:szCs w:val="21"/>
        </w:rPr>
      </w:pPr>
      <w:r>
        <w:rPr>
          <w:szCs w:val="21"/>
        </w:rPr>
        <w:t>B</w:t>
      </w:r>
      <w:r>
        <w:rPr>
          <w:rFonts w:hint="eastAsia" w:hAnsi="宋体"/>
          <w:szCs w:val="21"/>
        </w:rPr>
        <w:t>．</w:t>
      </w:r>
      <w:r>
        <w:rPr>
          <w:rFonts w:hAnsi="宋体"/>
          <w:szCs w:val="21"/>
        </w:rPr>
        <w:t>向</w:t>
      </w:r>
      <w:r>
        <w:rPr>
          <w:szCs w:val="21"/>
        </w:rPr>
        <w:t>Na</w:t>
      </w:r>
      <w:r>
        <w:rPr>
          <w:szCs w:val="21"/>
          <w:vertAlign w:val="subscript"/>
        </w:rPr>
        <w:t>2</w:t>
      </w:r>
      <w:r>
        <w:rPr>
          <w:szCs w:val="21"/>
        </w:rPr>
        <w:t>SiO</w:t>
      </w:r>
      <w:r>
        <w:rPr>
          <w:szCs w:val="21"/>
          <w:vertAlign w:val="subscript"/>
        </w:rPr>
        <w:t>3</w:t>
      </w:r>
      <w:r>
        <w:rPr>
          <w:rFonts w:hAnsi="宋体"/>
          <w:szCs w:val="21"/>
        </w:rPr>
        <w:t>溶液中通入过量</w:t>
      </w:r>
      <w:r>
        <w:rPr>
          <w:szCs w:val="21"/>
        </w:rPr>
        <w:t>SO</w:t>
      </w:r>
      <w:r>
        <w:rPr>
          <w:szCs w:val="21"/>
          <w:vertAlign w:val="subscript"/>
        </w:rPr>
        <w:t>2</w:t>
      </w:r>
      <w:r>
        <w:rPr>
          <w:rFonts w:hAnsi="宋体"/>
          <w:szCs w:val="21"/>
        </w:rPr>
        <w:t>：</w:t>
      </w:r>
      <w:r>
        <w:rPr>
          <w:szCs w:val="21"/>
        </w:rPr>
        <w:t>SiO</w:t>
      </w:r>
      <w:r>
        <w:rPr>
          <w:szCs w:val="21"/>
          <w:vertAlign w:val="subscript"/>
        </w:rPr>
        <w:t>3</w:t>
      </w:r>
      <w:r>
        <w:rPr>
          <w:szCs w:val="21"/>
          <w:vertAlign w:val="superscript"/>
        </w:rPr>
        <w:t>2—</w:t>
      </w:r>
      <w:r>
        <w:rPr>
          <w:szCs w:val="21"/>
        </w:rPr>
        <w:t>+</w:t>
      </w:r>
      <w:r>
        <w:rPr>
          <w:szCs w:val="21"/>
          <w:lang w:val="it-IT"/>
        </w:rPr>
        <w:t xml:space="preserve"> SO</w:t>
      </w:r>
      <w:r>
        <w:rPr>
          <w:szCs w:val="21"/>
          <w:vertAlign w:val="subscript"/>
          <w:lang w:val="it-IT"/>
        </w:rPr>
        <w:t>2</w:t>
      </w:r>
      <w:r>
        <w:rPr>
          <w:szCs w:val="21"/>
          <w:lang w:val="it-IT"/>
        </w:rPr>
        <w:t>+</w:t>
      </w:r>
      <w:r>
        <w:rPr>
          <w:szCs w:val="21"/>
        </w:rPr>
        <w:t xml:space="preserve"> H</w:t>
      </w:r>
      <w:r>
        <w:rPr>
          <w:szCs w:val="21"/>
          <w:vertAlign w:val="subscript"/>
        </w:rPr>
        <w:t>2</w:t>
      </w:r>
      <w:r>
        <w:rPr>
          <w:szCs w:val="21"/>
        </w:rPr>
        <w:t>O=H</w:t>
      </w:r>
      <w:r>
        <w:rPr>
          <w:szCs w:val="21"/>
          <w:vertAlign w:val="subscript"/>
        </w:rPr>
        <w:t>2</w:t>
      </w:r>
      <w:r>
        <w:rPr>
          <w:szCs w:val="21"/>
        </w:rPr>
        <w:t>SiO</w:t>
      </w:r>
      <w:r>
        <w:rPr>
          <w:szCs w:val="21"/>
          <w:vertAlign w:val="subscript"/>
        </w:rPr>
        <w:t>3</w:t>
      </w:r>
      <w:r>
        <w:rPr>
          <w:szCs w:val="21"/>
        </w:rPr>
        <w:t>↓+SO</w:t>
      </w:r>
      <w:r>
        <w:rPr>
          <w:szCs w:val="21"/>
          <w:vertAlign w:val="subscript"/>
        </w:rPr>
        <w:t>3</w:t>
      </w:r>
      <w:r>
        <w:rPr>
          <w:szCs w:val="21"/>
          <w:vertAlign w:val="superscript"/>
        </w:rPr>
        <w:t>2—</w:t>
      </w:r>
    </w:p>
    <w:p>
      <w:pPr>
        <w:ind w:left="420" w:leftChars="200"/>
        <w:rPr>
          <w:szCs w:val="21"/>
          <w:lang w:val="it-IT"/>
        </w:rPr>
      </w:pPr>
      <w:r>
        <w:rPr>
          <w:szCs w:val="21"/>
        </w:rPr>
        <w:t>C</w:t>
      </w:r>
      <w:r>
        <w:rPr>
          <w:rFonts w:hint="eastAsia" w:hAnsi="宋体"/>
          <w:szCs w:val="21"/>
        </w:rPr>
        <w:t>．</w:t>
      </w:r>
      <w:r>
        <w:rPr>
          <w:rFonts w:hAnsi="宋体"/>
          <w:szCs w:val="21"/>
        </w:rPr>
        <w:t>向</w:t>
      </w:r>
      <w:r>
        <w:rPr>
          <w:szCs w:val="21"/>
        </w:rPr>
        <w:t>Al</w:t>
      </w:r>
      <w:r>
        <w:rPr>
          <w:szCs w:val="21"/>
          <w:vertAlign w:val="subscript"/>
        </w:rPr>
        <w:t>2</w:t>
      </w:r>
      <w:r>
        <w:rPr>
          <w:szCs w:val="21"/>
        </w:rPr>
        <w:t>(SO</w:t>
      </w:r>
      <w:r>
        <w:rPr>
          <w:szCs w:val="21"/>
          <w:vertAlign w:val="subscript"/>
        </w:rPr>
        <w:t>4</w:t>
      </w:r>
      <w:r>
        <w:rPr>
          <w:szCs w:val="21"/>
        </w:rPr>
        <w:t>)</w:t>
      </w:r>
      <w:r>
        <w:rPr>
          <w:szCs w:val="21"/>
          <w:vertAlign w:val="subscript"/>
        </w:rPr>
        <w:t>3</w:t>
      </w:r>
      <w:r>
        <w:rPr>
          <w:rFonts w:hAnsi="宋体"/>
          <w:szCs w:val="21"/>
        </w:rPr>
        <w:t>溶液中加入过量的</w:t>
      </w:r>
      <w:r>
        <w:rPr>
          <w:szCs w:val="21"/>
          <w:lang w:val="it-IT"/>
        </w:rPr>
        <w:t>NH</w:t>
      </w:r>
      <w:r>
        <w:rPr>
          <w:szCs w:val="21"/>
          <w:vertAlign w:val="subscript"/>
          <w:lang w:val="it-IT"/>
        </w:rPr>
        <w:t>3</w:t>
      </w:r>
      <w:r>
        <w:rPr>
          <w:szCs w:val="21"/>
          <w:lang w:val="it-IT"/>
        </w:rPr>
        <w:t>·H</w:t>
      </w:r>
      <w:r>
        <w:rPr>
          <w:szCs w:val="21"/>
          <w:vertAlign w:val="subscript"/>
          <w:lang w:val="it-IT"/>
        </w:rPr>
        <w:t>2</w:t>
      </w:r>
      <w:r>
        <w:rPr>
          <w:szCs w:val="21"/>
          <w:lang w:val="it-IT"/>
        </w:rPr>
        <w:t>O</w:t>
      </w:r>
      <w:r>
        <w:rPr>
          <w:rFonts w:hAnsi="宋体"/>
          <w:szCs w:val="21"/>
          <w:lang w:val="it-IT"/>
        </w:rPr>
        <w:t>：</w:t>
      </w:r>
      <w:r>
        <w:rPr>
          <w:szCs w:val="21"/>
          <w:lang w:val="it-IT"/>
        </w:rPr>
        <w:t>Al</w:t>
      </w:r>
      <w:r>
        <w:rPr>
          <w:szCs w:val="21"/>
          <w:vertAlign w:val="superscript"/>
          <w:lang w:val="it-IT"/>
        </w:rPr>
        <w:t>3</w:t>
      </w:r>
      <w:r>
        <w:rPr>
          <w:szCs w:val="21"/>
          <w:vertAlign w:val="superscript"/>
        </w:rPr>
        <w:t xml:space="preserve"> </w:t>
      </w:r>
      <w:r>
        <w:rPr>
          <w:szCs w:val="21"/>
          <w:vertAlign w:val="superscript"/>
          <w:lang w:val="it-IT"/>
        </w:rPr>
        <w:t>+</w:t>
      </w:r>
      <w:r>
        <w:rPr>
          <w:szCs w:val="21"/>
          <w:lang w:val="it-IT"/>
        </w:rPr>
        <w:t>+4</w:t>
      </w:r>
      <w:r>
        <w:rPr>
          <w:szCs w:val="21"/>
          <w:lang w:val="pt-BR"/>
        </w:rPr>
        <w:t xml:space="preserve"> </w:t>
      </w:r>
      <w:r>
        <w:rPr>
          <w:szCs w:val="21"/>
          <w:lang w:val="it-IT"/>
        </w:rPr>
        <w:t>NH</w:t>
      </w:r>
      <w:r>
        <w:rPr>
          <w:szCs w:val="21"/>
          <w:vertAlign w:val="subscript"/>
          <w:lang w:val="it-IT"/>
        </w:rPr>
        <w:t>3</w:t>
      </w:r>
      <w:r>
        <w:rPr>
          <w:szCs w:val="21"/>
          <w:lang w:val="it-IT"/>
        </w:rPr>
        <w:t>·H</w:t>
      </w:r>
      <w:r>
        <w:rPr>
          <w:szCs w:val="21"/>
          <w:vertAlign w:val="subscript"/>
          <w:lang w:val="it-IT"/>
        </w:rPr>
        <w:t>2</w:t>
      </w:r>
      <w:r>
        <w:rPr>
          <w:szCs w:val="21"/>
          <w:lang w:val="it-IT"/>
        </w:rPr>
        <w:t>O=[Al(OH)</w:t>
      </w:r>
      <w:r>
        <w:rPr>
          <w:szCs w:val="21"/>
          <w:vertAlign w:val="subscript"/>
          <w:lang w:val="it-IT"/>
        </w:rPr>
        <w:t>4</w:t>
      </w:r>
      <w:r>
        <w:rPr>
          <w:szCs w:val="21"/>
          <w:lang w:val="it-IT"/>
        </w:rPr>
        <w:t>]</w:t>
      </w:r>
      <w:r>
        <w:rPr>
          <w:szCs w:val="21"/>
          <w:vertAlign w:val="superscript"/>
          <w:lang w:val="it-IT"/>
        </w:rPr>
        <w:t>—</w:t>
      </w:r>
      <w:r>
        <w:rPr>
          <w:szCs w:val="21"/>
          <w:lang w:val="it-IT"/>
        </w:rPr>
        <w:t>+4NH</w:t>
      </w:r>
      <w:r>
        <w:rPr>
          <w:szCs w:val="21"/>
          <w:vertAlign w:val="subscript"/>
          <w:lang w:val="it-IT"/>
        </w:rPr>
        <w:t>4</w:t>
      </w:r>
      <w:r>
        <w:rPr>
          <w:szCs w:val="21"/>
          <w:vertAlign w:val="superscript"/>
          <w:lang w:val="it-IT"/>
        </w:rPr>
        <w:t>+</w:t>
      </w:r>
    </w:p>
    <w:p>
      <w:pPr>
        <w:ind w:left="420" w:leftChars="200"/>
        <w:rPr>
          <w:szCs w:val="21"/>
          <w:lang w:val="it-IT"/>
        </w:rPr>
      </w:pPr>
      <w:r>
        <w:rPr>
          <w:szCs w:val="21"/>
          <w:lang w:val="it-IT"/>
        </w:rPr>
        <w:t>D</w:t>
      </w:r>
      <w:r>
        <w:rPr>
          <w:rFonts w:hint="eastAsia" w:hAnsi="宋体"/>
          <w:szCs w:val="21"/>
          <w:lang w:val="it-IT"/>
        </w:rPr>
        <w:t>．</w:t>
      </w:r>
      <w:r>
        <w:rPr>
          <w:rFonts w:hAnsi="宋体"/>
          <w:szCs w:val="21"/>
          <w:lang w:val="it-IT"/>
        </w:rPr>
        <w:t>向</w:t>
      </w:r>
      <w:r>
        <w:rPr>
          <w:szCs w:val="21"/>
          <w:lang w:val="it-IT"/>
        </w:rPr>
        <w:t>CuSO</w:t>
      </w:r>
      <w:r>
        <w:rPr>
          <w:szCs w:val="21"/>
          <w:vertAlign w:val="subscript"/>
          <w:lang w:val="it-IT"/>
        </w:rPr>
        <w:t>4</w:t>
      </w:r>
      <w:r>
        <w:rPr>
          <w:rFonts w:hAnsi="宋体"/>
          <w:szCs w:val="21"/>
          <w:lang w:val="it-IT"/>
        </w:rPr>
        <w:t>溶液中加入</w:t>
      </w:r>
      <w:r>
        <w:rPr>
          <w:szCs w:val="21"/>
          <w:lang w:val="it-IT"/>
        </w:rPr>
        <w:t>Na</w:t>
      </w:r>
      <w:r>
        <w:rPr>
          <w:szCs w:val="21"/>
          <w:vertAlign w:val="subscript"/>
          <w:lang w:val="it-IT"/>
        </w:rPr>
        <w:t>2</w:t>
      </w:r>
      <w:r>
        <w:rPr>
          <w:szCs w:val="21"/>
          <w:lang w:val="it-IT"/>
        </w:rPr>
        <w:t>O</w:t>
      </w:r>
      <w:r>
        <w:rPr>
          <w:szCs w:val="21"/>
          <w:vertAlign w:val="subscript"/>
          <w:lang w:val="it-IT"/>
        </w:rPr>
        <w:t>2</w:t>
      </w:r>
      <w:r>
        <w:rPr>
          <w:rFonts w:hAnsi="宋体"/>
          <w:szCs w:val="21"/>
          <w:lang w:val="it-IT"/>
        </w:rPr>
        <w:t>：</w:t>
      </w:r>
      <w:r>
        <w:rPr>
          <w:szCs w:val="21"/>
          <w:lang w:val="it-IT"/>
        </w:rPr>
        <w:t>2</w:t>
      </w:r>
      <w:r>
        <w:rPr>
          <w:color w:val="FF0000"/>
          <w:szCs w:val="21"/>
          <w:lang w:val="it-IT"/>
        </w:rPr>
        <w:t xml:space="preserve"> </w:t>
      </w:r>
      <w:r>
        <w:rPr>
          <w:szCs w:val="21"/>
          <w:lang w:val="it-IT"/>
        </w:rPr>
        <w:t>Na</w:t>
      </w:r>
      <w:r>
        <w:rPr>
          <w:szCs w:val="21"/>
          <w:vertAlign w:val="subscript"/>
          <w:lang w:val="it-IT"/>
        </w:rPr>
        <w:t>2</w:t>
      </w:r>
      <w:r>
        <w:rPr>
          <w:szCs w:val="21"/>
          <w:lang w:val="it-IT"/>
        </w:rPr>
        <w:t>O</w:t>
      </w:r>
      <w:r>
        <w:rPr>
          <w:szCs w:val="21"/>
          <w:vertAlign w:val="subscript"/>
          <w:lang w:val="it-IT"/>
        </w:rPr>
        <w:t>2</w:t>
      </w:r>
      <w:r>
        <w:rPr>
          <w:szCs w:val="21"/>
          <w:lang w:val="it-IT"/>
        </w:rPr>
        <w:t>+2Cu</w:t>
      </w:r>
      <w:r>
        <w:rPr>
          <w:szCs w:val="21"/>
          <w:vertAlign w:val="superscript"/>
          <w:lang w:val="it-IT"/>
        </w:rPr>
        <w:t>2+</w:t>
      </w:r>
      <w:r>
        <w:rPr>
          <w:szCs w:val="21"/>
          <w:lang w:val="it-IT"/>
        </w:rPr>
        <w:t>+2H</w:t>
      </w:r>
      <w:r>
        <w:rPr>
          <w:szCs w:val="21"/>
          <w:vertAlign w:val="subscript"/>
          <w:lang w:val="it-IT"/>
        </w:rPr>
        <w:t>2</w:t>
      </w:r>
      <w:r>
        <w:rPr>
          <w:szCs w:val="21"/>
          <w:lang w:val="it-IT"/>
        </w:rPr>
        <w:t>O=4Na</w:t>
      </w:r>
      <w:r>
        <w:rPr>
          <w:szCs w:val="21"/>
          <w:vertAlign w:val="superscript"/>
          <w:lang w:val="it-IT"/>
        </w:rPr>
        <w:t>+</w:t>
      </w:r>
      <w:r>
        <w:rPr>
          <w:szCs w:val="21"/>
          <w:lang w:val="it-IT"/>
        </w:rPr>
        <w:t>+2Cu(OH)</w:t>
      </w:r>
      <w:r>
        <w:rPr>
          <w:szCs w:val="21"/>
          <w:vertAlign w:val="subscript"/>
          <w:lang w:val="it-IT"/>
        </w:rPr>
        <w:t>2</w:t>
      </w:r>
      <w:r>
        <w:rPr>
          <w:szCs w:val="21"/>
          <w:lang w:val="it-IT"/>
        </w:rPr>
        <w:t>↓+O</w:t>
      </w:r>
      <w:r>
        <w:rPr>
          <w:szCs w:val="21"/>
          <w:vertAlign w:val="subscript"/>
          <w:lang w:val="it-IT"/>
        </w:rPr>
        <w:t>2</w:t>
      </w:r>
      <w:r>
        <w:rPr>
          <w:szCs w:val="21"/>
          <w:lang w:val="it-IT"/>
        </w:rPr>
        <w:t>↑</w:t>
      </w:r>
    </w:p>
    <w:p>
      <w:pPr>
        <w:ind w:left="420" w:hanging="420" w:hangingChars="200"/>
        <w:rPr>
          <w:szCs w:val="21"/>
          <w:lang w:val="it-IT"/>
        </w:rPr>
      </w:pPr>
      <w:r>
        <w:drawing>
          <wp:anchor distT="0" distB="0" distL="114300" distR="114300" simplePos="0" relativeHeight="251660288" behindDoc="0" locked="0" layoutInCell="1" allowOverlap="1">
            <wp:simplePos x="0" y="0"/>
            <wp:positionH relativeFrom="column">
              <wp:posOffset>3324860</wp:posOffset>
            </wp:positionH>
            <wp:positionV relativeFrom="paragraph">
              <wp:posOffset>337820</wp:posOffset>
            </wp:positionV>
            <wp:extent cx="1466850" cy="1438275"/>
            <wp:effectExtent l="0" t="0" r="0" b="952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3">
                      <a:lum bright="20000" contrast="80000"/>
                      <a:extLst>
                        <a:ext uri="{28A0092B-C50C-407E-A947-70E740481C1C}">
                          <a14:useLocalDpi xmlns:a14="http://schemas.microsoft.com/office/drawing/2010/main" val="0"/>
                        </a:ext>
                      </a:extLst>
                    </a:blip>
                    <a:srcRect/>
                    <a:stretch>
                      <a:fillRect/>
                    </a:stretch>
                  </pic:blipFill>
                  <pic:spPr>
                    <a:xfrm>
                      <a:off x="0" y="0"/>
                      <a:ext cx="1466850" cy="1438275"/>
                    </a:xfrm>
                    <a:prstGeom prst="rect">
                      <a:avLst/>
                    </a:prstGeom>
                    <a:noFill/>
                    <a:ln>
                      <a:noFill/>
                    </a:ln>
                  </pic:spPr>
                </pic:pic>
              </a:graphicData>
            </a:graphic>
          </wp:anchor>
        </w:drawing>
      </w:r>
      <w:r>
        <w:rPr>
          <w:szCs w:val="21"/>
          <w:lang w:val="it-IT"/>
        </w:rPr>
        <w:t>13</w:t>
      </w:r>
      <w:r>
        <w:rPr>
          <w:rFonts w:hint="eastAsia" w:hAnsi="宋体"/>
          <w:szCs w:val="21"/>
          <w:lang w:val="it-IT"/>
        </w:rPr>
        <w:t>．</w:t>
      </w:r>
      <w:r>
        <w:rPr>
          <w:rFonts w:hAnsi="宋体"/>
          <w:szCs w:val="21"/>
          <w:lang w:val="it-IT"/>
        </w:rPr>
        <w:t>室温下向</w:t>
      </w:r>
      <w:r>
        <w:rPr>
          <w:szCs w:val="21"/>
          <w:lang w:val="it-IT"/>
        </w:rPr>
        <w:t>10mL0.1</w:t>
      </w:r>
      <w:r>
        <w:rPr>
          <w:color w:val="FF0000"/>
          <w:szCs w:val="21"/>
          <w:lang w:val="it-IT"/>
        </w:rPr>
        <w:t xml:space="preserve"> </w:t>
      </w:r>
      <w:r>
        <w:rPr>
          <w:szCs w:val="21"/>
          <w:lang w:val="it-IT"/>
        </w:rPr>
        <w:t>mol·L</w:t>
      </w:r>
      <w:r>
        <w:rPr>
          <w:rFonts w:hAnsi="宋体"/>
          <w:szCs w:val="21"/>
          <w:vertAlign w:val="superscript"/>
          <w:lang w:val="it-IT"/>
        </w:rPr>
        <w:t>－</w:t>
      </w:r>
      <w:r>
        <w:rPr>
          <w:szCs w:val="21"/>
          <w:vertAlign w:val="superscript"/>
          <w:lang w:val="it-IT"/>
        </w:rPr>
        <w:t>1</w:t>
      </w:r>
      <w:r>
        <w:rPr>
          <w:szCs w:val="21"/>
          <w:lang w:val="it-IT"/>
        </w:rPr>
        <w:t>NaOH</w:t>
      </w:r>
      <w:r>
        <w:rPr>
          <w:rFonts w:hAnsi="宋体"/>
          <w:szCs w:val="21"/>
        </w:rPr>
        <w:t>溶液中加入</w:t>
      </w:r>
      <w:r>
        <w:rPr>
          <w:szCs w:val="21"/>
          <w:lang w:val="it-IT"/>
        </w:rPr>
        <w:t>0.1 mol·L</w:t>
      </w:r>
      <w:r>
        <w:rPr>
          <w:rFonts w:hAnsi="宋体"/>
          <w:szCs w:val="21"/>
          <w:vertAlign w:val="superscript"/>
          <w:lang w:val="it-IT"/>
        </w:rPr>
        <w:t>－</w:t>
      </w:r>
      <w:r>
        <w:rPr>
          <w:szCs w:val="21"/>
          <w:vertAlign w:val="superscript"/>
          <w:lang w:val="it-IT"/>
        </w:rPr>
        <w:t>1</w:t>
      </w:r>
      <w:r>
        <w:rPr>
          <w:rFonts w:hAnsi="宋体"/>
          <w:szCs w:val="21"/>
        </w:rPr>
        <w:t>的一元酸</w:t>
      </w:r>
      <w:r>
        <w:rPr>
          <w:szCs w:val="21"/>
          <w:lang w:val="it-IT"/>
        </w:rPr>
        <w:t>HA</w:t>
      </w:r>
      <w:r>
        <w:rPr>
          <w:rFonts w:hAnsi="宋体"/>
          <w:szCs w:val="21"/>
        </w:rPr>
        <w:t>溶液</w:t>
      </w:r>
      <w:r>
        <w:rPr>
          <w:szCs w:val="21"/>
          <w:lang w:val="it-IT"/>
        </w:rPr>
        <w:t>pH</w:t>
      </w:r>
      <w:r>
        <w:rPr>
          <w:rFonts w:hAnsi="宋体"/>
          <w:szCs w:val="21"/>
        </w:rPr>
        <w:t>的变化曲线如图所示。下列说法正确的是</w:t>
      </w:r>
    </w:p>
    <w:p>
      <w:pPr>
        <w:ind w:left="420" w:leftChars="200"/>
        <w:rPr>
          <w:szCs w:val="21"/>
          <w:lang w:val="it-IT"/>
        </w:rPr>
      </w:pPr>
      <w:r>
        <w:rPr>
          <w:szCs w:val="21"/>
          <w:lang w:val="it-IT"/>
        </w:rPr>
        <w:t>A</w:t>
      </w:r>
      <w:r>
        <w:rPr>
          <w:rFonts w:hint="eastAsia" w:hAnsi="宋体"/>
          <w:szCs w:val="21"/>
          <w:lang w:val="it-IT"/>
        </w:rPr>
        <w:t>．</w:t>
      </w:r>
      <w:r>
        <w:rPr>
          <w:szCs w:val="21"/>
          <w:lang w:val="it-IT"/>
        </w:rPr>
        <w:t>a</w:t>
      </w:r>
      <w:r>
        <w:rPr>
          <w:rFonts w:hAnsi="宋体"/>
          <w:szCs w:val="21"/>
        </w:rPr>
        <w:t>点所示溶液中</w:t>
      </w:r>
      <w:r>
        <w:rPr>
          <w:szCs w:val="21"/>
          <w:lang w:val="it-IT"/>
        </w:rPr>
        <w:t>c(Na</w:t>
      </w:r>
      <w:r>
        <w:rPr>
          <w:szCs w:val="21"/>
          <w:vertAlign w:val="superscript"/>
          <w:lang w:val="it-IT"/>
        </w:rPr>
        <w:t>+</w:t>
      </w:r>
      <w:r>
        <w:rPr>
          <w:szCs w:val="21"/>
          <w:lang w:val="it-IT"/>
        </w:rPr>
        <w:t>)&gt;c(A</w:t>
      </w:r>
      <w:r>
        <w:rPr>
          <w:szCs w:val="21"/>
          <w:vertAlign w:val="superscript"/>
          <w:lang w:val="it-IT"/>
        </w:rPr>
        <w:t>—</w:t>
      </w:r>
      <w:r>
        <w:rPr>
          <w:szCs w:val="21"/>
          <w:lang w:val="it-IT"/>
        </w:rPr>
        <w:t>)&gt;c(H</w:t>
      </w:r>
      <w:r>
        <w:rPr>
          <w:szCs w:val="21"/>
          <w:vertAlign w:val="superscript"/>
          <w:lang w:val="it-IT"/>
        </w:rPr>
        <w:t>+</w:t>
      </w:r>
      <w:r>
        <w:rPr>
          <w:szCs w:val="21"/>
          <w:lang w:val="it-IT"/>
        </w:rPr>
        <w:t>)&gt;c(HA)</w:t>
      </w:r>
    </w:p>
    <w:p>
      <w:pPr>
        <w:ind w:left="420" w:leftChars="200"/>
        <w:rPr>
          <w:szCs w:val="21"/>
          <w:lang w:val="it-IT"/>
        </w:rPr>
      </w:pPr>
      <w:r>
        <w:rPr>
          <w:szCs w:val="21"/>
          <w:lang w:val="it-IT"/>
        </w:rPr>
        <w:t>B</w:t>
      </w:r>
      <w:r>
        <w:rPr>
          <w:rFonts w:hint="eastAsia" w:hAnsi="宋体"/>
          <w:szCs w:val="21"/>
          <w:lang w:val="it-IT"/>
        </w:rPr>
        <w:t>．</w:t>
      </w:r>
      <w:r>
        <w:rPr>
          <w:szCs w:val="21"/>
          <w:lang w:val="it-IT"/>
        </w:rPr>
        <w:t>a</w:t>
      </w:r>
      <w:r>
        <w:rPr>
          <w:rFonts w:hAnsi="宋体"/>
          <w:szCs w:val="21"/>
        </w:rPr>
        <w:t>、</w:t>
      </w:r>
      <w:r>
        <w:rPr>
          <w:szCs w:val="21"/>
          <w:lang w:val="it-IT"/>
        </w:rPr>
        <w:t>b</w:t>
      </w:r>
      <w:r>
        <w:rPr>
          <w:rFonts w:hAnsi="宋体"/>
          <w:szCs w:val="21"/>
        </w:rPr>
        <w:t>两点所示溶液中水的电离程度相同</w:t>
      </w:r>
    </w:p>
    <w:p>
      <w:pPr>
        <w:ind w:left="420" w:leftChars="200"/>
        <w:rPr>
          <w:szCs w:val="21"/>
          <w:lang w:val="it-IT"/>
        </w:rPr>
      </w:pPr>
      <w:r>
        <w:rPr>
          <w:szCs w:val="21"/>
          <w:lang w:val="it-IT"/>
        </w:rPr>
        <w:t>C</w:t>
      </w:r>
      <w:r>
        <w:rPr>
          <w:rFonts w:hint="eastAsia" w:hAnsi="宋体"/>
          <w:szCs w:val="21"/>
          <w:lang w:val="it-IT"/>
        </w:rPr>
        <w:t>．</w:t>
      </w:r>
      <w:r>
        <w:rPr>
          <w:szCs w:val="21"/>
          <w:lang w:val="it-IT"/>
        </w:rPr>
        <w:t>pH=7</w:t>
      </w:r>
      <w:r>
        <w:rPr>
          <w:rFonts w:hAnsi="宋体"/>
          <w:szCs w:val="21"/>
        </w:rPr>
        <w:t>时</w:t>
      </w:r>
      <w:r>
        <w:rPr>
          <w:rFonts w:hAnsi="宋体"/>
          <w:szCs w:val="21"/>
          <w:lang w:val="it-IT"/>
        </w:rPr>
        <w:t>，</w:t>
      </w:r>
      <w:r>
        <w:rPr>
          <w:szCs w:val="21"/>
          <w:lang w:val="it-IT"/>
        </w:rPr>
        <w:t>c(Na</w:t>
      </w:r>
      <w:r>
        <w:rPr>
          <w:szCs w:val="21"/>
          <w:vertAlign w:val="superscript"/>
          <w:lang w:val="it-IT"/>
        </w:rPr>
        <w:t>+</w:t>
      </w:r>
      <w:r>
        <w:rPr>
          <w:szCs w:val="21"/>
          <w:lang w:val="it-IT"/>
        </w:rPr>
        <w:t>)= c(A</w:t>
      </w:r>
      <w:r>
        <w:rPr>
          <w:szCs w:val="21"/>
          <w:vertAlign w:val="superscript"/>
          <w:lang w:val="it-IT"/>
        </w:rPr>
        <w:t>—</w:t>
      </w:r>
      <w:r>
        <w:rPr>
          <w:szCs w:val="21"/>
          <w:lang w:val="it-IT"/>
        </w:rPr>
        <w:t>)+ c(HA)</w:t>
      </w:r>
    </w:p>
    <w:p>
      <w:pPr>
        <w:ind w:left="420" w:leftChars="200"/>
        <w:rPr>
          <w:szCs w:val="21"/>
          <w:lang w:val="it-IT"/>
        </w:rPr>
      </w:pPr>
      <w:r>
        <w:rPr>
          <w:szCs w:val="21"/>
          <w:lang w:val="it-IT"/>
        </w:rPr>
        <w:t>D</w:t>
      </w:r>
      <w:r>
        <w:rPr>
          <w:rFonts w:hint="eastAsia" w:hAnsi="宋体"/>
          <w:szCs w:val="21"/>
          <w:lang w:val="it-IT"/>
        </w:rPr>
        <w:t>．</w:t>
      </w:r>
      <w:r>
        <w:rPr>
          <w:szCs w:val="21"/>
          <w:lang w:val="it-IT"/>
        </w:rPr>
        <w:t>b</w:t>
      </w:r>
      <w:r>
        <w:rPr>
          <w:rFonts w:hAnsi="宋体"/>
          <w:szCs w:val="21"/>
        </w:rPr>
        <w:t>点所示溶液中</w:t>
      </w:r>
      <w:r>
        <w:rPr>
          <w:szCs w:val="21"/>
          <w:lang w:val="it-IT"/>
        </w:rPr>
        <w:t>c(A</w:t>
      </w:r>
      <w:r>
        <w:rPr>
          <w:szCs w:val="21"/>
          <w:vertAlign w:val="superscript"/>
          <w:lang w:val="it-IT"/>
        </w:rPr>
        <w:t>—</w:t>
      </w:r>
      <w:r>
        <w:rPr>
          <w:szCs w:val="21"/>
          <w:lang w:val="it-IT"/>
        </w:rPr>
        <w:t>)&gt; c(HA)</w:t>
      </w:r>
    </w:p>
    <w:p>
      <w:pPr>
        <w:ind w:left="420" w:leftChars="200"/>
        <w:rPr>
          <w:szCs w:val="21"/>
          <w:lang w:val="it-IT"/>
        </w:rPr>
      </w:pPr>
    </w:p>
    <w:p>
      <w:pPr>
        <w:ind w:left="420" w:hanging="420" w:hangingChars="200"/>
      </w:pPr>
      <w:r>
        <w:t>29</w:t>
      </w:r>
      <w:r>
        <w:rPr>
          <w:rFonts w:hint="eastAsia" w:hAnsi="宋体"/>
          <w:szCs w:val="21"/>
        </w:rPr>
        <w:t>．</w:t>
      </w:r>
      <w:r>
        <w:t>(15分)利用LiOH和钴氧化物可制备锂离子电池正极材料。LiOH可由电解法制备，钴氧化物可通过处理钴渣获得。</w:t>
      </w:r>
    </w:p>
    <w:p>
      <w:pPr>
        <w:ind w:left="840" w:leftChars="200" w:hanging="420" w:hangingChars="200"/>
      </w:pPr>
      <w:r>
        <w:t>（1）利用如图装置电解制备LiOH，两电极区电解液分别为LiOH和LiCl溶液。B极区电解液为__________溶液（填化学式），阳极电极反应式为__________ ，电解过程中Li</w:t>
      </w:r>
      <w:r>
        <w:rPr>
          <w:vertAlign w:val="superscript"/>
        </w:rPr>
        <w:t>+</w:t>
      </w:r>
      <w:r>
        <w:t>向_____电极迁移（填“A”或“B”）。</w:t>
      </w:r>
    </w:p>
    <w:p>
      <w:pPr>
        <w:ind w:left="420" w:leftChars="200"/>
        <w:jc w:val="center"/>
      </w:pPr>
      <w:r>
        <w:drawing>
          <wp:inline distT="0" distB="0" distL="0" distR="0">
            <wp:extent cx="1552575" cy="1314450"/>
            <wp:effectExtent l="0" t="0" r="9525" b="0"/>
            <wp:docPr id="24" name="图片 2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91taoke.com 91淘课网"/>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52575" cy="1314450"/>
                    </a:xfrm>
                    <a:prstGeom prst="rect">
                      <a:avLst/>
                    </a:prstGeom>
                    <a:noFill/>
                    <a:ln>
                      <a:noFill/>
                    </a:ln>
                  </pic:spPr>
                </pic:pic>
              </a:graphicData>
            </a:graphic>
          </wp:inline>
        </w:drawing>
      </w:r>
    </w:p>
    <w:p>
      <w:pPr>
        <w:ind w:left="420" w:leftChars="200"/>
      </w:pPr>
      <w:r>
        <w:t>（2）利用钴渣[含Co(OH)</w:t>
      </w:r>
      <w:r>
        <w:rPr>
          <w:vertAlign w:val="subscript"/>
        </w:rPr>
        <w:t>3</w:t>
      </w:r>
      <w:r>
        <w:t>、</w:t>
      </w:r>
      <w:r>
        <w:rPr>
          <w:spacing w:val="30"/>
        </w:rPr>
        <w:t>Fe(OH)</w:t>
      </w:r>
      <w:r>
        <w:rPr>
          <w:spacing w:val="30"/>
          <w:vertAlign w:val="subscript"/>
        </w:rPr>
        <w:t>3</w:t>
      </w:r>
      <w:r>
        <w:t>等]制备钴氧化物的工艺流程如下：</w:t>
      </w:r>
    </w:p>
    <w:p>
      <w:pPr>
        <w:ind w:left="420" w:leftChars="200"/>
        <w:jc w:val="center"/>
      </w:pPr>
      <w:r>
        <w:drawing>
          <wp:inline distT="0" distB="0" distL="0" distR="0">
            <wp:extent cx="4705350" cy="1019175"/>
            <wp:effectExtent l="0" t="0" r="0" b="9525"/>
            <wp:docPr id="23" name="图片 2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91taoke.com 91淘课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05350" cy="1019175"/>
                    </a:xfrm>
                    <a:prstGeom prst="rect">
                      <a:avLst/>
                    </a:prstGeom>
                    <a:noFill/>
                    <a:ln>
                      <a:noFill/>
                    </a:ln>
                  </pic:spPr>
                </pic:pic>
              </a:graphicData>
            </a:graphic>
          </wp:inline>
        </w:drawing>
      </w:r>
    </w:p>
    <w:p>
      <w:pPr>
        <w:ind w:left="840" w:leftChars="400"/>
      </w:pPr>
      <w:r>
        <w:t>Co(OH)</w:t>
      </w:r>
      <w:r>
        <w:rPr>
          <w:vertAlign w:val="subscript"/>
        </w:rPr>
        <w:t>3</w:t>
      </w:r>
      <w:r>
        <w:t>溶解还原反应的离子方程式为____________________________________，铁渣中铁元素的化合价为___________，在空气中煅烧CoC</w:t>
      </w:r>
      <w:r>
        <w:rPr>
          <w:vertAlign w:val="subscript"/>
        </w:rPr>
        <w:t>2</w:t>
      </w:r>
      <w:r>
        <w:t>O</w:t>
      </w:r>
      <w:r>
        <w:rPr>
          <w:vertAlign w:val="subscript"/>
        </w:rPr>
        <w:t>4</w:t>
      </w:r>
      <w:r>
        <w:t>生成钴氧化物和CO</w:t>
      </w:r>
      <w:r>
        <w:rPr>
          <w:vertAlign w:val="subscript"/>
        </w:rPr>
        <w:t>2</w:t>
      </w:r>
      <w:r>
        <w:t>，测得充分煅烧后固体质量为2.41g，CO</w:t>
      </w:r>
      <w:r>
        <w:rPr>
          <w:vertAlign w:val="subscript"/>
        </w:rPr>
        <w:t>2</w:t>
      </w:r>
      <w:r>
        <w:t>的体积为1.344L（标准状况），则钴氧化物的化学式为__________。</w:t>
      </w:r>
    </w:p>
    <w:p>
      <w:r>
        <w:t>30</w:t>
      </w:r>
      <w:r>
        <w:rPr>
          <w:rFonts w:hint="eastAsia" w:hAnsi="宋体"/>
          <w:szCs w:val="21"/>
        </w:rPr>
        <w:t>．</w:t>
      </w:r>
      <w:r>
        <w:t>（19分）合金贮氢材料具有优异的吸收氢性能，在配合氢能的开发中起到重要作用。</w:t>
      </w:r>
    </w:p>
    <w:p>
      <w:pPr>
        <w:snapToGrid w:val="0"/>
        <w:ind w:left="840" w:leftChars="200" w:hanging="420" w:hangingChars="200"/>
      </w:pPr>
      <w:r>
        <w:t>（1）一定温度下，某贮氢合金（M）的贮氢过程如图所示，纵轴为平衡时氢气的压强（p），横轴表示固相中氢原子与金属原子的个数比（H/M）。</w:t>
      </w:r>
    </w:p>
    <w:p>
      <w:pPr>
        <w:snapToGrid w:val="0"/>
        <w:ind w:left="420" w:leftChars="200"/>
        <w:jc w:val="center"/>
      </w:pPr>
      <w:r>
        <w:drawing>
          <wp:inline distT="0" distB="0" distL="0" distR="0">
            <wp:extent cx="1704975" cy="1476375"/>
            <wp:effectExtent l="0" t="0" r="9525" b="9525"/>
            <wp:docPr id="22" name="图片 2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91taoke.com 91淘课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04975" cy="1476375"/>
                    </a:xfrm>
                    <a:prstGeom prst="rect">
                      <a:avLst/>
                    </a:prstGeom>
                    <a:noFill/>
                    <a:ln>
                      <a:noFill/>
                    </a:ln>
                  </pic:spPr>
                </pic:pic>
              </a:graphicData>
            </a:graphic>
          </wp:inline>
        </w:drawing>
      </w:r>
    </w:p>
    <w:p>
      <w:pPr>
        <w:snapToGrid w:val="0"/>
        <w:ind w:left="840" w:leftChars="400"/>
      </w:pPr>
      <w:r>
        <w:t>在OA段，氢溶解于M中形成固溶体MH</w:t>
      </w:r>
      <w:r>
        <w:rPr>
          <w:vertAlign w:val="subscript"/>
        </w:rPr>
        <w:t>x</w:t>
      </w:r>
      <w:r>
        <w:t>，随着氢气压强的增大，H/M逐惭增大；在AB段，MH</w:t>
      </w:r>
      <w:r>
        <w:rPr>
          <w:vertAlign w:val="subscript"/>
        </w:rPr>
        <w:t>x</w:t>
      </w:r>
      <w:r>
        <w:t>与氢气发生氢化反应生成氢化物MH</w:t>
      </w:r>
      <w:r>
        <w:rPr>
          <w:vertAlign w:val="subscript"/>
        </w:rPr>
        <w:t>y</w:t>
      </w:r>
      <w:r>
        <w:t>，氢化反应方程式为：zMH</w:t>
      </w:r>
      <w:r>
        <w:rPr>
          <w:vertAlign w:val="subscript"/>
        </w:rPr>
        <w:t>x</w:t>
      </w:r>
      <w:r>
        <w:t>(s)+H2(g)==ZMH</w:t>
      </w:r>
      <w:r>
        <w:rPr>
          <w:vertAlign w:val="subscript"/>
        </w:rPr>
        <w:t>y</w:t>
      </w:r>
      <w:r>
        <w:t xml:space="preserve">(s) </w:t>
      </w:r>
      <w:r>
        <w:rPr>
          <w:rFonts w:hint="eastAsia" w:ascii="宋体" w:hAnsi="宋体" w:cs="宋体"/>
        </w:rPr>
        <w:t>△</w:t>
      </w:r>
      <w:r>
        <w:t>H(</w:t>
      </w:r>
      <w:r>
        <w:rPr>
          <w:rFonts w:hAnsi="宋体"/>
        </w:rPr>
        <w:t>Ⅰ</w:t>
      </w:r>
      <w:r>
        <w:t>)；在B点，氢化反应结束，进一步增大氢气压强，H/M几乎不变。反应（</w:t>
      </w:r>
      <w:r>
        <w:rPr>
          <w:rFonts w:hAnsi="宋体"/>
        </w:rPr>
        <w:t>Ⅰ</w:t>
      </w:r>
      <w:r>
        <w:t>）中z=_____（用含x和y的代数式表示）。温度为T</w:t>
      </w:r>
      <w:r>
        <w:rPr>
          <w:vertAlign w:val="subscript"/>
        </w:rPr>
        <w:t>1</w:t>
      </w:r>
      <w:r>
        <w:t>时，2g某合金4min内吸收氢气240mL，吸氢速率v=______mL•g-1•min。反应的焓变</w:t>
      </w:r>
      <w:r>
        <w:rPr>
          <w:rFonts w:hint="eastAsia" w:ascii="宋体" w:hAnsi="宋体" w:cs="宋体"/>
        </w:rPr>
        <w:t>△</w:t>
      </w:r>
      <w:r>
        <w:t>H</w:t>
      </w:r>
      <w:r>
        <w:rPr>
          <w:rFonts w:hAnsi="宋体"/>
          <w:vertAlign w:val="subscript"/>
        </w:rPr>
        <w:t>Ⅰ</w:t>
      </w:r>
      <w:r>
        <w:t>_____0（填“&gt;”“&lt;”或“=”）。</w:t>
      </w:r>
    </w:p>
    <w:p>
      <w:pPr>
        <w:snapToGrid w:val="0"/>
        <w:ind w:left="840" w:leftChars="200" w:hanging="420" w:hangingChars="200"/>
      </w:pPr>
      <w:r>
        <w:t>（2）</w:t>
      </w:r>
      <w:r>
        <w:rPr>
          <w:rFonts w:hint="eastAsia" w:ascii="宋体" w:hAnsi="宋体"/>
        </w:rPr>
        <w:t>η</w:t>
      </w:r>
      <w:r>
        <w:t>表示单位质量贮氢合金在氢化反应阶段的最大吸氢量占其总吸氢量的比例，则温度为T1、T2时，</w:t>
      </w:r>
      <w:r>
        <w:rPr>
          <w:rFonts w:hint="eastAsia" w:ascii="宋体" w:hAnsi="宋体"/>
        </w:rPr>
        <w:t>η</w:t>
      </w:r>
      <w:r>
        <w:t>（T</w:t>
      </w:r>
      <w:r>
        <w:rPr>
          <w:vertAlign w:val="subscript"/>
        </w:rPr>
        <w:t>1</w:t>
      </w:r>
      <w:r>
        <w:t xml:space="preserve">）____ </w:t>
      </w:r>
      <w:r>
        <w:rPr>
          <w:rFonts w:hint="eastAsia" w:ascii="宋体" w:hAnsi="宋体"/>
        </w:rPr>
        <w:t>η</w:t>
      </w:r>
      <w:r>
        <w:t>（T</w:t>
      </w:r>
      <w:r>
        <w:rPr>
          <w:vertAlign w:val="subscript"/>
        </w:rPr>
        <w:t>2</w:t>
      </w:r>
      <w:r>
        <w:t>）（填“&gt;”“&lt;”或“=”）。当反应（</w:t>
      </w:r>
      <w:r>
        <w:rPr>
          <w:rFonts w:hAnsi="宋体"/>
        </w:rPr>
        <w:t>Ⅰ</w:t>
      </w:r>
      <w:r>
        <w:t>）处于图中a点时，保持温度不变，向恒容体系中通入少量氢气，达到平衡后反应（</w:t>
      </w:r>
      <w:r>
        <w:rPr>
          <w:rFonts w:hAnsi="宋体"/>
        </w:rPr>
        <w:t>Ⅰ</w:t>
      </w:r>
      <w:r>
        <w:t>）可能处于图中的_____点（填“b”“c”或“d”），该贮氢合金可通过______或_______的方式释放氢气。</w:t>
      </w:r>
    </w:p>
    <w:p>
      <w:pPr>
        <w:ind w:left="840" w:leftChars="200" w:hanging="420" w:hangingChars="200"/>
      </w:pPr>
      <w:r>
        <w:t>（3）贮氢合金ThNi</w:t>
      </w:r>
      <w:r>
        <w:rPr>
          <w:vertAlign w:val="subscript"/>
        </w:rPr>
        <w:t>5</w:t>
      </w:r>
      <w:r>
        <w:t>可催化由CO、H</w:t>
      </w:r>
      <w:r>
        <w:rPr>
          <w:vertAlign w:val="subscript"/>
        </w:rPr>
        <w:t>2</w:t>
      </w:r>
      <w:r>
        <w:t>合成CH</w:t>
      </w:r>
      <w:r>
        <w:rPr>
          <w:vertAlign w:val="subscript"/>
        </w:rPr>
        <w:t>4</w:t>
      </w:r>
      <w:r>
        <w:t>的反应，温度为T时，该反应的热化学方程式为_________。已知温度为T时：CH</w:t>
      </w:r>
      <w:r>
        <w:rPr>
          <w:vertAlign w:val="subscript"/>
        </w:rPr>
        <w:t>4</w:t>
      </w:r>
      <w:r>
        <w:t>(g)+2H</w:t>
      </w:r>
      <w:r>
        <w:rPr>
          <w:vertAlign w:val="subscript"/>
        </w:rPr>
        <w:t>2</w:t>
      </w:r>
      <w:r>
        <w:t>O=CO</w:t>
      </w:r>
      <w:r>
        <w:rPr>
          <w:vertAlign w:val="subscript"/>
        </w:rPr>
        <w:t>2</w:t>
      </w:r>
      <w:r>
        <w:t>(g)+4H</w:t>
      </w:r>
      <w:r>
        <w:rPr>
          <w:vertAlign w:val="subscript"/>
        </w:rPr>
        <w:t>2</w:t>
      </w:r>
      <w:r>
        <w:t xml:space="preserve">(g)  </w:t>
      </w:r>
      <w:r>
        <w:rPr>
          <w:rFonts w:hint="eastAsia" w:ascii="宋体" w:hAnsi="宋体" w:cs="宋体"/>
        </w:rPr>
        <w:t>△</w:t>
      </w:r>
      <w:r>
        <w:t>H=+165KJ•mol</w:t>
      </w:r>
    </w:p>
    <w:p>
      <w:pPr>
        <w:ind w:left="420" w:leftChars="200" w:firstLine="525" w:firstLineChars="250"/>
        <w:rPr>
          <w:lang w:val="pl-PL"/>
        </w:rPr>
      </w:pPr>
      <w:r>
        <w:rPr>
          <w:lang w:val="pl-PL"/>
        </w:rPr>
        <w:t>CO(g)+H</w:t>
      </w:r>
      <w:r>
        <w:rPr>
          <w:vertAlign w:val="subscript"/>
          <w:lang w:val="pl-PL"/>
        </w:rPr>
        <w:t>2</w:t>
      </w:r>
      <w:r>
        <w:rPr>
          <w:lang w:val="pl-PL"/>
        </w:rPr>
        <w:t>O(g)=CO</w:t>
      </w:r>
      <w:r>
        <w:rPr>
          <w:vertAlign w:val="subscript"/>
          <w:lang w:val="pl-PL"/>
        </w:rPr>
        <w:t>2</w:t>
      </w:r>
      <w:r>
        <w:rPr>
          <w:lang w:val="pl-PL"/>
        </w:rPr>
        <w:t>(g)+H</w:t>
      </w:r>
      <w:r>
        <w:rPr>
          <w:vertAlign w:val="subscript"/>
          <w:lang w:val="pl-PL"/>
        </w:rPr>
        <w:t>2</w:t>
      </w:r>
      <w:r>
        <w:rPr>
          <w:lang w:val="pl-PL"/>
        </w:rPr>
        <w:t xml:space="preserve">(g)   </w:t>
      </w:r>
      <w:r>
        <w:rPr>
          <w:rFonts w:hint="eastAsia" w:ascii="宋体" w:hAnsi="宋体" w:cs="宋体"/>
          <w:lang w:val="pl-PL"/>
        </w:rPr>
        <w:t>△</w:t>
      </w:r>
      <w:r>
        <w:rPr>
          <w:lang w:val="pl-PL"/>
        </w:rPr>
        <w:t>H=-41KJ•mol</w:t>
      </w:r>
    </w:p>
    <w:p>
      <w:pPr>
        <w:ind w:left="420" w:hanging="420" w:hangingChars="200"/>
        <w:rPr>
          <w:lang w:val="pt-BR"/>
        </w:rPr>
      </w:pPr>
      <w:r>
        <w:t>31</w:t>
      </w:r>
      <w:r>
        <w:rPr>
          <w:rFonts w:hint="eastAsia" w:hAnsi="宋体"/>
          <w:szCs w:val="21"/>
        </w:rPr>
        <w:t>．</w:t>
      </w:r>
      <w:r>
        <w:rPr>
          <w:rFonts w:hAnsi="宋体"/>
        </w:rPr>
        <w:t>（</w:t>
      </w:r>
      <w:r>
        <w:t>19</w:t>
      </w:r>
      <w:r>
        <w:rPr>
          <w:rFonts w:hAnsi="宋体"/>
        </w:rPr>
        <w:t>分）毒重石的主要成分</w:t>
      </w:r>
      <w:r>
        <w:t>BaCO</w:t>
      </w:r>
      <w:r>
        <w:rPr>
          <w:vertAlign w:val="subscript"/>
        </w:rPr>
        <w:t>3</w:t>
      </w:r>
      <w:r>
        <w:rPr>
          <w:rFonts w:hAnsi="宋体"/>
        </w:rPr>
        <w:t>（含</w:t>
      </w:r>
      <w:r>
        <w:t>Ca</w:t>
      </w:r>
      <w:r>
        <w:rPr>
          <w:vertAlign w:val="superscript"/>
        </w:rPr>
        <w:t>2+</w:t>
      </w:r>
      <w:r>
        <w:rPr>
          <w:rFonts w:hAnsi="宋体"/>
        </w:rPr>
        <w:t>、</w:t>
      </w:r>
      <w:r>
        <w:t>Mg</w:t>
      </w:r>
      <w:r>
        <w:rPr>
          <w:vertAlign w:val="superscript"/>
        </w:rPr>
        <w:t>2+</w:t>
      </w:r>
      <w:r>
        <w:rPr>
          <w:rFonts w:hAnsi="宋体"/>
        </w:rPr>
        <w:t>、</w:t>
      </w:r>
      <w:r>
        <w:t>Fe</w:t>
      </w:r>
      <w:r>
        <w:rPr>
          <w:vertAlign w:val="superscript"/>
        </w:rPr>
        <w:t>3+</w:t>
      </w:r>
      <w:r>
        <w:rPr>
          <w:rFonts w:hAnsi="宋体"/>
        </w:rPr>
        <w:t>等杂质），实验室利用毒重石制备</w:t>
      </w:r>
      <w:r>
        <w:t>BaCl</w:t>
      </w:r>
      <w:r>
        <w:rPr>
          <w:vertAlign w:val="subscript"/>
        </w:rPr>
        <w:t>2</w:t>
      </w:r>
      <w:r>
        <w:rPr>
          <w:lang w:val="pt-BR"/>
        </w:rPr>
        <w:t>·2H</w:t>
      </w:r>
      <w:r>
        <w:rPr>
          <w:vertAlign w:val="subscript"/>
          <w:lang w:val="pt-BR"/>
        </w:rPr>
        <w:t>2</w:t>
      </w:r>
      <w:r>
        <w:rPr>
          <w:lang w:val="pt-BR"/>
        </w:rPr>
        <w:t>O</w:t>
      </w:r>
      <w:r>
        <w:rPr>
          <w:rFonts w:hAnsi="宋体"/>
          <w:lang w:val="pt-BR"/>
        </w:rPr>
        <w:t>的流程如下</w:t>
      </w:r>
      <w:r>
        <w:rPr>
          <w:lang w:val="pt-BR"/>
        </w:rPr>
        <w:t>:</w:t>
      </w:r>
    </w:p>
    <w:p>
      <w:r>
        <w:drawing>
          <wp:inline distT="0" distB="0" distL="0" distR="0">
            <wp:extent cx="5276850" cy="933450"/>
            <wp:effectExtent l="0" t="0" r="0" b="0"/>
            <wp:docPr id="20" name="图片 2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91taoke.com 91淘课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6850" cy="933450"/>
                    </a:xfrm>
                    <a:prstGeom prst="rect">
                      <a:avLst/>
                    </a:prstGeom>
                    <a:noFill/>
                    <a:ln>
                      <a:noFill/>
                    </a:ln>
                  </pic:spPr>
                </pic:pic>
              </a:graphicData>
            </a:graphic>
          </wp:inline>
        </w:drawing>
      </w:r>
    </w:p>
    <w:p>
      <w:pPr>
        <w:ind w:left="420" w:hanging="420" w:hangingChars="200"/>
      </w:pPr>
      <w:r>
        <w:rPr>
          <w:rFonts w:hAnsi="宋体"/>
        </w:rPr>
        <w:t>（</w:t>
      </w:r>
      <w:r>
        <w:t>1</w:t>
      </w:r>
      <w:r>
        <w:rPr>
          <w:rFonts w:hAnsi="宋体"/>
        </w:rPr>
        <w:t>）毒重石用盐酸浸取前需充分研磨，目的是</w:t>
      </w:r>
      <w:r>
        <w:rPr>
          <w:u w:val="single"/>
        </w:rPr>
        <w:t xml:space="preserve">       </w:t>
      </w:r>
      <w:r>
        <w:rPr>
          <w:rFonts w:hAnsi="宋体"/>
        </w:rPr>
        <w:t>。实验室用</w:t>
      </w:r>
      <w:r>
        <w:t>37%</w:t>
      </w:r>
      <w:r>
        <w:rPr>
          <w:rFonts w:hAnsi="宋体"/>
        </w:rPr>
        <w:t>的盐酸配置</w:t>
      </w:r>
      <w:r>
        <w:t>15%</w:t>
      </w:r>
      <w:r>
        <w:rPr>
          <w:rFonts w:hAnsi="宋体"/>
        </w:rPr>
        <w:t>的盐酸，除量筒外还需使用下列仪器中的</w:t>
      </w:r>
      <w:r>
        <w:rPr>
          <w:u w:val="single"/>
        </w:rPr>
        <w:t xml:space="preserve">      </w:t>
      </w:r>
      <w:r>
        <w:rPr>
          <w:rFonts w:hAnsi="宋体"/>
        </w:rPr>
        <w:t>。</w:t>
      </w:r>
    </w:p>
    <w:p>
      <w:pPr>
        <w:ind w:left="420" w:leftChars="200"/>
      </w:pPr>
      <w:r>
        <w:t>a．</w:t>
      </w:r>
      <w:r>
        <w:rPr>
          <w:rFonts w:hAnsi="宋体"/>
        </w:rPr>
        <w:t>烧杯</w:t>
      </w:r>
      <w:r>
        <w:t xml:space="preserve">    b．</w:t>
      </w:r>
      <w:r>
        <w:rPr>
          <w:rFonts w:hAnsi="宋体"/>
        </w:rPr>
        <w:t>容量瓶</w:t>
      </w:r>
      <w:r>
        <w:t xml:space="preserve">    c．</w:t>
      </w:r>
      <w:r>
        <w:rPr>
          <w:rFonts w:hAnsi="宋体"/>
        </w:rPr>
        <w:t>玻璃棒</w:t>
      </w:r>
      <w:r>
        <w:t xml:space="preserve">      d．</w:t>
      </w:r>
      <w:r>
        <w:rPr>
          <w:rFonts w:hAnsi="宋体"/>
        </w:rPr>
        <w:t>滴定管</w:t>
      </w:r>
    </w:p>
    <w:p>
      <w:pPr>
        <w:rPr>
          <w:rFonts w:hAnsi="宋体"/>
        </w:rPr>
      </w:pPr>
      <w:r>
        <w:rPr>
          <w:rFonts w:hAnsi="宋体"/>
        </w:rPr>
        <w:t>（</w:t>
      </w:r>
      <w:r>
        <w:t>2</w:t>
      </w:r>
      <w:r>
        <w:rPr>
          <w:rFonts w:hAnsi="宋体"/>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1322"/>
        <w:gridCol w:w="1323"/>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2628" w:type="dxa"/>
          </w:tcPr>
          <w:p>
            <w:pPr>
              <w:rPr>
                <w:rFonts w:hAnsi="宋体"/>
              </w:rPr>
            </w:pPr>
          </w:p>
        </w:tc>
        <w:tc>
          <w:tcPr>
            <w:tcW w:w="1322" w:type="dxa"/>
          </w:tcPr>
          <w:p>
            <w:pPr>
              <w:rPr>
                <w:rFonts w:hAnsi="宋体"/>
              </w:rPr>
            </w:pPr>
            <w:r>
              <w:rPr>
                <w:rFonts w:hint="eastAsia" w:hAnsi="宋体"/>
              </w:rPr>
              <w:t>Ca</w:t>
            </w:r>
            <w:r>
              <w:rPr>
                <w:rFonts w:hint="eastAsia" w:hAnsi="宋体"/>
                <w:vertAlign w:val="superscript"/>
              </w:rPr>
              <w:t>2+</w:t>
            </w:r>
          </w:p>
        </w:tc>
        <w:tc>
          <w:tcPr>
            <w:tcW w:w="1323" w:type="dxa"/>
          </w:tcPr>
          <w:p>
            <w:pPr>
              <w:rPr>
                <w:rFonts w:hAnsi="宋体"/>
              </w:rPr>
            </w:pPr>
            <w:r>
              <w:rPr>
                <w:rFonts w:hint="eastAsia" w:hAnsi="宋体"/>
              </w:rPr>
              <w:t>Mg</w:t>
            </w:r>
            <w:r>
              <w:rPr>
                <w:rFonts w:hint="eastAsia" w:hAnsi="宋体"/>
                <w:vertAlign w:val="superscript"/>
              </w:rPr>
              <w:t>2+</w:t>
            </w:r>
          </w:p>
        </w:tc>
        <w:tc>
          <w:tcPr>
            <w:tcW w:w="1323" w:type="dxa"/>
          </w:tcPr>
          <w:p>
            <w:pPr>
              <w:rPr>
                <w:rFonts w:hAnsi="宋体"/>
              </w:rPr>
            </w:pPr>
            <w:r>
              <w:rPr>
                <w:rFonts w:hint="eastAsia" w:hAnsi="宋体"/>
              </w:rPr>
              <w:t>Fe</w:t>
            </w:r>
            <w:r>
              <w:rPr>
                <w:rFonts w:hint="eastAsia" w:hAnsi="宋体"/>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2628" w:type="dxa"/>
          </w:tcPr>
          <w:p>
            <w:pPr>
              <w:rPr>
                <w:rFonts w:hAnsi="宋体"/>
              </w:rPr>
            </w:pPr>
            <w:r>
              <w:rPr>
                <w:rFonts w:hint="eastAsia" w:hAnsi="宋体"/>
              </w:rPr>
              <w:t>开始沉淀时的pH</w:t>
            </w:r>
          </w:p>
        </w:tc>
        <w:tc>
          <w:tcPr>
            <w:tcW w:w="1322" w:type="dxa"/>
          </w:tcPr>
          <w:p>
            <w:pPr>
              <w:rPr>
                <w:rFonts w:hAnsi="宋体"/>
              </w:rPr>
            </w:pPr>
            <w:r>
              <w:rPr>
                <w:rFonts w:hint="eastAsia" w:hAnsi="宋体"/>
              </w:rPr>
              <w:t>11.9</w:t>
            </w:r>
          </w:p>
        </w:tc>
        <w:tc>
          <w:tcPr>
            <w:tcW w:w="1323" w:type="dxa"/>
          </w:tcPr>
          <w:p>
            <w:pPr>
              <w:rPr>
                <w:rFonts w:hAnsi="宋体"/>
              </w:rPr>
            </w:pPr>
            <w:r>
              <w:rPr>
                <w:rFonts w:hint="eastAsia" w:hAnsi="宋体"/>
              </w:rPr>
              <w:t>9.1</w:t>
            </w:r>
          </w:p>
        </w:tc>
        <w:tc>
          <w:tcPr>
            <w:tcW w:w="1323" w:type="dxa"/>
          </w:tcPr>
          <w:p>
            <w:pPr>
              <w:rPr>
                <w:rFonts w:hAnsi="宋体"/>
              </w:rPr>
            </w:pPr>
            <w:r>
              <w:rPr>
                <w:rFonts w:hint="eastAsia" w:hAnsi="宋体"/>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2628" w:type="dxa"/>
          </w:tcPr>
          <w:p>
            <w:pPr>
              <w:rPr>
                <w:rFonts w:hAnsi="宋体"/>
              </w:rPr>
            </w:pPr>
            <w:r>
              <w:rPr>
                <w:rFonts w:hint="eastAsia" w:hAnsi="宋体"/>
              </w:rPr>
              <w:t>完全沉淀时的pH</w:t>
            </w:r>
          </w:p>
        </w:tc>
        <w:tc>
          <w:tcPr>
            <w:tcW w:w="1322" w:type="dxa"/>
          </w:tcPr>
          <w:p>
            <w:pPr>
              <w:rPr>
                <w:rFonts w:hAnsi="宋体"/>
              </w:rPr>
            </w:pPr>
            <w:r>
              <w:rPr>
                <w:rFonts w:hint="eastAsia" w:hAnsi="宋体"/>
              </w:rPr>
              <w:t>13.9</w:t>
            </w:r>
          </w:p>
        </w:tc>
        <w:tc>
          <w:tcPr>
            <w:tcW w:w="1323" w:type="dxa"/>
          </w:tcPr>
          <w:p>
            <w:pPr>
              <w:rPr>
                <w:rFonts w:hAnsi="宋体"/>
              </w:rPr>
            </w:pPr>
            <w:r>
              <w:rPr>
                <w:rFonts w:hint="eastAsia" w:hAnsi="宋体"/>
              </w:rPr>
              <w:t>11.1</w:t>
            </w:r>
          </w:p>
        </w:tc>
        <w:tc>
          <w:tcPr>
            <w:tcW w:w="1323" w:type="dxa"/>
          </w:tcPr>
          <w:p>
            <w:pPr>
              <w:rPr>
                <w:rFonts w:hAnsi="宋体"/>
              </w:rPr>
            </w:pPr>
            <w:r>
              <w:rPr>
                <w:rFonts w:hint="eastAsia" w:hAnsi="宋体"/>
              </w:rPr>
              <w:t>3.2</w:t>
            </w:r>
          </w:p>
        </w:tc>
      </w:tr>
    </w:tbl>
    <w:p>
      <w:pPr>
        <w:ind w:left="420" w:leftChars="200" w:firstLine="420" w:firstLineChars="200"/>
        <w:rPr>
          <w:lang w:val="pt-BR"/>
        </w:rPr>
      </w:pPr>
      <w:r>
        <w:rPr>
          <w:rFonts w:hAnsi="宋体"/>
        </w:rPr>
        <w:t>加入</w:t>
      </w:r>
      <w:r>
        <w:rPr>
          <w:lang w:val="pt-BR"/>
        </w:rPr>
        <w:t>NH</w:t>
      </w:r>
      <w:r>
        <w:rPr>
          <w:vertAlign w:val="subscript"/>
          <w:lang w:val="pt-BR"/>
        </w:rPr>
        <w:t>3</w:t>
      </w:r>
      <w:r>
        <w:rPr>
          <w:lang w:val="pt-BR"/>
        </w:rPr>
        <w:t>·H</w:t>
      </w:r>
      <w:r>
        <w:rPr>
          <w:vertAlign w:val="subscript"/>
          <w:lang w:val="pt-BR"/>
        </w:rPr>
        <w:t>2</w:t>
      </w:r>
      <w:r>
        <w:rPr>
          <w:lang w:val="pt-BR"/>
        </w:rPr>
        <w:t>O</w:t>
      </w:r>
      <w:r>
        <w:rPr>
          <w:rFonts w:hAnsi="宋体"/>
          <w:lang w:val="pt-BR"/>
        </w:rPr>
        <w:t>调节</w:t>
      </w:r>
      <w:r>
        <w:rPr>
          <w:lang w:val="pt-BR"/>
        </w:rPr>
        <w:t>pH=8</w:t>
      </w:r>
      <w:r>
        <w:rPr>
          <w:rFonts w:hAnsi="宋体"/>
          <w:lang w:val="pt-BR"/>
        </w:rPr>
        <w:t>可除去</w:t>
      </w:r>
      <w:r>
        <w:rPr>
          <w:u w:val="single"/>
          <w:lang w:val="pt-BR"/>
        </w:rPr>
        <w:t xml:space="preserve">        </w:t>
      </w:r>
      <w:r>
        <w:rPr>
          <w:rFonts w:hAnsi="宋体"/>
          <w:lang w:val="pt-BR"/>
        </w:rPr>
        <w:t>（填离子符号），滤渣Ⅱ中含</w:t>
      </w:r>
      <w:r>
        <w:rPr>
          <w:u w:val="single"/>
          <w:lang w:val="pt-BR"/>
        </w:rPr>
        <w:t xml:space="preserve">      </w:t>
      </w:r>
      <w:r>
        <w:rPr>
          <w:rFonts w:hAnsi="宋体"/>
          <w:lang w:val="pt-BR"/>
        </w:rPr>
        <w:t>（填化学式）。加入</w:t>
      </w:r>
      <w:r>
        <w:rPr>
          <w:lang w:val="pt-BR"/>
        </w:rPr>
        <w:t>H</w:t>
      </w:r>
      <w:r>
        <w:rPr>
          <w:vertAlign w:val="subscript"/>
          <w:lang w:val="pt-BR"/>
        </w:rPr>
        <w:t>2</w:t>
      </w:r>
      <w:r>
        <w:rPr>
          <w:lang w:val="pt-BR"/>
        </w:rPr>
        <w:t>C</w:t>
      </w:r>
      <w:r>
        <w:rPr>
          <w:vertAlign w:val="subscript"/>
          <w:lang w:val="pt-BR"/>
        </w:rPr>
        <w:t>2</w:t>
      </w:r>
      <w:r>
        <w:rPr>
          <w:lang w:val="pt-BR"/>
        </w:rPr>
        <w:t>O</w:t>
      </w:r>
      <w:r>
        <w:rPr>
          <w:vertAlign w:val="subscript"/>
          <w:lang w:val="pt-BR"/>
        </w:rPr>
        <w:t>4</w:t>
      </w:r>
      <w:r>
        <w:rPr>
          <w:rFonts w:hAnsi="宋体"/>
          <w:lang w:val="pt-BR"/>
        </w:rPr>
        <w:t>时应避免过量，原因是</w:t>
      </w:r>
      <w:r>
        <w:rPr>
          <w:u w:val="single"/>
          <w:lang w:val="pt-BR"/>
        </w:rPr>
        <w:t xml:space="preserve">                      </w:t>
      </w:r>
      <w:r>
        <w:rPr>
          <w:rFonts w:hAnsi="宋体"/>
          <w:lang w:val="pt-BR"/>
        </w:rPr>
        <w:t>。</w:t>
      </w:r>
    </w:p>
    <w:p>
      <w:pPr>
        <w:ind w:left="420" w:leftChars="200"/>
        <w:rPr>
          <w:lang w:val="pt-BR"/>
        </w:rPr>
      </w:pPr>
      <w:r>
        <w:rPr>
          <w:rFonts w:hAnsi="宋体"/>
          <w:lang w:val="pt-BR"/>
        </w:rPr>
        <w:t>已知：</w:t>
      </w:r>
      <w:r>
        <w:rPr>
          <w:lang w:val="pt-BR"/>
        </w:rPr>
        <w:t>Ksp</w:t>
      </w:r>
      <w:r>
        <w:rPr>
          <w:rFonts w:hAnsi="宋体"/>
          <w:lang w:val="pt-BR"/>
        </w:rPr>
        <w:t>（</w:t>
      </w:r>
      <w:r>
        <w:rPr>
          <w:lang w:val="pt-BR"/>
        </w:rPr>
        <w:t>BaC</w:t>
      </w:r>
      <w:r>
        <w:rPr>
          <w:vertAlign w:val="subscript"/>
          <w:lang w:val="pt-BR"/>
        </w:rPr>
        <w:t>2</w:t>
      </w:r>
      <w:r>
        <w:rPr>
          <w:lang w:val="pt-BR"/>
        </w:rPr>
        <w:t>O</w:t>
      </w:r>
      <w:r>
        <w:rPr>
          <w:vertAlign w:val="subscript"/>
          <w:lang w:val="pt-BR"/>
        </w:rPr>
        <w:t>4</w:t>
      </w:r>
      <w:r>
        <w:rPr>
          <w:rFonts w:hAnsi="宋体"/>
          <w:lang w:val="pt-BR"/>
        </w:rPr>
        <w:t>）</w:t>
      </w:r>
      <w:r>
        <w:rPr>
          <w:lang w:val="pt-BR"/>
        </w:rPr>
        <w:t>=1.6×10</w:t>
      </w:r>
      <w:r>
        <w:rPr>
          <w:vertAlign w:val="superscript"/>
          <w:lang w:val="pt-BR"/>
        </w:rPr>
        <w:t>-7</w:t>
      </w:r>
      <w:r>
        <w:rPr>
          <w:rFonts w:hAnsi="宋体"/>
          <w:lang w:val="pt-BR"/>
        </w:rPr>
        <w:t>，</w:t>
      </w:r>
      <w:r>
        <w:rPr>
          <w:lang w:val="pt-BR"/>
        </w:rPr>
        <w:t>Ksp</w:t>
      </w:r>
      <w:r>
        <w:rPr>
          <w:rFonts w:hAnsi="宋体"/>
          <w:lang w:val="pt-BR"/>
        </w:rPr>
        <w:t>（</w:t>
      </w:r>
      <w:r>
        <w:rPr>
          <w:lang w:val="pt-BR"/>
        </w:rPr>
        <w:t>CaC</w:t>
      </w:r>
      <w:r>
        <w:rPr>
          <w:vertAlign w:val="subscript"/>
          <w:lang w:val="pt-BR"/>
        </w:rPr>
        <w:t>2</w:t>
      </w:r>
      <w:r>
        <w:rPr>
          <w:lang w:val="pt-BR"/>
        </w:rPr>
        <w:t>O</w:t>
      </w:r>
      <w:r>
        <w:rPr>
          <w:vertAlign w:val="subscript"/>
          <w:lang w:val="pt-BR"/>
        </w:rPr>
        <w:t>4</w:t>
      </w:r>
      <w:r>
        <w:rPr>
          <w:rFonts w:hAnsi="宋体"/>
          <w:lang w:val="pt-BR"/>
        </w:rPr>
        <w:t>）</w:t>
      </w:r>
      <w:r>
        <w:rPr>
          <w:lang w:val="pt-BR"/>
        </w:rPr>
        <w:t>=2.3×10</w:t>
      </w:r>
      <w:r>
        <w:rPr>
          <w:vertAlign w:val="superscript"/>
          <w:lang w:val="pt-BR"/>
        </w:rPr>
        <w:t>-9</w:t>
      </w:r>
    </w:p>
    <w:p>
      <w:pPr>
        <w:rPr>
          <w:lang w:val="pt-BR"/>
        </w:rPr>
      </w:pPr>
      <w:r>
        <w:rPr>
          <w:rFonts w:hAnsi="宋体"/>
          <w:lang w:val="pt-BR"/>
        </w:rPr>
        <w:t>（</w:t>
      </w:r>
      <w:r>
        <w:rPr>
          <w:lang w:val="pt-BR"/>
        </w:rPr>
        <w:t>3</w:t>
      </w:r>
      <w:r>
        <w:rPr>
          <w:rFonts w:hAnsi="宋体"/>
          <w:lang w:val="pt-BR"/>
        </w:rPr>
        <w:t>）利用简洁酸碱滴定法可测定</w:t>
      </w:r>
      <w:r>
        <w:rPr>
          <w:lang w:val="pt-BR"/>
        </w:rPr>
        <w:t>Ba2+</w:t>
      </w:r>
      <w:r>
        <w:rPr>
          <w:rFonts w:hAnsi="宋体"/>
          <w:lang w:val="pt-BR"/>
        </w:rPr>
        <w:t>的含量，实验分两步进行。</w:t>
      </w:r>
    </w:p>
    <w:p>
      <w:pPr>
        <w:ind w:firstLine="420" w:firstLineChars="200"/>
        <w:rPr>
          <w:lang w:val="es-ES"/>
        </w:rPr>
      </w:pPr>
      <w:r>
        <w:rPr>
          <w:rFonts w:hAnsi="宋体"/>
          <w:lang w:val="pt-BR"/>
        </w:rPr>
        <w:t>已知：</w:t>
      </w:r>
      <w:r>
        <w:rPr>
          <w:lang w:val="pt-BR"/>
        </w:rPr>
        <w:t>2CrO</w:t>
      </w:r>
      <w:r>
        <w:rPr>
          <w:vertAlign w:val="subscript"/>
          <w:lang w:val="pt-BR"/>
        </w:rPr>
        <w:t>4</w:t>
      </w:r>
      <w:r>
        <w:rPr>
          <w:vertAlign w:val="superscript"/>
          <w:lang w:val="pt-BR"/>
        </w:rPr>
        <w:t>2—</w:t>
      </w:r>
      <w:r>
        <w:rPr>
          <w:lang w:val="pt-BR"/>
        </w:rPr>
        <w:t>+2H</w:t>
      </w:r>
      <w:r>
        <w:rPr>
          <w:vertAlign w:val="superscript"/>
          <w:lang w:val="pt-BR"/>
        </w:rPr>
        <w:t>+</w:t>
      </w:r>
      <w:r>
        <w:rPr>
          <w:lang w:val="pt-BR"/>
        </w:rPr>
        <w:t>=Cr</w:t>
      </w:r>
      <w:r>
        <w:rPr>
          <w:vertAlign w:val="subscript"/>
          <w:lang w:val="pt-BR"/>
        </w:rPr>
        <w:t>2</w:t>
      </w:r>
      <w:r>
        <w:rPr>
          <w:lang w:val="pt-BR"/>
        </w:rPr>
        <w:t>O</w:t>
      </w:r>
      <w:r>
        <w:rPr>
          <w:vertAlign w:val="subscript"/>
          <w:lang w:val="pt-BR"/>
        </w:rPr>
        <w:t>7</w:t>
      </w:r>
      <w:r>
        <w:rPr>
          <w:vertAlign w:val="superscript"/>
          <w:lang w:val="pt-BR"/>
        </w:rPr>
        <w:t>2—</w:t>
      </w:r>
      <w:r>
        <w:rPr>
          <w:lang w:val="pt-BR"/>
        </w:rPr>
        <w:t>+H</w:t>
      </w:r>
      <w:r>
        <w:rPr>
          <w:vertAlign w:val="subscript"/>
          <w:lang w:val="pt-BR"/>
        </w:rPr>
        <w:t>2</w:t>
      </w:r>
      <w:r>
        <w:rPr>
          <w:lang w:val="pt-BR"/>
        </w:rPr>
        <w:t>0     Ba</w:t>
      </w:r>
      <w:r>
        <w:rPr>
          <w:vertAlign w:val="superscript"/>
          <w:lang w:val="pt-BR"/>
        </w:rPr>
        <w:t>2+</w:t>
      </w:r>
      <w:r>
        <w:rPr>
          <w:lang w:val="pt-BR"/>
        </w:rPr>
        <w:t>+CrO</w:t>
      </w:r>
      <w:r>
        <w:rPr>
          <w:vertAlign w:val="subscript"/>
          <w:lang w:val="pt-BR"/>
        </w:rPr>
        <w:t>4</w:t>
      </w:r>
      <w:r>
        <w:rPr>
          <w:vertAlign w:val="superscript"/>
          <w:lang w:val="pt-BR"/>
        </w:rPr>
        <w:t>2—</w:t>
      </w:r>
      <w:r>
        <w:rPr>
          <w:lang w:val="pt-BR"/>
        </w:rPr>
        <w:t>=BaCrO</w:t>
      </w:r>
      <w:r>
        <w:rPr>
          <w:vertAlign w:val="subscript"/>
          <w:lang w:val="pt-BR"/>
        </w:rPr>
        <w:t>4</w:t>
      </w:r>
      <w:r>
        <w:rPr>
          <w:lang w:val="es-ES"/>
        </w:rPr>
        <w:t>↓</w:t>
      </w:r>
    </w:p>
    <w:p>
      <w:pPr>
        <w:ind w:left="840" w:leftChars="200" w:hanging="420" w:hangingChars="200"/>
      </w:pPr>
      <w:r>
        <w:rPr>
          <w:rFonts w:hAnsi="宋体"/>
        </w:rPr>
        <w:t>步骤Ⅰ</w:t>
      </w:r>
      <w:r>
        <w:t xml:space="preserve"> </w:t>
      </w:r>
      <w:r>
        <w:rPr>
          <w:rFonts w:hAnsi="宋体"/>
        </w:rPr>
        <w:t>移取</w:t>
      </w:r>
      <w:r>
        <w:t>xml</w:t>
      </w:r>
      <w:r>
        <w:rPr>
          <w:rFonts w:hAnsi="宋体"/>
        </w:rPr>
        <w:t>一定浓度的</w:t>
      </w:r>
      <w:r>
        <w:t>Na</w:t>
      </w:r>
      <w:r>
        <w:rPr>
          <w:vertAlign w:val="subscript"/>
        </w:rPr>
        <w:t>2</w:t>
      </w:r>
      <w:r>
        <w:t>CrO</w:t>
      </w:r>
      <w:r>
        <w:rPr>
          <w:vertAlign w:val="subscript"/>
        </w:rPr>
        <w:t>4</w:t>
      </w:r>
      <w:r>
        <w:rPr>
          <w:rFonts w:hAnsi="宋体"/>
        </w:rPr>
        <w:t>溶液与锥形瓶中，加入酸碱指示剂，用</w:t>
      </w:r>
      <w:r>
        <w:t>b  mol·L</w:t>
      </w:r>
      <w:r>
        <w:rPr>
          <w:rFonts w:hAnsi="宋体"/>
          <w:vertAlign w:val="superscript"/>
        </w:rPr>
        <w:t>－</w:t>
      </w:r>
      <w:r>
        <w:rPr>
          <w:vertAlign w:val="superscript"/>
        </w:rPr>
        <w:t>1</w:t>
      </w:r>
      <w:r>
        <w:rPr>
          <w:rFonts w:hAnsi="宋体"/>
        </w:rPr>
        <w:t>盐酸标准液滴定至终点，测得滴加盐酸体积为</w:t>
      </w:r>
      <w:r>
        <w:t>V</w:t>
      </w:r>
      <w:r>
        <w:rPr>
          <w:vertAlign w:val="subscript"/>
        </w:rPr>
        <w:t>0</w:t>
      </w:r>
      <w:r>
        <w:t>mL</w:t>
      </w:r>
      <w:r>
        <w:rPr>
          <w:rFonts w:hAnsi="宋体"/>
        </w:rPr>
        <w:t>。</w:t>
      </w:r>
    </w:p>
    <w:p>
      <w:pPr>
        <w:ind w:left="840" w:leftChars="200" w:hanging="420" w:hangingChars="200"/>
      </w:pPr>
      <w:r>
        <w:rPr>
          <w:rFonts w:hAnsi="宋体"/>
        </w:rPr>
        <w:t>步骤Ⅱ：移取</w:t>
      </w:r>
      <w:r>
        <w:t>y mLBaCl</w:t>
      </w:r>
      <w:r>
        <w:rPr>
          <w:vertAlign w:val="subscript"/>
        </w:rPr>
        <w:t>2</w:t>
      </w:r>
      <w:r>
        <w:rPr>
          <w:rFonts w:hAnsi="宋体"/>
        </w:rPr>
        <w:t>溶液于锥形瓶中，加入</w:t>
      </w:r>
      <w:r>
        <w:t>x mL</w:t>
      </w:r>
      <w:r>
        <w:rPr>
          <w:rFonts w:hAnsi="宋体"/>
        </w:rPr>
        <w:t>与步骤Ⅰ</w:t>
      </w:r>
      <w:r>
        <w:t xml:space="preserve"> </w:t>
      </w:r>
      <w:r>
        <w:rPr>
          <w:rFonts w:hAnsi="宋体"/>
        </w:rPr>
        <w:t>相同浓度的</w:t>
      </w:r>
      <w:r>
        <w:t>Na</w:t>
      </w:r>
      <w:r>
        <w:rPr>
          <w:vertAlign w:val="subscript"/>
        </w:rPr>
        <w:t>2</w:t>
      </w:r>
      <w:r>
        <w:t>CrO</w:t>
      </w:r>
      <w:r>
        <w:rPr>
          <w:vertAlign w:val="subscript"/>
        </w:rPr>
        <w:t>4</w:t>
      </w:r>
      <w:r>
        <w:rPr>
          <w:rFonts w:hAnsi="宋体"/>
        </w:rPr>
        <w:t>溶液，待</w:t>
      </w:r>
      <w:r>
        <w:t>Ba</w:t>
      </w:r>
      <w:r>
        <w:rPr>
          <w:vertAlign w:val="superscript"/>
        </w:rPr>
        <w:t>2+</w:t>
      </w:r>
      <w:r>
        <w:rPr>
          <w:rFonts w:hAnsi="宋体"/>
        </w:rPr>
        <w:t>完全沉淀后，再加入酸碱指示剂，用</w:t>
      </w:r>
      <w:r>
        <w:t>b mol·L</w:t>
      </w:r>
      <w:r>
        <w:rPr>
          <w:rFonts w:hAnsi="宋体"/>
          <w:vertAlign w:val="superscript"/>
        </w:rPr>
        <w:t>－</w:t>
      </w:r>
      <w:r>
        <w:rPr>
          <w:vertAlign w:val="superscript"/>
        </w:rPr>
        <w:t>1</w:t>
      </w:r>
      <w:r>
        <w:rPr>
          <w:rFonts w:hAnsi="宋体"/>
        </w:rPr>
        <w:t>盐酸标准液滴定至终点，测得滴加盐酸的体积为</w:t>
      </w:r>
      <w:r>
        <w:t>V</w:t>
      </w:r>
      <w:r>
        <w:rPr>
          <w:vertAlign w:val="subscript"/>
        </w:rPr>
        <w:t>1</w:t>
      </w:r>
      <w:r>
        <w:t>mL</w:t>
      </w:r>
      <w:r>
        <w:rPr>
          <w:rFonts w:hAnsi="宋体"/>
        </w:rPr>
        <w:t>。</w:t>
      </w:r>
    </w:p>
    <w:p>
      <w:pPr>
        <w:ind w:left="420" w:leftChars="200" w:firstLine="420" w:firstLineChars="200"/>
      </w:pPr>
      <w:r>
        <w:rPr>
          <w:rFonts w:hAnsi="宋体"/>
        </w:rPr>
        <w:t>滴加盐酸标准液时应用酸式滴定管，</w:t>
      </w:r>
      <w:r>
        <w:t>“0”</w:t>
      </w:r>
      <w:r>
        <w:rPr>
          <w:rFonts w:hAnsi="宋体"/>
        </w:rPr>
        <w:t>刻度位于滴定管的</w:t>
      </w:r>
      <w:r>
        <w:rPr>
          <w:u w:val="single"/>
        </w:rPr>
        <w:t xml:space="preserve">       </w:t>
      </w:r>
      <w:r>
        <w:rPr>
          <w:rFonts w:hAnsi="宋体"/>
        </w:rPr>
        <w:t>（填</w:t>
      </w:r>
      <w:r>
        <w:t>“</w:t>
      </w:r>
      <w:r>
        <w:rPr>
          <w:rFonts w:hAnsi="宋体"/>
        </w:rPr>
        <w:t>上方</w:t>
      </w:r>
      <w:r>
        <w:t>”</w:t>
      </w:r>
      <w:r>
        <w:rPr>
          <w:rFonts w:hAnsi="宋体"/>
        </w:rPr>
        <w:t>或</w:t>
      </w:r>
      <w:r>
        <w:t>“</w:t>
      </w:r>
      <w:r>
        <w:rPr>
          <w:rFonts w:hAnsi="宋体"/>
        </w:rPr>
        <w:t>下方</w:t>
      </w:r>
      <w:r>
        <w:t>”</w:t>
      </w:r>
      <w:r>
        <w:rPr>
          <w:rFonts w:hAnsi="宋体"/>
        </w:rPr>
        <w:t>）。</w:t>
      </w:r>
      <w:r>
        <w:t>BaCl</w:t>
      </w:r>
      <w:r>
        <w:rPr>
          <w:vertAlign w:val="subscript"/>
        </w:rPr>
        <w:t>2</w:t>
      </w:r>
      <w:r>
        <w:rPr>
          <w:rFonts w:hAnsi="宋体"/>
        </w:rPr>
        <w:t>溶液的浓度为</w:t>
      </w:r>
      <w:r>
        <w:rPr>
          <w:u w:val="single"/>
        </w:rPr>
        <w:t xml:space="preserve">       </w:t>
      </w:r>
      <w:r>
        <w:t>mol·L</w:t>
      </w:r>
      <w:r>
        <w:rPr>
          <w:rFonts w:hAnsi="宋体"/>
          <w:vertAlign w:val="superscript"/>
        </w:rPr>
        <w:t>－</w:t>
      </w:r>
      <w:r>
        <w:rPr>
          <w:vertAlign w:val="superscript"/>
        </w:rPr>
        <w:t>1</w:t>
      </w:r>
      <w:r>
        <w:rPr>
          <w:rFonts w:hAnsi="宋体"/>
        </w:rPr>
        <w:t>，若步骤Ⅱ中滴加盐酸时有少量待测液溅出，</w:t>
      </w:r>
      <w:r>
        <w:t>Ba</w:t>
      </w:r>
      <w:r>
        <w:rPr>
          <w:vertAlign w:val="superscript"/>
        </w:rPr>
        <w:t>2+</w:t>
      </w:r>
      <w:r>
        <w:rPr>
          <w:rFonts w:hAnsi="宋体"/>
        </w:rPr>
        <w:t>浓度测量值将</w:t>
      </w:r>
      <w:r>
        <w:rPr>
          <w:u w:val="single"/>
        </w:rPr>
        <w:t xml:space="preserve">      </w:t>
      </w:r>
      <w:r>
        <w:rPr>
          <w:rFonts w:hAnsi="宋体"/>
        </w:rPr>
        <w:t>（填</w:t>
      </w:r>
      <w:r>
        <w:t>“</w:t>
      </w:r>
      <w:r>
        <w:rPr>
          <w:rFonts w:hAnsi="宋体"/>
        </w:rPr>
        <w:t>偏大</w:t>
      </w:r>
      <w:r>
        <w:t>”</w:t>
      </w:r>
      <w:r>
        <w:rPr>
          <w:rFonts w:hAnsi="宋体"/>
        </w:rPr>
        <w:t>或</w:t>
      </w:r>
      <w:r>
        <w:t>“</w:t>
      </w:r>
      <w:r>
        <w:rPr>
          <w:rFonts w:hAnsi="宋体"/>
        </w:rPr>
        <w:t>偏小</w:t>
      </w:r>
      <w:r>
        <w:t>”</w:t>
      </w:r>
      <w:r>
        <w:rPr>
          <w:rFonts w:hAnsi="宋体"/>
        </w:rPr>
        <w:t>）。</w:t>
      </w:r>
    </w:p>
    <w:p>
      <w:pPr>
        <w:tabs>
          <w:tab w:val="left" w:pos="2385"/>
        </w:tabs>
        <w:rPr>
          <w:color w:val="000000"/>
          <w:szCs w:val="24"/>
        </w:rPr>
      </w:pPr>
      <w:r>
        <w:rPr>
          <w:color w:val="000000"/>
          <w:szCs w:val="24"/>
        </w:rPr>
        <w:t>32</w:t>
      </w:r>
      <w:r>
        <w:rPr>
          <w:rFonts w:hint="eastAsia"/>
          <w:color w:val="000000"/>
          <w:szCs w:val="24"/>
        </w:rPr>
        <w:t>．</w:t>
      </w:r>
      <w:r>
        <w:rPr>
          <w:color w:val="000000"/>
          <w:szCs w:val="24"/>
        </w:rPr>
        <w:t>(12分)[化学---化学与技术]</w:t>
      </w:r>
    </w:p>
    <w:p>
      <w:pPr>
        <w:ind w:firstLine="420" w:firstLineChars="200"/>
        <w:rPr>
          <w:color w:val="000000"/>
          <w:kern w:val="0"/>
          <w:szCs w:val="24"/>
        </w:rPr>
      </w:pPr>
      <w:r>
        <w:rPr>
          <w:color w:val="000000"/>
          <w:szCs w:val="24"/>
        </w:rPr>
        <w:t>工业上利用氨氧化获得的高浓度NOx气体(含NO、NO</w:t>
      </w:r>
      <w:r>
        <w:rPr>
          <w:color w:val="000000"/>
          <w:szCs w:val="24"/>
          <w:vertAlign w:val="subscript"/>
        </w:rPr>
        <w:t>2</w:t>
      </w:r>
      <w:r>
        <w:rPr>
          <w:color w:val="000000"/>
          <w:szCs w:val="24"/>
        </w:rPr>
        <w:t>)制备NaNO</w:t>
      </w:r>
      <w:r>
        <w:rPr>
          <w:color w:val="000000"/>
          <w:szCs w:val="24"/>
          <w:vertAlign w:val="subscript"/>
        </w:rPr>
        <w:t>2</w:t>
      </w:r>
      <w:r>
        <w:rPr>
          <w:color w:val="000000"/>
          <w:szCs w:val="24"/>
        </w:rPr>
        <w:t>、NaNO</w:t>
      </w:r>
      <w:r>
        <w:rPr>
          <w:color w:val="000000"/>
          <w:szCs w:val="24"/>
          <w:vertAlign w:val="subscript"/>
        </w:rPr>
        <w:t>3</w:t>
      </w:r>
      <w:r>
        <w:rPr>
          <w:color w:val="000000"/>
          <w:szCs w:val="24"/>
        </w:rPr>
        <w:t>，工艺流程如下：</w:t>
      </w:r>
      <w:r>
        <w:rPr>
          <w:color w:val="000000"/>
          <w:kern w:val="0"/>
          <w:szCs w:val="24"/>
        </w:rPr>
        <w:drawing>
          <wp:inline distT="0" distB="0" distL="0" distR="0">
            <wp:extent cx="5857875" cy="1066800"/>
            <wp:effectExtent l="0" t="0" r="9525" b="0"/>
            <wp:docPr id="19" name="图片 1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91taoke.com 91淘课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57875" cy="1066800"/>
                    </a:xfrm>
                    <a:prstGeom prst="rect">
                      <a:avLst/>
                    </a:prstGeom>
                    <a:noFill/>
                    <a:ln>
                      <a:noFill/>
                    </a:ln>
                  </pic:spPr>
                </pic:pic>
              </a:graphicData>
            </a:graphic>
          </wp:inline>
        </w:drawing>
      </w:r>
    </w:p>
    <w:p>
      <w:pPr>
        <w:tabs>
          <w:tab w:val="left" w:pos="2385"/>
        </w:tabs>
        <w:ind w:firstLine="420" w:firstLineChars="200"/>
        <w:rPr>
          <w:color w:val="000000"/>
          <w:szCs w:val="24"/>
          <w:lang w:val="pl-PL"/>
        </w:rPr>
      </w:pPr>
      <w:r>
        <w:rPr>
          <w:color w:val="000000"/>
          <w:szCs w:val="24"/>
        </w:rPr>
        <w:t>已知</w:t>
      </w:r>
      <w:r>
        <w:rPr>
          <w:color w:val="000000"/>
          <w:szCs w:val="24"/>
          <w:lang w:val="pl-PL"/>
        </w:rPr>
        <w:t>：Na</w:t>
      </w:r>
      <w:r>
        <w:rPr>
          <w:color w:val="000000"/>
          <w:szCs w:val="24"/>
          <w:vertAlign w:val="subscript"/>
          <w:lang w:val="pl-PL"/>
        </w:rPr>
        <w:t>2</w:t>
      </w:r>
      <w:r>
        <w:rPr>
          <w:color w:val="000000"/>
          <w:szCs w:val="24"/>
          <w:lang w:val="pl-PL"/>
        </w:rPr>
        <w:t>CO</w:t>
      </w:r>
      <w:r>
        <w:rPr>
          <w:color w:val="000000"/>
          <w:szCs w:val="24"/>
          <w:vertAlign w:val="subscript"/>
          <w:lang w:val="pl-PL"/>
        </w:rPr>
        <w:t>3</w:t>
      </w:r>
      <w:r>
        <w:rPr>
          <w:color w:val="000000"/>
          <w:szCs w:val="24"/>
          <w:lang w:val="pl-PL"/>
        </w:rPr>
        <w:t>＋NO＋NO</w:t>
      </w:r>
      <w:r>
        <w:rPr>
          <w:color w:val="000000"/>
          <w:szCs w:val="24"/>
          <w:vertAlign w:val="subscript"/>
          <w:lang w:val="pl-PL"/>
        </w:rPr>
        <w:t>2</w:t>
      </w:r>
      <w:r>
        <w:rPr>
          <w:color w:val="000000"/>
          <w:szCs w:val="24"/>
          <w:lang w:val="pl-PL"/>
        </w:rPr>
        <w:t>=2NaNO</w:t>
      </w:r>
      <w:r>
        <w:rPr>
          <w:color w:val="000000"/>
          <w:szCs w:val="24"/>
          <w:vertAlign w:val="subscript"/>
          <w:lang w:val="pl-PL"/>
        </w:rPr>
        <w:t>2</w:t>
      </w:r>
      <w:r>
        <w:rPr>
          <w:color w:val="000000"/>
          <w:szCs w:val="24"/>
          <w:lang w:val="pl-PL"/>
        </w:rPr>
        <w:t>＋</w:t>
      </w:r>
      <w:r>
        <w:rPr>
          <w:color w:val="000000"/>
          <w:szCs w:val="24"/>
          <w:vertAlign w:val="subscript"/>
          <w:lang w:val="pl-PL"/>
        </w:rPr>
        <w:t>CO2</w:t>
      </w:r>
    </w:p>
    <w:p>
      <w:pPr>
        <w:tabs>
          <w:tab w:val="left" w:pos="2385"/>
        </w:tabs>
        <w:ind w:firstLine="371" w:firstLineChars="177"/>
        <w:rPr>
          <w:color w:val="000000"/>
          <w:szCs w:val="24"/>
        </w:rPr>
      </w:pPr>
      <w:r>
        <w:rPr>
          <w:color w:val="000000"/>
          <w:szCs w:val="24"/>
        </w:rPr>
        <w:t>（1）中和液所含溶质除NaNO</w:t>
      </w:r>
      <w:r>
        <w:rPr>
          <w:color w:val="000000"/>
          <w:szCs w:val="24"/>
          <w:vertAlign w:val="subscript"/>
        </w:rPr>
        <w:t>2</w:t>
      </w:r>
      <w:r>
        <w:rPr>
          <w:color w:val="000000"/>
          <w:szCs w:val="24"/>
        </w:rPr>
        <w:t>及少量Na</w:t>
      </w:r>
      <w:r>
        <w:rPr>
          <w:color w:val="000000"/>
          <w:szCs w:val="24"/>
          <w:vertAlign w:val="subscript"/>
        </w:rPr>
        <w:t>2</w:t>
      </w:r>
      <w:r>
        <w:rPr>
          <w:color w:val="000000"/>
          <w:szCs w:val="24"/>
        </w:rPr>
        <w:t>CO</w:t>
      </w:r>
      <w:r>
        <w:rPr>
          <w:color w:val="000000"/>
          <w:szCs w:val="24"/>
          <w:vertAlign w:val="subscript"/>
        </w:rPr>
        <w:t>3</w:t>
      </w:r>
      <w:r>
        <w:rPr>
          <w:color w:val="000000"/>
          <w:szCs w:val="24"/>
        </w:rPr>
        <w:t>外，还有__________(填化学式)。</w:t>
      </w:r>
    </w:p>
    <w:p>
      <w:pPr>
        <w:tabs>
          <w:tab w:val="left" w:pos="2385"/>
        </w:tabs>
        <w:ind w:left="882" w:leftChars="220" w:hanging="420" w:hangingChars="200"/>
        <w:rPr>
          <w:color w:val="000000"/>
          <w:szCs w:val="24"/>
        </w:rPr>
      </w:pPr>
      <w:r>
        <w:rPr>
          <w:color w:val="000000"/>
          <w:szCs w:val="24"/>
        </w:rPr>
        <w:t>（</w:t>
      </w:r>
      <w:r>
        <w:rPr>
          <w:rFonts w:hint="eastAsia"/>
          <w:color w:val="000000"/>
          <w:szCs w:val="24"/>
        </w:rPr>
        <w:t>2</w:t>
      </w:r>
      <w:r>
        <w:rPr>
          <w:color w:val="000000"/>
          <w:szCs w:val="24"/>
        </w:rPr>
        <w:t>）中和液进行蒸发Ⅰ操作时，应控制水的蒸发量，避免浓度过大，目的是_______。蒸发Ⅰ产生的蒸气中含有少量的NaNO</w:t>
      </w:r>
      <w:r>
        <w:rPr>
          <w:color w:val="000000"/>
          <w:szCs w:val="24"/>
          <w:vertAlign w:val="subscript"/>
        </w:rPr>
        <w:t>2</w:t>
      </w:r>
      <w:r>
        <w:rPr>
          <w:color w:val="000000"/>
          <w:szCs w:val="24"/>
        </w:rPr>
        <w:t>等有毒物质，不能直接排放，将其冷凝后用于流程中的_______(填操作名称)最合理。</w:t>
      </w:r>
    </w:p>
    <w:p>
      <w:pPr>
        <w:tabs>
          <w:tab w:val="left" w:pos="2385"/>
        </w:tabs>
        <w:ind w:left="844" w:leftChars="202" w:hanging="420" w:hangingChars="200"/>
        <w:rPr>
          <w:color w:val="000000"/>
          <w:szCs w:val="24"/>
        </w:rPr>
      </w:pPr>
      <w:r>
        <w:rPr>
          <w:color w:val="000000"/>
          <w:szCs w:val="24"/>
        </w:rPr>
        <w:t>（3）母液Ⅰ进行转化时加入稀HNO</w:t>
      </w:r>
      <w:r>
        <w:rPr>
          <w:color w:val="000000"/>
          <w:szCs w:val="24"/>
          <w:vertAlign w:val="subscript"/>
        </w:rPr>
        <w:t>3</w:t>
      </w:r>
      <w:r>
        <w:rPr>
          <w:color w:val="000000"/>
          <w:szCs w:val="24"/>
        </w:rPr>
        <w:t>的目的是_______。母液Ⅱ需回收利用，下列处理方法合理的是________。</w:t>
      </w:r>
    </w:p>
    <w:p>
      <w:pPr>
        <w:tabs>
          <w:tab w:val="left" w:pos="2385"/>
        </w:tabs>
        <w:ind w:left="462" w:leftChars="220" w:firstLine="420" w:firstLineChars="200"/>
        <w:rPr>
          <w:color w:val="000000"/>
          <w:szCs w:val="24"/>
        </w:rPr>
      </w:pPr>
      <w:r>
        <w:rPr>
          <w:color w:val="000000"/>
          <w:szCs w:val="24"/>
        </w:rPr>
        <w:t>a．转入中和液  b．转入结晶Ⅰ操作   c．转入转化液    d．转入结晶Ⅱ操作</w:t>
      </w:r>
    </w:p>
    <w:p>
      <w:pPr>
        <w:tabs>
          <w:tab w:val="left" w:pos="2385"/>
        </w:tabs>
        <w:ind w:left="840" w:leftChars="200" w:hanging="420" w:hangingChars="200"/>
        <w:rPr>
          <w:color w:val="000000"/>
          <w:szCs w:val="24"/>
        </w:rPr>
      </w:pPr>
      <w:r>
        <w:rPr>
          <w:color w:val="000000"/>
          <w:szCs w:val="24"/>
        </w:rPr>
        <w:t>（4）若将NaNO</w:t>
      </w:r>
      <w:r>
        <w:rPr>
          <w:color w:val="000000"/>
          <w:szCs w:val="24"/>
          <w:vertAlign w:val="subscript"/>
        </w:rPr>
        <w:t>2</w:t>
      </w:r>
      <w:r>
        <w:rPr>
          <w:color w:val="000000"/>
          <w:szCs w:val="24"/>
        </w:rPr>
        <w:t>、NaNO</w:t>
      </w:r>
      <w:r>
        <w:rPr>
          <w:color w:val="000000"/>
          <w:szCs w:val="24"/>
          <w:vertAlign w:val="subscript"/>
        </w:rPr>
        <w:t>3</w:t>
      </w:r>
      <w:r>
        <w:rPr>
          <w:color w:val="000000"/>
          <w:szCs w:val="24"/>
        </w:rPr>
        <w:t>两种产品的物质的量之比设为2：1，则生产1.38吨NaNO</w:t>
      </w:r>
      <w:r>
        <w:rPr>
          <w:color w:val="000000"/>
          <w:szCs w:val="24"/>
          <w:vertAlign w:val="subscript"/>
        </w:rPr>
        <w:t>2</w:t>
      </w:r>
      <w:r>
        <w:rPr>
          <w:color w:val="000000"/>
          <w:szCs w:val="24"/>
        </w:rPr>
        <w:t>时，Na</w:t>
      </w:r>
      <w:r>
        <w:rPr>
          <w:color w:val="000000"/>
          <w:szCs w:val="24"/>
          <w:vertAlign w:val="subscript"/>
        </w:rPr>
        <w:t>2</w:t>
      </w:r>
      <w:r>
        <w:rPr>
          <w:color w:val="000000"/>
          <w:szCs w:val="24"/>
        </w:rPr>
        <w:t>CO</w:t>
      </w:r>
      <w:r>
        <w:rPr>
          <w:color w:val="000000"/>
          <w:szCs w:val="24"/>
          <w:vertAlign w:val="subscript"/>
        </w:rPr>
        <w:t>3</w:t>
      </w:r>
      <w:r>
        <w:rPr>
          <w:color w:val="000000"/>
          <w:szCs w:val="24"/>
        </w:rPr>
        <w:t>的理论用量为______吨(假定Na</w:t>
      </w:r>
      <w:r>
        <w:rPr>
          <w:color w:val="000000"/>
          <w:szCs w:val="24"/>
          <w:vertAlign w:val="subscript"/>
        </w:rPr>
        <w:t>2</w:t>
      </w:r>
      <w:r>
        <w:rPr>
          <w:color w:val="000000"/>
          <w:szCs w:val="24"/>
        </w:rPr>
        <w:t>CO</w:t>
      </w:r>
      <w:r>
        <w:rPr>
          <w:color w:val="000000"/>
          <w:szCs w:val="24"/>
          <w:vertAlign w:val="subscript"/>
        </w:rPr>
        <w:t>3</w:t>
      </w:r>
      <w:r>
        <w:rPr>
          <w:color w:val="000000"/>
          <w:szCs w:val="24"/>
        </w:rPr>
        <w:t>恰好完全反应)。</w:t>
      </w:r>
    </w:p>
    <w:p>
      <w:pPr>
        <w:tabs>
          <w:tab w:val="left" w:pos="2385"/>
        </w:tabs>
        <w:rPr>
          <w:color w:val="000000"/>
          <w:szCs w:val="21"/>
        </w:rPr>
      </w:pPr>
      <w:r>
        <w:rPr>
          <w:color w:val="000000"/>
          <w:szCs w:val="21"/>
        </w:rPr>
        <w:t>33</w:t>
      </w:r>
      <w:r>
        <w:rPr>
          <w:rFonts w:hint="eastAsia"/>
          <w:color w:val="000000"/>
          <w:szCs w:val="21"/>
        </w:rPr>
        <w:t>．</w:t>
      </w:r>
      <w:r>
        <w:rPr>
          <w:color w:val="000000"/>
          <w:szCs w:val="21"/>
        </w:rPr>
        <w:t>（12分）[化学---物质结构与性质]</w:t>
      </w:r>
    </w:p>
    <w:p>
      <w:pPr>
        <w:tabs>
          <w:tab w:val="left" w:pos="2385"/>
        </w:tabs>
        <w:rPr>
          <w:color w:val="000000"/>
          <w:szCs w:val="21"/>
        </w:rPr>
      </w:pPr>
      <w:r>
        <w:rPr>
          <w:color w:val="000000"/>
          <w:szCs w:val="21"/>
        </w:rPr>
        <w:t>氟在自然界中常以CaF</w:t>
      </w:r>
      <w:r>
        <w:rPr>
          <w:color w:val="000000"/>
          <w:szCs w:val="21"/>
          <w:vertAlign w:val="subscript"/>
        </w:rPr>
        <w:t>2</w:t>
      </w:r>
      <w:r>
        <w:rPr>
          <w:color w:val="000000"/>
          <w:szCs w:val="21"/>
        </w:rPr>
        <w:t>的形式存在。</w:t>
      </w:r>
    </w:p>
    <w:p>
      <w:pPr>
        <w:tabs>
          <w:tab w:val="left" w:pos="2385"/>
        </w:tabs>
        <w:ind w:left="546" w:leftChars="120" w:hanging="294" w:hangingChars="140"/>
        <w:rPr>
          <w:color w:val="000000"/>
          <w:szCs w:val="21"/>
        </w:rPr>
      </w:pPr>
      <w:r>
        <w:rPr>
          <w:color w:val="000000"/>
          <w:szCs w:val="21"/>
        </w:rPr>
        <w:t>（1）下列关于CaF</w:t>
      </w:r>
      <w:r>
        <w:rPr>
          <w:color w:val="000000"/>
          <w:szCs w:val="21"/>
          <w:vertAlign w:val="subscript"/>
        </w:rPr>
        <w:t>2</w:t>
      </w:r>
      <w:r>
        <w:rPr>
          <w:color w:val="000000"/>
          <w:szCs w:val="21"/>
        </w:rPr>
        <w:t>的表述正确的是_______。</w:t>
      </w:r>
    </w:p>
    <w:p>
      <w:pPr>
        <w:tabs>
          <w:tab w:val="left" w:pos="2385"/>
        </w:tabs>
        <w:ind w:left="966" w:leftChars="320" w:hanging="294" w:hangingChars="140"/>
        <w:rPr>
          <w:color w:val="000000"/>
          <w:szCs w:val="21"/>
        </w:rPr>
      </w:pPr>
      <w:r>
        <w:rPr>
          <w:color w:val="000000"/>
          <w:szCs w:val="21"/>
        </w:rPr>
        <w:t>a．Ca</w:t>
      </w:r>
      <w:r>
        <w:rPr>
          <w:color w:val="000000"/>
          <w:szCs w:val="21"/>
          <w:vertAlign w:val="superscript"/>
        </w:rPr>
        <w:t>2＋</w:t>
      </w:r>
      <w:r>
        <w:rPr>
          <w:color w:val="000000"/>
          <w:szCs w:val="21"/>
        </w:rPr>
        <w:t>与F</w:t>
      </w:r>
      <w:r>
        <w:rPr>
          <w:color w:val="000000"/>
          <w:szCs w:val="21"/>
          <w:vertAlign w:val="superscript"/>
        </w:rPr>
        <w:t>－</w:t>
      </w:r>
      <w:r>
        <w:rPr>
          <w:color w:val="000000"/>
          <w:szCs w:val="21"/>
        </w:rPr>
        <w:t>间仅存在静电吸引作用</w:t>
      </w:r>
    </w:p>
    <w:p>
      <w:pPr>
        <w:tabs>
          <w:tab w:val="left" w:pos="2385"/>
        </w:tabs>
        <w:ind w:left="966" w:leftChars="320" w:hanging="294" w:hangingChars="140"/>
        <w:rPr>
          <w:color w:val="000000"/>
          <w:szCs w:val="21"/>
        </w:rPr>
      </w:pPr>
      <w:r>
        <w:rPr>
          <w:color w:val="000000"/>
          <w:szCs w:val="21"/>
        </w:rPr>
        <w:t>b．F</w:t>
      </w:r>
      <w:r>
        <w:rPr>
          <w:color w:val="000000"/>
          <w:szCs w:val="21"/>
          <w:vertAlign w:val="superscript"/>
        </w:rPr>
        <w:t>－</w:t>
      </w:r>
      <w:r>
        <w:rPr>
          <w:color w:val="000000"/>
          <w:szCs w:val="21"/>
        </w:rPr>
        <w:t>的离子半径小于Cl</w:t>
      </w:r>
      <w:r>
        <w:rPr>
          <w:color w:val="000000"/>
          <w:szCs w:val="21"/>
          <w:vertAlign w:val="superscript"/>
        </w:rPr>
        <w:t>－</w:t>
      </w:r>
      <w:r>
        <w:rPr>
          <w:color w:val="000000"/>
          <w:szCs w:val="21"/>
        </w:rPr>
        <w:t>，则CaF</w:t>
      </w:r>
      <w:r>
        <w:rPr>
          <w:color w:val="000000"/>
          <w:szCs w:val="21"/>
          <w:vertAlign w:val="subscript"/>
        </w:rPr>
        <w:t>2</w:t>
      </w:r>
      <w:r>
        <w:rPr>
          <w:color w:val="000000"/>
          <w:szCs w:val="21"/>
        </w:rPr>
        <w:t>的熔点高于CaCl</w:t>
      </w:r>
      <w:r>
        <w:rPr>
          <w:color w:val="000000"/>
          <w:szCs w:val="21"/>
          <w:vertAlign w:val="subscript"/>
        </w:rPr>
        <w:t>2</w:t>
      </w:r>
    </w:p>
    <w:p>
      <w:pPr>
        <w:tabs>
          <w:tab w:val="left" w:pos="2385"/>
        </w:tabs>
        <w:ind w:left="966" w:leftChars="320" w:hanging="294" w:hangingChars="140"/>
        <w:rPr>
          <w:color w:val="000000"/>
          <w:szCs w:val="21"/>
        </w:rPr>
      </w:pPr>
      <w:r>
        <w:rPr>
          <w:color w:val="000000"/>
          <w:szCs w:val="21"/>
        </w:rPr>
        <w:t>c．阴阳离子比为2：1的物质，均与CaF</w:t>
      </w:r>
      <w:r>
        <w:rPr>
          <w:color w:val="000000"/>
          <w:szCs w:val="21"/>
          <w:vertAlign w:val="subscript"/>
        </w:rPr>
        <w:t>2</w:t>
      </w:r>
      <w:r>
        <w:rPr>
          <w:color w:val="000000"/>
          <w:szCs w:val="21"/>
        </w:rPr>
        <w:t>晶体构型相同</w:t>
      </w:r>
    </w:p>
    <w:p>
      <w:pPr>
        <w:tabs>
          <w:tab w:val="left" w:pos="2385"/>
        </w:tabs>
        <w:ind w:left="966" w:leftChars="320" w:hanging="294" w:hangingChars="140"/>
        <w:rPr>
          <w:color w:val="000000"/>
          <w:szCs w:val="21"/>
        </w:rPr>
      </w:pPr>
      <w:r>
        <w:rPr>
          <w:color w:val="000000"/>
          <w:szCs w:val="21"/>
        </w:rPr>
        <w:t>d．CaF</w:t>
      </w:r>
      <w:r>
        <w:rPr>
          <w:color w:val="000000"/>
          <w:szCs w:val="21"/>
          <w:vertAlign w:val="subscript"/>
        </w:rPr>
        <w:t>2</w:t>
      </w:r>
      <w:r>
        <w:rPr>
          <w:color w:val="000000"/>
          <w:szCs w:val="21"/>
        </w:rPr>
        <w:t>中的化学键为离子键，因此CaF</w:t>
      </w:r>
      <w:r>
        <w:rPr>
          <w:color w:val="000000"/>
          <w:szCs w:val="21"/>
          <w:vertAlign w:val="subscript"/>
        </w:rPr>
        <w:t>2</w:t>
      </w:r>
      <w:r>
        <w:rPr>
          <w:color w:val="000000"/>
          <w:szCs w:val="21"/>
        </w:rPr>
        <w:t>在熔融状态下能导电</w:t>
      </w:r>
    </w:p>
    <w:p>
      <w:pPr>
        <w:tabs>
          <w:tab w:val="left" w:pos="2385"/>
        </w:tabs>
        <w:ind w:left="546" w:leftChars="120" w:hanging="294" w:hangingChars="140"/>
        <w:rPr>
          <w:color w:val="000000"/>
          <w:szCs w:val="21"/>
        </w:rPr>
      </w:pPr>
      <w:r>
        <w:rPr>
          <w:color w:val="000000"/>
          <w:szCs w:val="21"/>
        </w:rPr>
        <w:t>（2）CaF</w:t>
      </w:r>
      <w:r>
        <w:rPr>
          <w:color w:val="000000"/>
          <w:szCs w:val="21"/>
          <w:vertAlign w:val="subscript"/>
        </w:rPr>
        <w:t>2</w:t>
      </w:r>
      <w:r>
        <w:rPr>
          <w:color w:val="000000"/>
          <w:szCs w:val="21"/>
        </w:rPr>
        <w:t>难溶于水，但可溶于含Al</w:t>
      </w:r>
      <w:r>
        <w:rPr>
          <w:color w:val="000000"/>
          <w:szCs w:val="21"/>
          <w:vertAlign w:val="superscript"/>
        </w:rPr>
        <w:t>3＋</w:t>
      </w:r>
      <w:r>
        <w:rPr>
          <w:color w:val="000000"/>
          <w:szCs w:val="21"/>
        </w:rPr>
        <w:t>的溶液中，原因是________(用离子方程式表示)。</w:t>
      </w:r>
    </w:p>
    <w:p>
      <w:pPr>
        <w:tabs>
          <w:tab w:val="left" w:pos="2385"/>
        </w:tabs>
        <w:ind w:left="546" w:leftChars="260"/>
        <w:rPr>
          <w:color w:val="000000"/>
          <w:szCs w:val="21"/>
        </w:rPr>
      </w:pPr>
      <w:r>
        <w:rPr>
          <w:color w:val="000000"/>
          <w:szCs w:val="21"/>
        </w:rPr>
        <w:t>已知AlF</w:t>
      </w:r>
      <w:r>
        <w:rPr>
          <w:color w:val="000000"/>
          <w:szCs w:val="21"/>
          <w:vertAlign w:val="subscript"/>
        </w:rPr>
        <w:t>6</w:t>
      </w:r>
      <w:r>
        <w:rPr>
          <w:color w:val="000000"/>
          <w:szCs w:val="21"/>
          <w:vertAlign w:val="superscript"/>
        </w:rPr>
        <w:t>3-</w:t>
      </w:r>
      <w:r>
        <w:rPr>
          <w:color w:val="000000"/>
          <w:szCs w:val="21"/>
        </w:rPr>
        <w:t>在溶液中可稳定存在。</w:t>
      </w:r>
    </w:p>
    <w:p>
      <w:pPr>
        <w:tabs>
          <w:tab w:val="left" w:pos="2385"/>
        </w:tabs>
        <w:ind w:left="546" w:leftChars="120" w:hanging="294" w:hangingChars="140"/>
        <w:rPr>
          <w:color w:val="000000"/>
          <w:szCs w:val="21"/>
        </w:rPr>
      </w:pPr>
      <w:r>
        <w:rPr>
          <w:color w:val="000000"/>
          <w:szCs w:val="21"/>
        </w:rPr>
        <w:t>（3）F</w:t>
      </w:r>
      <w:r>
        <w:rPr>
          <w:color w:val="000000"/>
          <w:szCs w:val="21"/>
          <w:vertAlign w:val="subscript"/>
        </w:rPr>
        <w:t>2</w:t>
      </w:r>
      <w:r>
        <w:rPr>
          <w:color w:val="000000"/>
          <w:szCs w:val="21"/>
        </w:rPr>
        <w:t>通入稀NaOH溶液中可生成OF</w:t>
      </w:r>
      <w:r>
        <w:rPr>
          <w:color w:val="000000"/>
          <w:szCs w:val="21"/>
          <w:vertAlign w:val="subscript"/>
        </w:rPr>
        <w:t>2</w:t>
      </w:r>
      <w:r>
        <w:rPr>
          <w:color w:val="000000"/>
          <w:szCs w:val="21"/>
        </w:rPr>
        <w:t>，OF</w:t>
      </w:r>
      <w:r>
        <w:rPr>
          <w:color w:val="000000"/>
          <w:szCs w:val="21"/>
          <w:vertAlign w:val="subscript"/>
        </w:rPr>
        <w:t>2</w:t>
      </w:r>
      <w:r>
        <w:rPr>
          <w:color w:val="000000"/>
          <w:szCs w:val="21"/>
        </w:rPr>
        <w:t>分子构型为______________，其中氧原子的杂化方式为_________。</w:t>
      </w:r>
    </w:p>
    <w:p>
      <w:pPr>
        <w:tabs>
          <w:tab w:val="left" w:pos="2385"/>
        </w:tabs>
        <w:ind w:left="546" w:leftChars="120" w:hanging="294" w:hangingChars="140"/>
        <w:rPr>
          <w:color w:val="000000"/>
          <w:szCs w:val="21"/>
        </w:rPr>
      </w:pPr>
      <w:r>
        <w:rPr>
          <w:color w:val="000000"/>
          <w:szCs w:val="21"/>
        </w:rPr>
        <w:t>（4）F</w:t>
      </w:r>
      <w:r>
        <w:rPr>
          <w:color w:val="000000"/>
          <w:szCs w:val="21"/>
          <w:vertAlign w:val="subscript"/>
        </w:rPr>
        <w:t>2</w:t>
      </w:r>
      <w:r>
        <w:rPr>
          <w:color w:val="000000"/>
          <w:szCs w:val="21"/>
        </w:rPr>
        <w:t>与其他卤素单质反应可以形成卤素互化物，例如ClF</w:t>
      </w:r>
      <w:r>
        <w:rPr>
          <w:color w:val="000000"/>
          <w:szCs w:val="21"/>
          <w:vertAlign w:val="subscript"/>
        </w:rPr>
        <w:t>3</w:t>
      </w:r>
      <w:r>
        <w:rPr>
          <w:color w:val="000000"/>
          <w:szCs w:val="21"/>
        </w:rPr>
        <w:t>、BrF</w:t>
      </w:r>
      <w:r>
        <w:rPr>
          <w:color w:val="000000"/>
          <w:szCs w:val="21"/>
          <w:vertAlign w:val="subscript"/>
        </w:rPr>
        <w:t>3</w:t>
      </w:r>
      <w:r>
        <w:rPr>
          <w:color w:val="000000"/>
          <w:szCs w:val="21"/>
        </w:rPr>
        <w:t>等。已知反应Cl</w:t>
      </w:r>
      <w:r>
        <w:rPr>
          <w:color w:val="000000"/>
          <w:szCs w:val="21"/>
          <w:vertAlign w:val="subscript"/>
        </w:rPr>
        <w:t>2</w:t>
      </w:r>
      <w:r>
        <w:rPr>
          <w:color w:val="000000"/>
          <w:szCs w:val="21"/>
        </w:rPr>
        <w:t>(g)＋3F</w:t>
      </w:r>
      <w:r>
        <w:rPr>
          <w:color w:val="000000"/>
          <w:szCs w:val="21"/>
          <w:vertAlign w:val="subscript"/>
        </w:rPr>
        <w:t>2</w:t>
      </w:r>
      <w:r>
        <w:rPr>
          <w:color w:val="000000"/>
          <w:szCs w:val="21"/>
        </w:rPr>
        <w:t>(g)=2ClF</w:t>
      </w:r>
      <w:r>
        <w:rPr>
          <w:color w:val="000000"/>
          <w:szCs w:val="21"/>
          <w:vertAlign w:val="subscript"/>
        </w:rPr>
        <w:t>3</w:t>
      </w:r>
      <w:r>
        <w:rPr>
          <w:color w:val="000000"/>
          <w:szCs w:val="21"/>
        </w:rPr>
        <w:t>(g)  △H=－313kJ·mol</w:t>
      </w:r>
      <w:r>
        <w:rPr>
          <w:color w:val="000000"/>
          <w:szCs w:val="21"/>
          <w:vertAlign w:val="superscript"/>
        </w:rPr>
        <w:t>－1</w:t>
      </w:r>
      <w:r>
        <w:rPr>
          <w:color w:val="000000"/>
          <w:szCs w:val="21"/>
        </w:rPr>
        <w:t>，F－F键的键能为159kJ·mol</w:t>
      </w:r>
      <w:r>
        <w:rPr>
          <w:color w:val="000000"/>
          <w:szCs w:val="21"/>
          <w:vertAlign w:val="superscript"/>
        </w:rPr>
        <w:t>－1</w:t>
      </w:r>
      <w:r>
        <w:rPr>
          <w:color w:val="000000"/>
          <w:szCs w:val="21"/>
        </w:rPr>
        <w:t>，Cl－Cl键的键能为242kJ·mol</w:t>
      </w:r>
      <w:r>
        <w:rPr>
          <w:color w:val="000000"/>
          <w:szCs w:val="21"/>
          <w:vertAlign w:val="superscript"/>
        </w:rPr>
        <w:t>－1</w:t>
      </w:r>
      <w:r>
        <w:rPr>
          <w:color w:val="000000"/>
          <w:szCs w:val="21"/>
        </w:rPr>
        <w:t>，则ClF</w:t>
      </w:r>
      <w:r>
        <w:rPr>
          <w:color w:val="000000"/>
          <w:szCs w:val="21"/>
          <w:vertAlign w:val="subscript"/>
        </w:rPr>
        <w:t>3</w:t>
      </w:r>
      <w:r>
        <w:rPr>
          <w:color w:val="000000"/>
          <w:szCs w:val="21"/>
        </w:rPr>
        <w:t>中Cl－F键的平均键能为______kJ·mol</w:t>
      </w:r>
      <w:r>
        <w:rPr>
          <w:color w:val="000000"/>
          <w:szCs w:val="21"/>
          <w:vertAlign w:val="superscript"/>
        </w:rPr>
        <w:t>－1</w:t>
      </w:r>
      <w:r>
        <w:rPr>
          <w:color w:val="000000"/>
          <w:szCs w:val="21"/>
        </w:rPr>
        <w:t>。ClF</w:t>
      </w:r>
      <w:r>
        <w:rPr>
          <w:color w:val="000000"/>
          <w:szCs w:val="21"/>
          <w:vertAlign w:val="subscript"/>
        </w:rPr>
        <w:t>3</w:t>
      </w:r>
      <w:r>
        <w:rPr>
          <w:color w:val="000000"/>
          <w:szCs w:val="21"/>
        </w:rPr>
        <w:t>的熔、沸点比BrF</w:t>
      </w:r>
      <w:r>
        <w:rPr>
          <w:color w:val="000000"/>
          <w:szCs w:val="21"/>
          <w:vertAlign w:val="subscript"/>
        </w:rPr>
        <w:t>3</w:t>
      </w:r>
      <w:r>
        <w:rPr>
          <w:color w:val="000000"/>
          <w:szCs w:val="21"/>
        </w:rPr>
        <w:t>的________(填“高”或“低”)。</w:t>
      </w:r>
    </w:p>
    <w:p>
      <w:pPr>
        <w:tabs>
          <w:tab w:val="left" w:pos="2385"/>
        </w:tabs>
        <w:rPr>
          <w:color w:val="000000"/>
          <w:szCs w:val="21"/>
        </w:rPr>
      </w:pPr>
      <w:r>
        <w:rPr>
          <w:color w:val="000000"/>
          <w:szCs w:val="21"/>
        </w:rPr>
        <w:t>34</w:t>
      </w:r>
      <w:r>
        <w:rPr>
          <w:rFonts w:hint="eastAsia"/>
          <w:color w:val="000000"/>
          <w:szCs w:val="21"/>
        </w:rPr>
        <w:t>．</w:t>
      </w:r>
      <w:r>
        <w:rPr>
          <w:color w:val="000000"/>
          <w:szCs w:val="21"/>
        </w:rPr>
        <w:t>（12分）[化学---有机化学基础]</w:t>
      </w:r>
    </w:p>
    <w:p>
      <w:pPr>
        <w:tabs>
          <w:tab w:val="left" w:pos="2385"/>
        </w:tabs>
        <w:ind w:left="546" w:leftChars="120" w:hanging="294" w:hangingChars="140"/>
        <w:rPr>
          <w:color w:val="000000"/>
          <w:szCs w:val="21"/>
        </w:rPr>
      </w:pPr>
      <w:r>
        <w:rPr>
          <w:color w:val="000000"/>
          <w:szCs w:val="21"/>
        </w:rPr>
        <w:t>菠萝酯F是一种具有菠萝香味的赋香剂，其合成路线如下：</w:t>
      </w:r>
    </w:p>
    <w:p>
      <w:pPr>
        <w:rPr>
          <w:kern w:val="0"/>
          <w:sz w:val="24"/>
          <w:szCs w:val="24"/>
        </w:rPr>
      </w:pPr>
      <w:r>
        <w:rPr>
          <w:kern w:val="0"/>
          <w:sz w:val="24"/>
          <w:szCs w:val="24"/>
        </w:rPr>
        <w:drawing>
          <wp:inline distT="0" distB="0" distL="0" distR="0">
            <wp:extent cx="5133975" cy="1238250"/>
            <wp:effectExtent l="0" t="0" r="9525" b="0"/>
            <wp:docPr id="17" name="图片 1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91taoke.com 91淘课网"/>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33975" cy="1238250"/>
                    </a:xfrm>
                    <a:prstGeom prst="rect">
                      <a:avLst/>
                    </a:prstGeom>
                    <a:noFill/>
                    <a:ln>
                      <a:noFill/>
                    </a:ln>
                  </pic:spPr>
                </pic:pic>
              </a:graphicData>
            </a:graphic>
          </wp:inline>
        </w:drawing>
      </w:r>
    </w:p>
    <w:p>
      <w:pPr>
        <w:rPr>
          <w:kern w:val="0"/>
          <w:sz w:val="24"/>
          <w:szCs w:val="24"/>
        </w:rPr>
      </w:pPr>
      <w:r>
        <w:rPr>
          <w:kern w:val="0"/>
          <w:sz w:val="24"/>
          <w:szCs w:val="24"/>
        </w:rPr>
        <w:drawing>
          <wp:inline distT="0" distB="0" distL="0" distR="0">
            <wp:extent cx="5252085" cy="896620"/>
            <wp:effectExtent l="0" t="0" r="5715" b="0"/>
            <wp:docPr id="16" name="图片 16"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91taoke.com 91淘课网"/>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47529" cy="913374"/>
                    </a:xfrm>
                    <a:prstGeom prst="rect">
                      <a:avLst/>
                    </a:prstGeom>
                    <a:noFill/>
                    <a:ln>
                      <a:noFill/>
                    </a:ln>
                  </pic:spPr>
                </pic:pic>
              </a:graphicData>
            </a:graphic>
          </wp:inline>
        </w:drawing>
      </w:r>
    </w:p>
    <w:p>
      <w:pPr>
        <w:tabs>
          <w:tab w:val="left" w:pos="2385"/>
        </w:tabs>
        <w:ind w:left="546" w:leftChars="120" w:hanging="294" w:hangingChars="140"/>
        <w:rPr>
          <w:color w:val="000000"/>
          <w:szCs w:val="21"/>
        </w:rPr>
      </w:pPr>
      <w:r>
        <w:rPr>
          <w:color w:val="000000"/>
          <w:szCs w:val="21"/>
        </w:rPr>
        <w:t>（1）A的结构简式为_________________，A中所含官能团的名称是_________。</w:t>
      </w:r>
    </w:p>
    <w:p>
      <w:pPr>
        <w:tabs>
          <w:tab w:val="left" w:pos="2385"/>
        </w:tabs>
        <w:ind w:left="756" w:leftChars="120" w:hanging="504" w:hangingChars="240"/>
        <w:rPr>
          <w:color w:val="000000"/>
          <w:szCs w:val="21"/>
        </w:rPr>
      </w:pPr>
      <w:r>
        <w:rPr>
          <w:color w:val="000000"/>
          <w:szCs w:val="21"/>
        </w:rPr>
        <w:t>（2）由A生成B的反应类型是______________，E的某同分异构体只有一种相同化学环境的氢，该同分异构体的结构简式为_________________。</w:t>
      </w:r>
    </w:p>
    <w:p>
      <w:pPr>
        <w:tabs>
          <w:tab w:val="left" w:pos="2385"/>
        </w:tabs>
        <w:ind w:left="546" w:leftChars="120" w:hanging="294" w:hangingChars="140"/>
        <w:rPr>
          <w:color w:val="000000"/>
          <w:szCs w:val="21"/>
        </w:rPr>
      </w:pPr>
      <w:r>
        <w:rPr>
          <w:color w:val="000000"/>
          <w:szCs w:val="21"/>
        </w:rPr>
        <w:t>（3）写出D和E反应生成F的化学方程式________________________。</w:t>
      </w:r>
    </w:p>
    <w:p>
      <w:pPr>
        <w:tabs>
          <w:tab w:val="left" w:pos="2385"/>
        </w:tabs>
        <w:ind w:left="546" w:leftChars="120" w:hanging="294" w:hangingChars="140"/>
        <w:rPr>
          <w:color w:val="000000"/>
          <w:szCs w:val="21"/>
        </w:rPr>
      </w:pPr>
      <w:r>
        <w:rPr>
          <w:color w:val="000000"/>
          <w:szCs w:val="21"/>
        </w:rPr>
        <w:t>（4）结合题给信息，以溴乙烷和环氧乙烷为原料制备1-丁醇，设计合成路线（其他试剂任选）。</w:t>
      </w:r>
    </w:p>
    <w:p>
      <w:pPr>
        <w:rPr>
          <w:kern w:val="0"/>
          <w:sz w:val="24"/>
          <w:szCs w:val="24"/>
        </w:rPr>
      </w:pPr>
      <w:r>
        <w:rPr>
          <w:kern w:val="0"/>
          <w:sz w:val="24"/>
          <w:szCs w:val="24"/>
        </w:rPr>
        <w:drawing>
          <wp:inline distT="0" distB="0" distL="0" distR="0">
            <wp:extent cx="5351145" cy="408305"/>
            <wp:effectExtent l="0" t="0" r="1905" b="0"/>
            <wp:docPr id="15" name="图片 1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91taoke.com 91淘课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16525" cy="413274"/>
                    </a:xfrm>
                    <a:prstGeom prst="rect">
                      <a:avLst/>
                    </a:prstGeom>
                    <a:noFill/>
                    <a:ln>
                      <a:noFill/>
                    </a:ln>
                  </pic:spPr>
                </pic:pic>
              </a:graphicData>
            </a:graphic>
          </wp:inline>
        </w:drawing>
      </w:r>
    </w:p>
    <w:p>
      <w:pPr>
        <w:tabs>
          <w:tab w:val="left" w:pos="2385"/>
        </w:tabs>
        <w:ind w:left="546" w:leftChars="120" w:hanging="294" w:hangingChars="140"/>
        <w:rPr>
          <w:color w:val="000000"/>
          <w:szCs w:val="21"/>
        </w:rPr>
      </w:pPr>
    </w:p>
    <w:p>
      <w:pPr>
        <w:rPr>
          <w:rFonts w:hint="eastAsia"/>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B5"/>
    <w:rsid w:val="000C12C8"/>
    <w:rsid w:val="000E68E3"/>
    <w:rsid w:val="0015213C"/>
    <w:rsid w:val="00175477"/>
    <w:rsid w:val="00185C95"/>
    <w:rsid w:val="0020574B"/>
    <w:rsid w:val="002C1599"/>
    <w:rsid w:val="002D03D1"/>
    <w:rsid w:val="00364BB7"/>
    <w:rsid w:val="003C064D"/>
    <w:rsid w:val="005F33C6"/>
    <w:rsid w:val="006A2064"/>
    <w:rsid w:val="00704851"/>
    <w:rsid w:val="00706ADB"/>
    <w:rsid w:val="007F4478"/>
    <w:rsid w:val="0086398F"/>
    <w:rsid w:val="00881DD8"/>
    <w:rsid w:val="00953DCE"/>
    <w:rsid w:val="00993DF5"/>
    <w:rsid w:val="009D4BF5"/>
    <w:rsid w:val="00A25DBE"/>
    <w:rsid w:val="00A82EB5"/>
    <w:rsid w:val="00AE74AA"/>
    <w:rsid w:val="00B941A2"/>
    <w:rsid w:val="00C52C28"/>
    <w:rsid w:val="00C61137"/>
    <w:rsid w:val="00D075CC"/>
    <w:rsid w:val="00D4091D"/>
    <w:rsid w:val="00E2207D"/>
    <w:rsid w:val="00F11EB0"/>
    <w:rsid w:val="00F43620"/>
    <w:rsid w:val="00F85A0D"/>
    <w:rsid w:val="2E90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0"/>
    <w:pPr>
      <w:tabs>
        <w:tab w:val="center" w:pos="4153"/>
        <w:tab w:val="right" w:pos="8306"/>
      </w:tabs>
      <w:snapToGrid w:val="0"/>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00FF"/>
      <w:u w:val="single"/>
    </w:rPr>
  </w:style>
  <w:style w:type="character" w:customStyle="1" w:styleId="8">
    <w:name w:val="页眉 字符"/>
    <w:basedOn w:val="6"/>
    <w:link w:val="4"/>
    <w:qFormat/>
    <w:uiPriority w:val="0"/>
    <w:rPr>
      <w:sz w:val="18"/>
      <w:szCs w:val="18"/>
    </w:rPr>
  </w:style>
  <w:style w:type="character" w:customStyle="1" w:styleId="9">
    <w:name w:val="页脚 字符"/>
    <w:basedOn w:val="6"/>
    <w:link w:val="3"/>
    <w:qFormat/>
    <w:uiPriority w:val="99"/>
    <w:rPr>
      <w:sz w:val="18"/>
      <w:szCs w:val="18"/>
    </w:rPr>
  </w:style>
  <w:style w:type="character" w:customStyle="1" w:styleId="10">
    <w:name w:val="批注框文本 字符"/>
    <w:basedOn w:val="6"/>
    <w:link w:val="2"/>
    <w:semiHidden/>
    <w:qFormat/>
    <w:uiPriority w:val="99"/>
    <w:rPr>
      <w:sz w:val="18"/>
      <w:szCs w:val="18"/>
    </w:r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pplication%252520Data/Tencent/Users/47151695/QQ/WinTemp/RichOle/9J@3PFZ8Z%252560DS76J3F2ZUFJG.png" TargetMode="Externa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Company>SkyUN.Org</Company>
  <Pages>1</Pages>
  <Words>1046</Words>
  <Characters>5963</Characters>
  <Lines>49</Lines>
  <Paragraphs>13</Paragraphs>
  <TotalTime>27</TotalTime>
  <ScaleCrop>false</ScaleCrop>
  <LinksUpToDate>false</LinksUpToDate>
  <CharactersWithSpaces>6996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2020-11-14T03:33:00Z</dcterms:created>
  <dc:creator>Administrator</dc:creator>
  <cp:keywords>www.91taoke.com</cp:keywords>
  <cp:lastModifiedBy>永不言败19812011620</cp:lastModifiedBy>
  <dcterms:modified xsi:type="dcterms:W3CDTF">2021-03-09T09:04:40Z</dcterms:modified>
  <dc:title>91taoke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