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  <w:t>绝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密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  <w:t>*启用前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  <w:lang w:val="en-US" w:eastAsia="zh-CN"/>
        </w:rPr>
        <w:t>2018</w:t>
      </w: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  <w:t>年普通高等学校招生全国统一考试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  <w:t>化学</w:t>
      </w:r>
    </w:p>
    <w:p>
      <w:pPr>
        <w:spacing w:line="340" w:lineRule="exact"/>
        <w:rPr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一、选择题</w:t>
      </w:r>
      <w:r>
        <w:rPr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（每小题只有1个选项符合题意。每小题2分，本题共12分）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1．下列食品添加剂中，常用作防腐剂的是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A．碘酸钾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B．碳酸氢钠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C．苯甲酸钠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D．磷酸氢钠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2．某工业废气所含氮氧化物(NO</w:t>
      </w:r>
      <w:r>
        <w:rPr>
          <w:rStyle w:val="7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x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)的氮氧质量比为7∶4，该NO</w:t>
      </w:r>
      <w:r>
        <w:rPr>
          <w:rStyle w:val="7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x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可表示为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N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NO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C．N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D．NO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3．用浓硫酸配制稀硫酸时，不必要的个人安全防护用品是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A．实验服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B．橡胶手套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C．护目镜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D．防毒面罩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4．下列化合物中，能与Na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溶液反应生成沉淀且沉淀可溶于NaOH溶液的是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A．MgCl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B．Ca(NO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C．FeSO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D．AlCl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5．化学与生产生活密切相关，下列说法错误的是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A．Na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可与CO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反应放出氧气，可用于制作呼吸面具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B．SiO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具有导电性，可用于制作光导纤维和光电池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C．聚四氟乙烯耐酸碱腐蚀，可用作化工反应器的内壁涂层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D．氯水具有较强的氧化性，可用于漂白纸张．织物等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6．某温度下向含AgCl固体的AgCl饱和溶液中加少量稀硫酸，下列说法正确的是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A．AgCl的溶解度、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sp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均减小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B．AgCl的溶解度、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sp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均不变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C．AgCl的溶解度减小、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sp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不变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D．AgCl的溶解度不变、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sp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减小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7．下列分离方法正确的是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A．回收水溶液中的I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：加入乙酸，分液，蒸发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B．回收含有KCl的MnO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：加水溶解，过滤，干燥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C．除去氨气中的水蒸气：通过盛有P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5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的干燥管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D．除去乙醇中的水，加入无水氯化钙，蒸馏。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4133850</wp:posOffset>
            </wp:positionH>
            <wp:positionV relativeFrom="paragraph">
              <wp:posOffset>287020</wp:posOffset>
            </wp:positionV>
            <wp:extent cx="1351280" cy="989330"/>
            <wp:effectExtent l="0" t="0" r="1270" b="1270"/>
            <wp:wrapSquare wrapText="bothSides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">
                      <a:lum bright="-6000"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8．一种镁氧电池如图所示，电极材料为金属镁和吸附氧气的活性炭，电解液为KOH浓溶液。下列说法错误的是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A．电池总反应式为：2Mg＋O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＋2H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w w:val="200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Mg(OH)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B．正极反应式为：Mg－2e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w w:val="200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Mg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2＋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C．活性炭可以加快O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在负极上的反应速率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D．电子的移动方向由a经外电路到b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9．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代表阿伏加德罗常数的值，下列说法正确的是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A．12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g金刚石中含有化学键的数目为4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A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B．18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g的D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O中含有的质子数为10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C．28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g的乙烯和环已烷混合气体中所含原子总数为6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A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D．1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L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1mol·L¯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的NH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Cl溶液中NH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＋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和Cl</w:t>
      </w:r>
      <w:r>
        <w:rPr>
          <w:rFonts w:hint="eastAsia" w:ascii="宋体" w:hAnsi="宋体"/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―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的数目均为1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A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10．絮凝剂有助于去除工业和生活废水中的悬浮物。下列物质可作为絮凝剂的是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A．NaFe(SO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·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6H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B．CaSO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·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C．Pb(CH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COO)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·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3H</w:t>
      </w:r>
      <w:r>
        <w:rPr>
          <w:rFonts w:hint="eastAsia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D．KAl(SO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·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12H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</w:p>
    <w:p>
      <w:pPr>
        <w:spacing w:line="340" w:lineRule="exact"/>
        <w:ind w:left="315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11．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实验室常用乙酸与过量的乙醇在浓硫酸催化下合成乙酸乙酯。下列说法正确的是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A．该反应的类型为加成反应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B．乙酸乙酯的同分异构体共有三种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C．可用饱和的碳酸氢钠溶液鉴定体系中是否有未反应的乙酸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D．该反应为可逆反应，加大乙醇的量可提高乙酸的转化率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250190</wp:posOffset>
            </wp:positionV>
            <wp:extent cx="2306955" cy="1502410"/>
            <wp:effectExtent l="0" t="0" r="17145" b="2540"/>
            <wp:wrapTight wrapText="bothSides">
              <wp:wrapPolygon>
                <wp:start x="0" y="0"/>
                <wp:lineTo x="0" y="21363"/>
                <wp:lineTo x="21404" y="21363"/>
                <wp:lineTo x="21404" y="0"/>
                <wp:lineTo x="0" y="0"/>
              </wp:wrapPolygon>
            </wp:wrapTight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 preferRelativeResize="0">
                      <a:picLocks noChangeAspect="1"/>
                    </pic:cNvPicPr>
                  </pic:nvPicPr>
                  <pic:blipFill>
                    <a:blip r:embed="rId5">
                      <a:lum bright="-35999" contrast="6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95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12．炭黑是雾霾中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重要颗粒物，研究发现它可以活化氧分子，生成活化氧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活化过程的能量变化模拟计算结果如右图所示。活化氧可以快速氧化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SO</w:t>
      </w:r>
      <w:r>
        <w:rPr>
          <w:rFonts w:hint="eastAsia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。下列说法正确的是</w:t>
      </w:r>
    </w:p>
    <w:p>
      <w:pPr>
        <w:spacing w:line="340" w:lineRule="exact"/>
        <w:ind w:left="735" w:leftChars="200" w:hanging="315" w:hangingChars="1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A．每活化一个氧分子吸收0.29eV能量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B．水可使氧分子活化反应的活化能降低0.42eV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C．氧分子的活化是O</w:t>
      </w:r>
      <w:r>
        <w:rPr>
          <w:rFonts w:hint="eastAsia"/>
          <w:color w:val="000000" w:themeColor="text1"/>
          <w:w w:val="80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O的断裂与C</w:t>
      </w:r>
      <w:r>
        <w:rPr>
          <w:rFonts w:hint="eastAsia"/>
          <w:color w:val="000000" w:themeColor="text1"/>
          <w:w w:val="80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O键的生成过程</w:t>
      </w:r>
    </w:p>
    <w:p>
      <w:pPr>
        <w:spacing w:line="340" w:lineRule="exact"/>
        <w:ind w:left="735" w:leftChars="200" w:hanging="315" w:hanging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D．炭黑颗粒是大气中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SO</w:t>
      </w:r>
      <w:r>
        <w:rPr>
          <w:rFonts w:hint="eastAsia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转化为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SO</w:t>
      </w:r>
      <w:r>
        <w:rPr>
          <w:rFonts w:hint="eastAsia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的催化剂</w:t>
      </w:r>
    </w:p>
    <w:p>
      <w:pPr>
        <w:spacing w:line="340" w:lineRule="exact"/>
        <w:ind w:left="422" w:hanging="422" w:hangingChars="200"/>
        <w:rPr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三、非选择题：共64分。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13</w:t>
      </w:r>
      <w:r>
        <w:rPr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[8分]X、Y、Z为短周期元素，X原子的质子数等于Z与Y的质子数之和；Z与Y位于同一周期，Y原子核外有3个未成对电子，非金属Z的一种固体单质可导电。回答下列问题：</w:t>
      </w:r>
    </w:p>
    <w:p>
      <w:pPr>
        <w:spacing w:line="340" w:lineRule="exact"/>
        <w:ind w:left="525" w:hanging="525" w:hanging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（1）Y在周期表中的位置是第______周期第_____族，其原子结构示意图为_______________；Y与Z之间形成的化学键属于__________。</w:t>
      </w:r>
    </w:p>
    <w:p>
      <w:pPr>
        <w:spacing w:line="340" w:lineRule="exact"/>
        <w:ind w:left="525" w:hanging="525" w:hangingChars="2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（2）X、Y、Z三种元素中原子半径最大的是__________(填元素符号)；</w:t>
      </w:r>
    </w:p>
    <w:p>
      <w:pPr>
        <w:spacing w:line="340" w:lineRule="exact"/>
        <w:ind w:left="525" w:left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X单质既可与盐酸反应，又可溶于氢氧化钠溶液，产生的气体为__________(填分子式)，该气体与Y单质反应的化学方程式为____________________________________。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（3）Z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的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最高价氧化物的电子式为____________________。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14．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8分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]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铜是人类发现最早并广泛使用的一种金属。回答下列问题：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（1）实验室使用稀硫酸和H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溶解铜片，该反应的化学方程式为__________________。</w:t>
      </w:r>
    </w:p>
    <w:p>
      <w:pPr>
        <w:spacing w:line="340" w:lineRule="exact"/>
        <w:ind w:left="525" w:hanging="525" w:hanging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（2）电子工业使用FeCl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溶液刻蚀印刷电路板铜箔，写出该过程的离子方程式____________。配制的FeCl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溶液应保持_______(填“酸性”“碱性”或“中性”)，原因是_____________。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（3）溶液中Cu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2＋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的浓度可采用碘量法测得：</w:t>
      </w:r>
    </w:p>
    <w:p>
      <w:pPr>
        <w:spacing w:line="340" w:lineRule="exact"/>
        <w:ind w:left="420" w:leftChars="200" w:firstLine="105" w:firstLineChars="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①2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Cu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＋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＋5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宋体" w:hAnsi="宋体"/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―</w:t>
      </w:r>
      <w:r>
        <w:rPr>
          <w:rFonts w:hint="eastAsia"/>
          <w:color w:val="000000" w:themeColor="text1"/>
          <w:w w:val="200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2CuI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↓＋</w:t>
      </w:r>
      <w:r>
        <w:rPr>
          <w:color w:val="000000" w:themeColor="text1"/>
          <w:position w:val="-10"/>
          <w14:textFill>
            <w14:solidFill>
              <w14:schemeClr w14:val="tx1"/>
            </w14:solidFill>
          </w14:textFill>
        </w:rPr>
        <w:object>
          <v:shape id="_x0000_i1025" o:spt="75" alt="" type="#_x0000_t75" style="height:18pt;width:12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6">
            <o:LockedField>false</o:LockedField>
          </o:OLEObject>
        </w:objec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宋体" w:hAnsi="宋体"/>
          <w:color w:val="000000" w:themeColor="text1"/>
          <w14:textFill>
            <w14:solidFill>
              <w14:schemeClr w14:val="tx1"/>
            </w14:solidFill>
          </w14:textFill>
        </w:rPr>
        <w:t xml:space="preserve"> ②</w:t>
      </w:r>
      <w:r>
        <w:rPr>
          <w:color w:val="000000" w:themeColor="text1"/>
          <w:position w:val="-10"/>
          <w14:textFill>
            <w14:solidFill>
              <w14:schemeClr w14:val="tx1"/>
            </w14:solidFill>
          </w14:textFill>
        </w:rPr>
        <w:object>
          <v:shape id="_x0000_i1026" o:spt="75" alt="" type="#_x0000_t75" style="height:18pt;width:12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8">
            <o:LockedField>false</o:LockedField>
          </o:OLEObject>
        </w:objec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＋2</w:t>
      </w:r>
      <w:r>
        <w:rPr>
          <w:color w:val="000000" w:themeColor="text1"/>
          <w:position w:val="-10"/>
          <w14:textFill>
            <w14:solidFill>
              <w14:schemeClr w14:val="tx1"/>
            </w14:solidFill>
          </w14:textFill>
        </w:rPr>
        <w:object>
          <v:shape id="_x0000_i1027" o:spt="75" alt="" type="#_x0000_t75" style="height:18pt;width:29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9">
            <o:LockedField>false</o:LockedField>
          </o:OLEObject>
        </w:object>
      </w:r>
      <w:r>
        <w:rPr>
          <w:rFonts w:hint="eastAsia"/>
          <w:color w:val="000000" w:themeColor="text1"/>
          <w:w w:val="200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position w:val="-10"/>
          <w14:textFill>
            <w14:solidFill>
              <w14:schemeClr w14:val="tx1"/>
            </w14:solidFill>
          </w14:textFill>
        </w:rPr>
        <w:object>
          <v:shape id="_x0000_i1028" o:spt="75" alt="" type="#_x0000_t75" style="height:18pt;width:29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1">
            <o:LockedField>false</o:LockedField>
          </o:OLEObject>
        </w:objec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+3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rFonts w:hint="eastAsia" w:ascii="宋体" w:hAnsi="宋体"/>
          <w:color w:val="000000" w:themeColor="text1"/>
          <w:vertAlign w:val="superscript"/>
          <w14:textFill>
            <w14:solidFill>
              <w14:schemeClr w14:val="tx1"/>
            </w14:solidFill>
          </w14:textFill>
        </w:rPr>
        <w:t>―</w:t>
      </w:r>
    </w:p>
    <w:p>
      <w:pPr>
        <w:spacing w:line="340" w:lineRule="exact"/>
        <w:ind w:left="525" w:left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反应①中的氧化剂为_____________。现取20.00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mL含Cu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2＋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的溶液，加入足量KI充分反应后，用0.1000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mol·L¯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Na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标准溶液滴定至终点，消耗Na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溶液25.00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mL，此溶液中Cu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2＋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的浓度为_______mol·L¯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15．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9分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]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二甲醚(CH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OCH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)是一种气体麻醉剂，可由“可燃冰”为原料合成。回答下列问题：</w:t>
      </w:r>
    </w:p>
    <w:p>
      <w:pPr>
        <w:pStyle w:val="2"/>
        <w:shd w:val="clear" w:color="auto" w:fill="FFFFFF"/>
        <w:spacing w:before="0" w:beforeAutospacing="0" w:after="0" w:afterAutospacing="0" w:line="0" w:lineRule="atLeast"/>
        <w:ind w:firstLine="480" w:firstLineChars="200"/>
        <w:jc w:val="both"/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98140" cy="774700"/>
            <wp:effectExtent l="0" t="0" r="16510" b="635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（1）B为黄绿色气体，其化学名称为____________。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（2）由A和B生成D的化学方程式为__________________。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（3）E的结构简式为____________。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（4）由E生成二甲醚的反应类型为______________________。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（5）二甲醚的同分异构体的结构简式为_____________。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16．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9分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]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过氧化氢(H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)是重要的化工产品，广泛应用于绿色化学合成．医疗消毒等领域。</w:t>
      </w:r>
    </w:p>
    <w:p>
      <w:pPr>
        <w:spacing w:line="340" w:lineRule="exact"/>
        <w:ind w:left="420" w:left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回答下列问题：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（1）已知：H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(g)＋O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(g)</w:t>
      </w:r>
      <w:r>
        <w:rPr>
          <w:color w:val="000000" w:themeColor="text1"/>
          <w:w w:val="200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O(l)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   </w:t>
      </w:r>
      <w:r>
        <w:rPr>
          <w:i/>
          <w:color w:val="000000" w:themeColor="text1"/>
          <w:szCs w:val="21"/>
          <w14:textFill>
            <w14:solidFill>
              <w14:schemeClr w14:val="tx1"/>
            </w14:solidFill>
          </w14:textFill>
        </w:rPr>
        <w:t>△</w:t>
      </w:r>
      <w:r>
        <w:rPr>
          <w:rStyle w:val="7"/>
          <w:i w:val="0"/>
          <w:color w:val="000000" w:themeColor="text1"/>
          <w:szCs w:val="21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＝－286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kJ·mol¯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1</w:t>
      </w:r>
    </w:p>
    <w:p>
      <w:pPr>
        <w:spacing w:line="340" w:lineRule="exact"/>
        <w:ind w:left="420" w:leftChars="200" w:firstLine="735" w:firstLineChars="35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(g)＋O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(g)</w:t>
      </w:r>
      <w:r>
        <w:rPr>
          <w:color w:val="000000" w:themeColor="text1"/>
          <w:w w:val="200"/>
          <w:szCs w:val="21"/>
          <w:lang w:val="pt-BR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(l)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 xml:space="preserve">   </w:t>
      </w:r>
      <w:r>
        <w:rPr>
          <w:i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△</w:t>
      </w:r>
      <w:r>
        <w:rPr>
          <w:rStyle w:val="7"/>
          <w:i w:val="0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＝－188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kJ·mol¯</w:t>
      </w:r>
      <w:r>
        <w:rPr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1</w:t>
      </w:r>
    </w:p>
    <w:p>
      <w:pPr>
        <w:spacing w:line="340" w:lineRule="exact"/>
        <w:ind w:left="420" w:leftChars="200" w:firstLine="105" w:firstLineChars="50"/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过氧化氢分解反应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(l)</w:t>
      </w:r>
      <w:r>
        <w:rPr>
          <w:color w:val="000000" w:themeColor="text1"/>
          <w:w w:val="200"/>
          <w:szCs w:val="21"/>
          <w:lang w:val="pt-BR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2H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O(l)＋O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(g)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</w:t>
      </w:r>
      <w:r>
        <w:rPr>
          <w:i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△</w:t>
      </w:r>
      <w:r>
        <w:rPr>
          <w:rStyle w:val="7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＝______kJ·mol¯</w:t>
      </w:r>
      <w:r>
        <w:rPr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420" w:leftChars="200" w:firstLine="105" w:firstLineChars="50"/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不同温度下过氧化氢分解反应的平衡常数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K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313K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_____K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(298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K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 xml:space="preserve"> (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填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＞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hint="eastAsia" w:ascii="宋体" w:hAnsi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＜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)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100℃时，在不同金属离子存在下，纯过氧化氢24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h的分解率见下表：</w:t>
      </w:r>
    </w:p>
    <w:tbl>
      <w:tblPr>
        <w:tblStyle w:val="3"/>
        <w:tblW w:w="7986" w:type="dxa"/>
        <w:tblInd w:w="5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6"/>
        <w:gridCol w:w="1595"/>
        <w:gridCol w:w="1076"/>
        <w:gridCol w:w="982"/>
        <w:gridCol w:w="1637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" w:hRule="atLeast"/>
        </w:trPr>
        <w:tc>
          <w:tcPr>
            <w:tcW w:w="143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离子</w:t>
            </w:r>
          </w:p>
        </w:tc>
        <w:tc>
          <w:tcPr>
            <w:tcW w:w="1595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加入量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(mg·L¯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</w:tc>
        <w:tc>
          <w:tcPr>
            <w:tcW w:w="107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分解率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%</w:t>
            </w:r>
          </w:p>
        </w:tc>
        <w:tc>
          <w:tcPr>
            <w:tcW w:w="982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离子</w:t>
            </w:r>
          </w:p>
        </w:tc>
        <w:tc>
          <w:tcPr>
            <w:tcW w:w="1637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加入量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(mg·L¯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</w:tc>
        <w:tc>
          <w:tcPr>
            <w:tcW w:w="1260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分解率％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143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无</w:t>
            </w:r>
          </w:p>
        </w:tc>
        <w:tc>
          <w:tcPr>
            <w:tcW w:w="1595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hint="eastAsia"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0</w:t>
            </w:r>
          </w:p>
        </w:tc>
        <w:tc>
          <w:tcPr>
            <w:tcW w:w="107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982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Fe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3＋</w:t>
            </w:r>
          </w:p>
        </w:tc>
        <w:tc>
          <w:tcPr>
            <w:tcW w:w="1637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1.0</w:t>
            </w:r>
          </w:p>
        </w:tc>
        <w:tc>
          <w:tcPr>
            <w:tcW w:w="1260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143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Al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3＋</w:t>
            </w:r>
          </w:p>
        </w:tc>
        <w:tc>
          <w:tcPr>
            <w:tcW w:w="1595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107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982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Cu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2＋</w:t>
            </w:r>
          </w:p>
        </w:tc>
        <w:tc>
          <w:tcPr>
            <w:tcW w:w="1637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0.1</w:t>
            </w:r>
          </w:p>
        </w:tc>
        <w:tc>
          <w:tcPr>
            <w:tcW w:w="1260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313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43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Zn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2＋</w:t>
            </w:r>
          </w:p>
        </w:tc>
        <w:tc>
          <w:tcPr>
            <w:tcW w:w="1595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1076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982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Cr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perscript"/>
                <w14:textFill>
                  <w14:solidFill>
                    <w14:schemeClr w14:val="tx1"/>
                  </w14:solidFill>
                </w14:textFill>
              </w:rPr>
              <w:t>3＋</w:t>
            </w:r>
          </w:p>
        </w:tc>
        <w:tc>
          <w:tcPr>
            <w:tcW w:w="1637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0.1</w:t>
            </w:r>
          </w:p>
        </w:tc>
        <w:tc>
          <w:tcPr>
            <w:tcW w:w="1260" w:type="dxa"/>
            <w:shd w:val="clear" w:color="auto" w:fill="FFFFFF"/>
            <w:noWrap w:val="0"/>
            <w:tcMar>
              <w:top w:w="0" w:type="dxa"/>
              <w:left w:w="23" w:type="dxa"/>
              <w:bottom w:w="0" w:type="dxa"/>
              <w:right w:w="23" w:type="dxa"/>
            </w:tcMar>
            <w:vAlign w:val="center"/>
          </w:tcPr>
          <w:p>
            <w:pPr>
              <w:pStyle w:val="2"/>
              <w:wordWrap w:val="0"/>
              <w:spacing w:before="0" w:beforeAutospacing="0" w:after="0" w:afterAutospacing="0" w:line="90" w:lineRule="atLeas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96</w:t>
            </w:r>
          </w:p>
        </w:tc>
      </w:tr>
    </w:tbl>
    <w:p>
      <w:pPr>
        <w:spacing w:line="340" w:lineRule="exact"/>
        <w:ind w:left="420" w:leftChars="200" w:firstLine="105" w:firstLineChars="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由上表数据可知，能使过氧化氢分解反应活化能降低最多的离子是_______。</w:t>
      </w:r>
    </w:p>
    <w:p>
      <w:pPr>
        <w:spacing w:line="340" w:lineRule="exact"/>
        <w:ind w:left="420" w:leftChars="200" w:firstLine="105" w:firstLine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贮运过氧化氢时，可选用的容器材质为_________(填标号)。</w:t>
      </w:r>
    </w:p>
    <w:p>
      <w:pPr>
        <w:spacing w:line="340" w:lineRule="exact"/>
        <w:ind w:left="420" w:leftChars="200" w:firstLine="105" w:firstLine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A．不锈钢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B．纯铝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C．黄铜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D．铸铁</w:t>
      </w:r>
    </w:p>
    <w:p>
      <w:pPr>
        <w:spacing w:line="340" w:lineRule="exact"/>
        <w:ind w:left="525" w:hanging="525" w:hangingChars="2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（3）过氧化氢的</w:t>
      </w:r>
      <w:r>
        <w:rPr>
          <w:rStyle w:val="7"/>
          <w:color w:val="000000" w:themeColor="text1"/>
          <w:szCs w:val="21"/>
          <w14:textFill>
            <w14:solidFill>
              <w14:schemeClr w14:val="tx1"/>
            </w14:solidFill>
          </w14:textFill>
        </w:rPr>
        <w:t>K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＝2.24×10¯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12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的酸性________H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 (填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＞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、＜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或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＝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)。</w:t>
      </w:r>
    </w:p>
    <w:p>
      <w:pPr>
        <w:spacing w:line="340" w:lineRule="exact"/>
        <w:ind w:left="525" w:leftChars="250"/>
        <w:jc w:val="left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3530600</wp:posOffset>
            </wp:positionH>
            <wp:positionV relativeFrom="paragraph">
              <wp:posOffset>8255</wp:posOffset>
            </wp:positionV>
            <wp:extent cx="2003425" cy="1478915"/>
            <wp:effectExtent l="0" t="0" r="15875" b="6985"/>
            <wp:wrapSquare wrapText="bothSides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lum brigh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研究表明，过氧化氢溶液中</w:t>
      </w:r>
      <w:r>
        <w:rPr>
          <w:color w:val="000000" w:themeColor="text1"/>
          <w:position w:val="-10"/>
          <w14:textFill>
            <w14:solidFill>
              <w14:schemeClr w14:val="tx1"/>
            </w14:solidFill>
          </w14:textFill>
        </w:rPr>
        <w:object>
          <v:shape id="_x0000_i1029" o:spt="75" alt="高考资源网( www.ks5u.com)，中国最大的高考网站，您身边的高考专家。" type="#_x0000_t75" style="height:18pt;width:23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5">
            <o:LockedField>false</o:LockedField>
          </o:OLEObject>
        </w:objec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的浓度越大，过氧化氢的分解速率越快。常温下，不同浓度的过氧化氢分解率与pH的关系如右图所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示。一定浓度的过氧化氢，pH增大分解率增大的原因是___________________：相同pH下，过氧化氢浓度越大分解率越低的原因是__________________________________________。</w:t>
      </w:r>
    </w:p>
    <w:p>
      <w:pPr>
        <w:spacing w:line="340" w:lineRule="exact"/>
        <w:ind w:left="525" w:leftChars="250"/>
        <w:jc w:val="left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525" w:leftChars="250"/>
        <w:jc w:val="left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17．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[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10分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]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某小组在实验室中探究金属钠与二氧化碳的反应。回答下列问题：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bookmarkStart w:id="0" w:name="_GoBack"/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4189730</wp:posOffset>
            </wp:positionH>
            <wp:positionV relativeFrom="paragraph">
              <wp:posOffset>87630</wp:posOffset>
            </wp:positionV>
            <wp:extent cx="1344295" cy="1311275"/>
            <wp:effectExtent l="0" t="0" r="8255" b="3175"/>
            <wp:wrapSquare wrapText="bothSides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 preferRelativeResize="0">
                      <a:picLocks noChangeAspect="1"/>
                    </pic:cNvPicPr>
                  </pic:nvPicPr>
                  <pic:blipFill>
                    <a:blip r:embed="rId17">
                      <a:grayscl/>
                      <a:lum bright="-17999" contrast="4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（1）选用如图所示装置及药品制取CO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。打开弹簧夹，制取CO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525" w:left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为了得到干燥．纯净的CO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，产生的气流应依次通过盛有_________的洗气瓶(填试剂名称)。反应结束后，关闭弹簧夹，可观察到的现象是____________________________。不能用稀硫酸代替稀盐酸，其原因是______________________________。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（2）金属钠与二氧化碳反应的实验步骤及现象如下表：</w:t>
      </w:r>
    </w:p>
    <w:tbl>
      <w:tblPr>
        <w:tblStyle w:val="3"/>
        <w:tblW w:w="7980" w:type="dxa"/>
        <w:tblInd w:w="54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11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4011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40" w:lineRule="exac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步骤</w:t>
            </w:r>
          </w:p>
        </w:tc>
        <w:tc>
          <w:tcPr>
            <w:tcW w:w="3969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40" w:lineRule="exact"/>
              <w:jc w:val="center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4011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20" w:lineRule="exact"/>
              <w:jc w:val="both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将一小块金属钠在燃烧匙中点燃，迅速伸入盛有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CO</w:t>
            </w:r>
            <w:r>
              <w:rPr>
                <w:rFonts w:ascii="Times New Roman" w:hAnsi="Times New Roman"/>
                <w:color w:val="000000" w:themeColor="text1"/>
                <w:sz w:val="21"/>
                <w:szCs w:val="21"/>
                <w:vertAlign w:val="subscript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的集气瓶中。充分反应，放置冷却</w:t>
            </w:r>
          </w:p>
        </w:tc>
        <w:tc>
          <w:tcPr>
            <w:tcW w:w="3969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20" w:lineRule="exact"/>
              <w:jc w:val="both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产生大量白烟，集气瓶底部有黑色固体产生，瓶壁上有白色物质产生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</w:trPr>
        <w:tc>
          <w:tcPr>
            <w:tcW w:w="4011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40" w:lineRule="exact"/>
              <w:jc w:val="both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在集气瓶中加入适量蒸馏水，振荡．过滤</w:t>
            </w:r>
          </w:p>
        </w:tc>
        <w:tc>
          <w:tcPr>
            <w:tcW w:w="3969" w:type="dxa"/>
            <w:shd w:val="clear" w:color="auto" w:fill="FFFFFF"/>
            <w:noWrap w:val="0"/>
            <w:tcMar>
              <w:top w:w="23" w:type="dxa"/>
              <w:left w:w="23" w:type="dxa"/>
              <w:bottom w:w="23" w:type="dxa"/>
              <w:right w:w="23" w:type="dxa"/>
            </w:tcMar>
            <w:vAlign w:val="top"/>
          </w:tcPr>
          <w:p>
            <w:pPr>
              <w:pStyle w:val="2"/>
              <w:spacing w:before="0" w:beforeAutospacing="0" w:after="0" w:afterAutospacing="0" w:line="340" w:lineRule="exact"/>
              <w:jc w:val="both"/>
              <w:rPr>
                <w:rFonts w:ascii="Times New Roman" w:hAns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滤纸上留下黑色固体，滤液为无色溶液</w:t>
            </w:r>
          </w:p>
        </w:tc>
      </w:tr>
    </w:tbl>
    <w:p>
      <w:pPr>
        <w:spacing w:line="340" w:lineRule="exact"/>
        <w:ind w:left="525" w:leftChars="150" w:hanging="210" w:hangingChars="1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①为检验集气瓶瓶壁上白色物质的成分，取适量滤液于2支试管中，向一支试管中滴加1滴酚酞溶液，溶液变红：向第二支试管中滴加澄清石灰水，溶液变浑浊。</w:t>
      </w:r>
    </w:p>
    <w:p>
      <w:pPr>
        <w:spacing w:line="340" w:lineRule="exact"/>
        <w:ind w:left="525" w:leftChars="2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据此推断，白色物质的主要成分是________(填标号)。</w:t>
      </w:r>
    </w:p>
    <w:p>
      <w:pPr>
        <w:spacing w:line="340" w:lineRule="exact"/>
        <w:ind w:left="420" w:leftChars="200" w:firstLine="210" w:firstLineChars="100"/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A．Na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B．Na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C．NaOH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D．Na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CO</w:t>
      </w:r>
      <w:r>
        <w:rPr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</w:p>
    <w:p>
      <w:pPr>
        <w:spacing w:line="340" w:lineRule="exact"/>
        <w:ind w:left="525" w:leftChars="150" w:hanging="210" w:hangingChars="1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②为检验黑色固体的成分，将其与浓硫酸反应，生成的气体具有刺激性气味。据此推断黑色固体是________________。</w:t>
      </w:r>
    </w:p>
    <w:p>
      <w:pPr>
        <w:spacing w:line="340" w:lineRule="exact"/>
        <w:ind w:left="420" w:leftChars="150" w:hanging="105" w:hanging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③本实验中金属钠与二氧化碳反应的化学方程式为_______________________。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18．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【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有机化学基础】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18</w:t>
      </w:r>
      <w:r>
        <w:rPr>
          <w:rFonts w:hint="eastAsia"/>
          <w:color w:val="000000" w:themeColor="text1"/>
          <w:w w:val="66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I(6分)下列氯代烃中不能由烯烃与氯化氢加成直接得到的有</w:t>
      </w:r>
    </w:p>
    <w:p>
      <w:pPr>
        <w:pStyle w:val="2"/>
        <w:shd w:val="clear" w:color="auto" w:fill="FFFFFF"/>
        <w:spacing w:before="0" w:beforeAutospacing="0" w:after="0" w:afterAutospacing="0" w:line="276" w:lineRule="atLeast"/>
        <w:ind w:firstLine="420" w:firstLineChars="200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．氯代环己烷</w:t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二甲基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氯丙烷</w:t>
      </w:r>
    </w:p>
    <w:p>
      <w:pPr>
        <w:spacing w:line="340" w:lineRule="exact"/>
        <w:ind w:left="420" w:left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C．2－甲基－2－氯丙烷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D．2，2，3，3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四甲基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氯丁烷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18</w:t>
      </w:r>
      <w:r>
        <w:rPr>
          <w:rFonts w:hint="eastAsia"/>
          <w:color w:val="000000" w:themeColor="text1"/>
          <w:w w:val="66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Ⅱ(14分)盐酸美西律(E)是一种抗心律失常药，其一条合成路线如下：</w:t>
      </w:r>
    </w:p>
    <w:p>
      <w:pPr>
        <w:spacing w:line="0" w:lineRule="atLeast"/>
        <w:ind w:firstLine="315" w:firstLineChars="1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39080" cy="590550"/>
            <wp:effectExtent l="0" t="0" r="1397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40" w:lineRule="exact"/>
        <w:ind w:left="420" w:left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回答下列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问题：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（1）已知A的分子式为C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8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10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O，其化学名称为_______________。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（2）B中的官能团的名称为____________________。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（3）由A生成C的化学反应方程式为_________________________，反应类型是_______。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（4）由D的结构可判断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D应存在立体异构。该立体异构体的结构简式为________________。</w:t>
      </w:r>
    </w:p>
    <w:p>
      <w:pPr>
        <w:spacing w:line="340" w:lineRule="exact"/>
        <w:ind w:left="630" w:hanging="630" w:hangingChars="3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（5）若用更为廉价易得的氨水替代盐酸羟氨(NH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OH·HCl)与C反应，生成物的结构简式为_____________________。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（6）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A的同分异构体中能与三氯化铁溶液发生显色反应的还有_______种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；</w:t>
      </w:r>
    </w:p>
    <w:p>
      <w:pPr>
        <w:spacing w:line="340" w:lineRule="exact"/>
        <w:ind w:left="420" w:leftChars="200" w:firstLine="105" w:firstLine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其中核磁共振氢谱为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组峰，峰面积比为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6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︰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︰</w:t>
      </w:r>
      <w:r>
        <w:rPr>
          <w:rFonts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宋体" w:hAnsi="宋体"/>
          <w:color w:val="000000" w:themeColor="text1"/>
          <w:szCs w:val="21"/>
          <w14:textFill>
            <w14:solidFill>
              <w14:schemeClr w14:val="tx1"/>
            </w14:solidFill>
          </w14:textFill>
        </w:rPr>
        <w:t>︰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1的结构简式为__________。</w:t>
      </w:r>
    </w:p>
    <w:p>
      <w:pPr>
        <w:pStyle w:val="2"/>
        <w:shd w:val="clear" w:color="auto" w:fill="FFFFFF"/>
        <w:spacing w:before="0" w:beforeAutospacing="0" w:after="0" w:afterAutospacing="0" w:line="313" w:lineRule="atLeast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19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．【物质结构与性质】</w:t>
      </w:r>
    </w:p>
    <w:p>
      <w:pPr>
        <w:pStyle w:val="2"/>
        <w:shd w:val="clear" w:color="auto" w:fill="FFFFFF"/>
        <w:spacing w:before="0" w:beforeAutospacing="0" w:after="0" w:afterAutospacing="0" w:line="276" w:lineRule="atLeast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19</w:t>
      </w:r>
      <w:r>
        <w:rPr>
          <w:rFonts w:hint="eastAsia" w:ascii="Times New Roman" w:hAnsi="Times New Roman"/>
          <w:color w:val="000000" w:themeColor="text1"/>
          <w:w w:val="66"/>
          <w:sz w:val="2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Ⅰ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(6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分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)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下列元素或化合物的性质变化顺序正确的是</w:t>
      </w:r>
    </w:p>
    <w:p>
      <w:pPr>
        <w:pStyle w:val="2"/>
        <w:shd w:val="clear" w:color="auto" w:fill="FFFFFF"/>
        <w:spacing w:before="0" w:beforeAutospacing="0" w:after="0" w:afterAutospacing="0" w:line="276" w:lineRule="atLeast"/>
        <w:ind w:firstLine="420" w:firstLineChars="200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A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．第一电离能：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</w:t>
      </w:r>
      <w:r>
        <w:rPr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l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＞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S＞P＞Si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．共价键的极性：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HF＞HCI＞HBr＞HI</w:t>
      </w:r>
    </w:p>
    <w:p>
      <w:pPr>
        <w:pStyle w:val="2"/>
        <w:shd w:val="clear" w:color="auto" w:fill="FFFFFF"/>
        <w:spacing w:before="0" w:beforeAutospacing="0" w:after="0" w:afterAutospacing="0" w:line="276" w:lineRule="atLeast"/>
        <w:ind w:firstLine="420" w:firstLineChars="200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．晶格能：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NaF＞NaCl＞NaBr＞NaI</w:t>
      </w:r>
      <w:r>
        <w:rPr>
          <w:rFonts w:hint="eastAsia"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D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．热稳定性：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MgCO</w:t>
      </w:r>
      <w:r>
        <w:rPr>
          <w:rFonts w:ascii="Times New Roman" w:hAnsi="Times New Roman"/>
          <w:color w:val="000000" w:themeColor="text1"/>
          <w:sz w:val="2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＞CaCO</w:t>
      </w:r>
      <w:r>
        <w:rPr>
          <w:rFonts w:ascii="Times New Roman" w:hAnsi="Times New Roman"/>
          <w:color w:val="000000" w:themeColor="text1"/>
          <w:sz w:val="2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＞SrCO</w:t>
      </w:r>
      <w:r>
        <w:rPr>
          <w:rFonts w:ascii="Times New Roman" w:hAnsi="Times New Roman"/>
          <w:color w:val="000000" w:themeColor="text1"/>
          <w:sz w:val="2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＞BaCO</w:t>
      </w:r>
      <w:r>
        <w:rPr>
          <w:rFonts w:ascii="Times New Roman" w:hAnsi="Times New Roman"/>
          <w:color w:val="000000" w:themeColor="text1"/>
          <w:sz w:val="2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</w:p>
    <w:p>
      <w:pPr>
        <w:pStyle w:val="2"/>
        <w:shd w:val="clear" w:color="auto" w:fill="FFFFFF"/>
        <w:spacing w:before="0" w:beforeAutospacing="0" w:after="0" w:afterAutospacing="0" w:line="276" w:lineRule="atLeast"/>
        <w:jc w:val="both"/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19</w:t>
      </w:r>
      <w:r>
        <w:rPr>
          <w:rFonts w:hint="eastAsia" w:ascii="Times New Roman" w:hAnsi="Times New Roman"/>
          <w:color w:val="000000" w:themeColor="text1"/>
          <w:w w:val="66"/>
          <w:sz w:val="21"/>
          <w:szCs w:val="21"/>
          <w14:textFill>
            <w14:solidFill>
              <w14:schemeClr w14:val="tx1"/>
            </w14:solidFill>
          </w14:textFill>
        </w:rPr>
        <w:t>－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Ⅱ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(14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分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)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黄铜矿是主要的炼铜原料，</w:t>
      </w:r>
      <w:r>
        <w:rPr>
          <w:rFonts w:ascii="Times New Roman" w:hAns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CuFeS</w:t>
      </w:r>
      <w:r>
        <w:rPr>
          <w:rFonts w:ascii="Times New Roman" w:hAnsi="Times New Roman"/>
          <w:color w:val="000000" w:themeColor="text1"/>
          <w:sz w:val="2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是其中铜的主要存在形式。回答下列问题：</w:t>
      </w:r>
    </w:p>
    <w:p>
      <w:pPr>
        <w:spacing w:line="340" w:lineRule="exact"/>
        <w:ind w:left="420" w:hanging="420" w:hanging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（1）CuFeS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中存在的化学键类型是________________。</w:t>
      </w:r>
    </w:p>
    <w:p>
      <w:pPr>
        <w:spacing w:line="340" w:lineRule="exact"/>
        <w:ind w:left="420" w:leftChars="200" w:firstLine="105" w:firstLineChars="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下列基态原子或离子的价层电子排布图正确的_____________。</w:t>
      </w:r>
    </w:p>
    <w:p>
      <w:pPr>
        <w:spacing w:line="0" w:lineRule="atLeast"/>
        <w:ind w:left="420" w:leftChars="200" w:firstLine="105" w:firstLine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0" cy="821690"/>
            <wp:effectExtent l="0" t="0" r="0" b="1651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（2）在较低温度下CuFeS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与浓硫酸作用时，有少量臭鸡蛋气味的气体X产生。</w:t>
      </w:r>
    </w:p>
    <w:p>
      <w:pPr>
        <w:spacing w:line="340" w:lineRule="exact"/>
        <w:ind w:left="420" w:leftChars="20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4479925</wp:posOffset>
            </wp:positionH>
            <wp:positionV relativeFrom="paragraph">
              <wp:posOffset>89535</wp:posOffset>
            </wp:positionV>
            <wp:extent cx="1054100" cy="1791970"/>
            <wp:effectExtent l="0" t="0" r="12700" b="17780"/>
            <wp:wrapSquare wrapText="bothSides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 preferRelativeResize="0"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①X分于的立体构型是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，中心原子杂化类型为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</w:t>
      </w:r>
    </w:p>
    <w:p>
      <w:pPr>
        <w:spacing w:line="340" w:lineRule="exact"/>
        <w:ind w:left="420" w:leftChars="200" w:firstLine="210" w:firstLineChars="1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属于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（填“极性”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或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“非极性”）分子。</w:t>
      </w:r>
    </w:p>
    <w:p>
      <w:pPr>
        <w:spacing w:line="340" w:lineRule="exact"/>
        <w:ind w:left="420" w:left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②X的沸点比水低的主要原因是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____________________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（3）CuFeS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与氧气反应生成SO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，SO</w:t>
      </w:r>
      <w:r>
        <w:rPr>
          <w:rFonts w:hint="eastAsia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中心原子的价层电子对数为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，共价键的类型有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420" w:hanging="420" w:hangingChars="2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（4）四方晶系CuFeS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晶胞结构如右图所示。</w:t>
      </w:r>
    </w:p>
    <w:p>
      <w:pPr>
        <w:spacing w:line="340" w:lineRule="exact"/>
        <w:ind w:left="420" w:leftChars="200" w:firstLine="105" w:firstLineChars="5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①Cu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＋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的配位数为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，S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2－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的配位数为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。</w:t>
      </w:r>
    </w:p>
    <w:p>
      <w:pPr>
        <w:spacing w:line="340" w:lineRule="exact"/>
        <w:ind w:left="735" w:leftChars="250" w:hanging="210" w:hangingChars="100"/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②已知：a＝b＝0.524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i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c＝1.032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 xml:space="preserve"> </w:t>
      </w:r>
      <w:r>
        <w:rPr>
          <w:i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m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，</w:t>
      </w:r>
      <w:r>
        <w:rPr>
          <w:i/>
          <w:color w:val="000000" w:themeColor="text1"/>
          <w:szCs w:val="21"/>
          <w14:textFill>
            <w14:solidFill>
              <w14:schemeClr w14:val="tx1"/>
            </w14:solidFill>
          </w14:textFill>
        </w:rPr>
        <w:t>N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A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为阿伏加德罗常数的值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，CuFeS</w:t>
      </w:r>
      <w:r>
        <w:rPr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晶体的密度是</w:t>
      </w: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________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g•cm</w:t>
      </w:r>
      <w:r>
        <w:rPr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t>(列出计算式)。</w:t>
      </w:r>
    </w:p>
    <w:p>
      <w:pPr>
        <w:spacing w:line="340" w:lineRule="exact"/>
        <w:ind w:left="525" w:hanging="525" w:hangingChars="250"/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 w:eastAsiaTheme="minorEastAsia"/>
        </w:rPr>
      </w:pP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  <w:t>绝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  <w:t>密</w:t>
      </w:r>
      <w:r>
        <w:rPr>
          <w:rFonts w:hint="default" w:ascii="Times New Roman" w:hAnsi="Times New Roman" w:cs="Times New Roman" w:eastAsiaTheme="minorEastAsia"/>
          <w:b/>
          <w:bCs/>
          <w:sz w:val="24"/>
          <w:szCs w:val="24"/>
        </w:rPr>
        <w:t>*启用前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</w:pP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  <w:lang w:val="en-US" w:eastAsia="zh-CN"/>
        </w:rPr>
        <w:t>2018</w:t>
      </w: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  <w:t>年普通高等学校招生全国统一考试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9"/>
        <w:rPr>
          <w:rFonts w:hint="default" w:ascii="Times New Roman" w:hAnsi="Times New Roman" w:cs="Times New Roman" w:eastAsiaTheme="minorEastAsia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cs="Times New Roman" w:eastAsiaTheme="minorEastAsia"/>
          <w:b/>
          <w:bCs/>
          <w:sz w:val="30"/>
          <w:szCs w:val="30"/>
        </w:rPr>
        <w:t>化学</w:t>
      </w:r>
      <w:r>
        <w:rPr>
          <w:rFonts w:hint="default" w:ascii="Times New Roman" w:hAnsi="Times New Roman" w:cs="Times New Roman"/>
          <w:b/>
          <w:bCs/>
          <w:sz w:val="30"/>
          <w:szCs w:val="30"/>
          <w:lang w:val="en-US" w:eastAsia="zh-CN"/>
        </w:rPr>
        <w:t>试题参考答案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一.选择题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1.C    2.A    3.D      4.D     5.B       6.C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二.选择题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7.B     8.BC    9.C    10.AD    11.D    12.CD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三.非选择题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13.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(1)二     VA         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7225" cy="542925"/>
            <wp:effectExtent l="0" t="0" r="9525" b="9525"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 xml:space="preserve">     (极性)共价键</w:t>
      </w:r>
    </w:p>
    <w:p>
      <w:pPr>
        <w:keepNext w:val="0"/>
        <w:keepLines w:val="0"/>
        <w:pageBreakBefore w:val="0"/>
        <w:widowControl w:val="0"/>
        <w:tabs>
          <w:tab w:val="left" w:pos="68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 w:eastAsiaTheme="minorEastAsia"/>
          <w:vertAlign w:val="subscript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(2)Al        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 xml:space="preserve">            N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+3H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fldChar w:fldCharType="begin"/>
      </w:r>
      <w:r>
        <w:rPr>
          <w:rFonts w:hint="default" w:ascii="Times New Roman" w:hAnsi="Times New Roman" w:cs="Times New Roman"/>
          <w:sz w:val="21"/>
          <w:szCs w:val="21"/>
        </w:rPr>
        <w:instrText xml:space="preserve"> </w:instrTex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eq \o(\s\up14(高温、高压),</w:instrText>
      </w:r>
      <w:r>
        <w:rPr>
          <w:rFonts w:hint="default" w:ascii="Times New Roman" w:hAnsi="Times New Roman" w:eastAsia="新宋体" w:cs="Times New Roman"/>
          <w:b/>
          <w:color w:val="000000"/>
          <w:sz w:val="21"/>
          <w:szCs w:val="21"/>
        </w:rPr>
        <w:object>
          <v:shape id="_x0000_i1030" o:spt="75" alt="" type="#_x0000_t75" style="height:16.6pt;width:87.55pt;" o:ole="t" filled="f" o:preferrelative="t" stroked="f" coordsize="21600,21600">
            <v:path/>
            <v:fill on="f" focussize="0,0"/>
            <v:stroke on="f"/>
            <v:imagedata r:id="rId23" cropleft="10249f" croptop="13107f" cropright="13867f" cropbottom="19065f" o:title=""/>
            <o:lock v:ext="edit" aspectratio="t"/>
            <w10:wrap type="none"/>
            <w10:anchorlock/>
          </v:shape>
          <o:OLEObject Type="Embed" ProgID="Word.Picture.8" ShapeID="_x0000_i1030" DrawAspect="Content" ObjectID="_1468075730" r:id="rId22">
            <o:LockedField>false</o:LockedField>
          </o:OLEObject>
        </w:objec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,\s\do10(催化剂)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 </w:instrTex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)</w:instrText>
      </w:r>
      <w:r>
        <w:rPr>
          <w:rFonts w:hint="default" w:ascii="Times New Roman" w:hAnsi="Times New Roman" w:cs="Times New Roman"/>
          <w:sz w:val="21"/>
          <w:szCs w:val="21"/>
        </w:rPr>
        <w:fldChar w:fldCharType="end"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2NH</w:t>
      </w:r>
      <w:r>
        <w:rPr>
          <w:rFonts w:hint="default" w:ascii="Times New Roman" w:hAnsi="Times New Roman" w:cs="Times New Roman"/>
          <w:sz w:val="21"/>
          <w:szCs w:val="21"/>
          <w:vertAlign w:val="subscript"/>
          <w:lang w:val="en-US" w:eastAsia="zh-CN"/>
        </w:rPr>
        <w:t>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(3)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" cy="257175"/>
            <wp:effectExtent l="0" t="0" r="0" b="9525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14.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(1)Cu+H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O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+H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SO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==CuSO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+2H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O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vertAlign w:val="subscript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(2)Cu+2Fe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3+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===Cu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2+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+2Fe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2+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 xml:space="preserve">     酸性       防止Fe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3+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水解生成Fe(OH)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(3)Cu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2+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 xml:space="preserve">       0.1250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15.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(1)氯气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 w:eastAsiaTheme="minorEastAsia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(2)CH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4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+Cl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fldChar w:fldCharType="begin"/>
      </w:r>
      <w:r>
        <w:rPr>
          <w:rFonts w:hint="default" w:ascii="Times New Roman" w:hAnsi="Times New Roman" w:cs="Times New Roman"/>
          <w:sz w:val="21"/>
          <w:szCs w:val="21"/>
        </w:rPr>
        <w:instrText xml:space="preserve">eq \o(</w:instrText>
      </w:r>
      <w:r>
        <w:rPr>
          <w:rFonts w:hint="default" w:ascii="Times New Roman" w:hAnsi="Times New Roman" w:cs="Times New Roman"/>
          <w:spacing w:val="-22"/>
          <w:sz w:val="21"/>
          <w:szCs w:val="21"/>
          <w:lang w:eastAsia="zh-CN"/>
        </w:rPr>
        <w:instrText xml:space="preserve">———</w:instrText>
      </w:r>
      <w:r>
        <w:rPr>
          <w:rFonts w:hint="default" w:ascii="Times New Roman" w:hAnsi="Times New Roman" w:eastAsia="宋体" w:cs="Times New Roman"/>
          <w:spacing w:val="-22"/>
          <w:sz w:val="21"/>
          <w:szCs w:val="21"/>
        </w:rPr>
        <w:instrText xml:space="preserve">→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,\s\up</w:instrTex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10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(</w:instrText>
      </w:r>
      <w:r>
        <w:rPr>
          <w:rFonts w:hint="default" w:ascii="Times New Roman" w:hAnsi="Times New Roman" w:cs="Times New Roman"/>
          <w:sz w:val="21"/>
          <w:szCs w:val="21"/>
          <w:lang w:eastAsia="zh-CN"/>
        </w:rPr>
        <w:instrText xml:space="preserve">光照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))</w:instrText>
      </w:r>
      <w:r>
        <w:rPr>
          <w:rFonts w:hint="default" w:ascii="Times New Roman" w:hAnsi="Times New Roman" w:cs="Times New Roman"/>
          <w:sz w:val="21"/>
          <w:szCs w:val="21"/>
        </w:rPr>
        <w:fldChar w:fldCharType="end"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CH</w:t>
      </w:r>
      <w:r>
        <w:rPr>
          <w:rFonts w:hint="default" w:ascii="Times New Roman" w:hAnsi="Times New Roman" w:cs="Times New Roman"/>
          <w:sz w:val="21"/>
          <w:szCs w:val="21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sz w:val="21"/>
          <w:szCs w:val="21"/>
          <w:vertAlign w:val="baseline"/>
          <w:lang w:val="en-US" w:eastAsia="zh-CN"/>
        </w:rPr>
        <w:t>Cl+HCl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(3)CH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OH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(4)取代反应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(5)CH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CH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OH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16.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(1)-196       小于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(2)Cr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3+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 xml:space="preserve">         B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(3)大于     pH升高    HO</w:t>
      </w:r>
      <w:r>
        <w:rPr>
          <w:rFonts w:hint="default" w:ascii="Times New Roman" w:hAnsi="Times New Roman" w:cs="Times New Roman"/>
          <w:vertAlign w:val="subscript"/>
          <w:lang w:val="en-US" w:eastAsia="zh-CN"/>
        </w:rPr>
        <w:t>3</w:t>
      </w:r>
      <w:r>
        <w:rPr>
          <w:rFonts w:hint="default" w:ascii="Times New Roman" w:hAnsi="Times New Roman" w:cs="Times New Roman"/>
          <w:vertAlign w:val="superscript"/>
          <w:lang w:val="en-US" w:eastAsia="zh-CN"/>
        </w:rPr>
        <w:t>-</w:t>
      </w:r>
      <w:r>
        <w:rPr>
          <w:rFonts w:hint="default" w:ascii="Times New Roman" w:hAnsi="Times New Roman" w:cs="Times New Roman"/>
          <w:vertAlign w:val="baseline"/>
          <w:lang w:val="en-US" w:eastAsia="zh-CN"/>
        </w:rPr>
        <w:t>的浓度增加，分解速率加快     过氧化氢浓度越高其电离程度越低，分解率越小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17.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(1)碳酸氢钠溶液       浓硫酸        产生的气体使干燥管内盐酸液面下降，与碳酸钙脱离接触，反应停止       生成的硫酸钙覆盖在碳酸钙表面，阻止反应进一步进行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</w:t>
      </w:r>
      <w:r>
        <w:rPr>
          <w:rFonts w:hint="default" w:ascii="Times New Roman" w:hAnsi="Times New Roman" w:eastAsia="宋体" w:cs="Times New Roman"/>
          <w:lang w:val="en-US" w:eastAsia="zh-CN"/>
        </w:rPr>
        <w:t>①D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②碳(C)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vertAlign w:val="baseline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③4Na+3CO</w:t>
      </w:r>
      <w:r>
        <w:rPr>
          <w:rFonts w:hint="default" w:ascii="Times New Roman" w:hAnsi="Times New Roman" w:eastAsia="宋体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fldChar w:fldCharType="begin"/>
      </w:r>
      <w:r>
        <w:rPr>
          <w:rFonts w:hint="default" w:ascii="Times New Roman" w:hAnsi="Times New Roman" w:cs="Times New Roman"/>
          <w:sz w:val="21"/>
          <w:szCs w:val="21"/>
        </w:rPr>
        <w:instrText xml:space="preserve">eq \o(</w:instrText>
      </w:r>
      <w:r>
        <w:rPr>
          <w:rFonts w:hint="default" w:ascii="Times New Roman" w:hAnsi="Times New Roman" w:cs="Times New Roman"/>
          <w:spacing w:val="-16"/>
          <w:sz w:val="21"/>
          <w:szCs w:val="21"/>
        </w:rPr>
        <w:instrText xml:space="preserve">====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=,\s\up</w:instrTex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10</w:instrText>
      </w:r>
      <w:r>
        <w:rPr>
          <w:rFonts w:hint="default" w:ascii="Times New Roman" w:hAnsi="Times New Roman" w:cs="Times New Roman"/>
          <w:sz w:val="21"/>
          <w:szCs w:val="21"/>
        </w:rPr>
        <w:instrText xml:space="preserve">(点燃))</w:instrText>
      </w:r>
      <w:r>
        <w:rPr>
          <w:rFonts w:hint="default" w:ascii="Times New Roman" w:hAnsi="Times New Roman" w:cs="Times New Roman"/>
          <w:sz w:val="21"/>
          <w:szCs w:val="21"/>
        </w:rPr>
        <w:fldChar w:fldCharType="end"/>
      </w:r>
      <w:r>
        <w:rPr>
          <w:rFonts w:hint="default" w:ascii="Times New Roman" w:hAnsi="Times New Roman" w:eastAsia="宋体" w:cs="Times New Roman"/>
          <w:vertAlign w:val="baseline"/>
          <w:lang w:val="en-US" w:eastAsia="zh-CN"/>
        </w:rPr>
        <w:t>2Na</w:t>
      </w:r>
      <w:r>
        <w:rPr>
          <w:rFonts w:hint="default" w:ascii="Times New Roman" w:hAnsi="Times New Roman" w:eastAsia="宋体" w:cs="Times New Roman"/>
          <w:vertAlign w:val="subscript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vertAlign w:val="baseline"/>
          <w:lang w:val="en-US" w:eastAsia="zh-CN"/>
        </w:rPr>
        <w:t>CO</w:t>
      </w:r>
      <w:r>
        <w:rPr>
          <w:rFonts w:hint="default" w:ascii="Times New Roman" w:hAnsi="Times New Roman" w:eastAsia="宋体" w:cs="Times New Roman"/>
          <w:vertAlign w:val="subscript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vertAlign w:val="baseline"/>
          <w:lang w:val="en-US" w:eastAsia="zh-CN"/>
        </w:rPr>
        <w:t>+C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四.选考题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18.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18-I   BD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18-</w:t>
      </w:r>
      <w:r>
        <w:rPr>
          <w:rFonts w:hint="default" w:ascii="Times New Roman" w:hAnsi="Times New Roman" w:eastAsia="宋体" w:cs="Times New Roman"/>
          <w:lang w:val="en-US" w:eastAsia="zh-CN"/>
        </w:rPr>
        <w:t>Ⅱ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(1)2，6-二甲基苯酚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(2)羰基、溴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 w:eastAsia="zh-CN"/>
        </w:rPr>
        <w:t>(3)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90825" cy="457200"/>
            <wp:effectExtent l="0" t="0" r="9525" b="0"/>
            <wp:docPr id="1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 xml:space="preserve">    取代反应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(4)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66775" cy="533400"/>
            <wp:effectExtent l="0" t="0" r="9525" b="0"/>
            <wp:docPr id="18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(5)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09625" cy="457200"/>
            <wp:effectExtent l="0" t="0" r="9525" b="0"/>
            <wp:docPr id="1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(6)8    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" cy="485775"/>
            <wp:effectExtent l="0" t="0" r="0" b="9525"/>
            <wp:docPr id="2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19.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19-I   BC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19-</w:t>
      </w:r>
      <w:r>
        <w:rPr>
          <w:rFonts w:hint="default" w:ascii="Times New Roman" w:hAnsi="Times New Roman" w:eastAsia="宋体" w:cs="Times New Roman"/>
          <w:lang w:val="en-US" w:eastAsia="zh-CN"/>
        </w:rPr>
        <w:t>Ⅱ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(1)离子键         CD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vertAlign w:val="baseline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(2)</w:t>
      </w:r>
      <w:r>
        <w:rPr>
          <w:rFonts w:hint="default" w:ascii="Times New Roman" w:hAnsi="Times New Roman" w:eastAsia="宋体" w:cs="Times New Roman"/>
          <w:lang w:val="en-US" w:eastAsia="zh-CN"/>
        </w:rPr>
        <w:t>①V形        sp</w:t>
      </w:r>
      <w:r>
        <w:rPr>
          <w:rFonts w:hint="default" w:ascii="Times New Roman" w:hAnsi="Times New Roman" w:eastAsia="宋体" w:cs="Times New Roman"/>
          <w:vertAlign w:val="superscript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vertAlign w:val="baseline"/>
          <w:lang w:val="en-US" w:eastAsia="zh-CN"/>
        </w:rPr>
        <w:t xml:space="preserve">       极性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②水分子间存在氢键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(3)3    </w:t>
      </w:r>
      <w:r>
        <w:rPr>
          <w:rFonts w:hint="default" w:ascii="Times New Roman" w:hAnsi="Times New Roman" w:eastAsia="微软雅黑" w:cs="Times New Roman"/>
          <w:i/>
          <w:iCs w:val="0"/>
          <w:sz w:val="21"/>
          <w:szCs w:val="21"/>
          <w:lang w:val="en-US" w:eastAsia="zh-CN"/>
        </w:rPr>
        <w:t>σ</w:t>
      </w:r>
      <w:r>
        <w:rPr>
          <w:rFonts w:hint="default" w:ascii="Times New Roman" w:hAnsi="Times New Roman" w:cs="Times New Roman"/>
          <w:lang w:val="en-US" w:eastAsia="zh-CN"/>
        </w:rPr>
        <w:t>键和</w:t>
      </w:r>
      <w:r>
        <w:rPr>
          <w:rFonts w:hint="default" w:ascii="Times New Roman" w:hAnsi="Times New Roman" w:eastAsia="宋体" w:cs="Times New Roman"/>
          <w:lang w:val="en-US" w:eastAsia="zh-CN"/>
        </w:rPr>
        <w:t>π</w:t>
      </w:r>
      <w:r>
        <w:rPr>
          <w:rFonts w:hint="default" w:ascii="Times New Roman" w:hAnsi="Times New Roman" w:cs="Times New Roman"/>
          <w:lang w:val="en-US" w:eastAsia="zh-CN"/>
        </w:rPr>
        <w:t>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(4)①4    4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②</w:t>
      </w:r>
      <w:r>
        <w:rPr>
          <w:rFonts w:hint="default" w:ascii="Times New Roman" w:hAnsi="Times New Roman" w:eastAsia="宋体" w:cs="Times New Roman"/>
          <w:position w:val="-30"/>
          <w:lang w:val="en-US" w:eastAsia="zh-CN"/>
        </w:rPr>
        <w:object>
          <v:shape id="_x0000_i1031" o:spt="75" alt="" type="#_x0000_t75" style="height:34pt;width:139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29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eastAsia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43600" cy="7319645"/>
            <wp:effectExtent l="0" t="0" r="0" b="14605"/>
            <wp:docPr id="2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386705" cy="7022465"/>
            <wp:effectExtent l="0" t="0" r="4445" b="6985"/>
            <wp:docPr id="27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IMG_2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702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41035" cy="7202805"/>
            <wp:effectExtent l="0" t="0" r="12065" b="17145"/>
            <wp:docPr id="28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 descr="IMG_2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720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121400" cy="4240530"/>
            <wp:effectExtent l="0" t="0" r="12700" b="7620"/>
            <wp:docPr id="29" name="图片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 descr="IMG_25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99480" cy="7366635"/>
            <wp:effectExtent l="0" t="0" r="1270" b="5715"/>
            <wp:docPr id="30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 descr="IMG_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736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16980" cy="8791575"/>
            <wp:effectExtent l="0" t="0" r="7620" b="9525"/>
            <wp:docPr id="31" name="图片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IMG_2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879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432425" cy="5607685"/>
            <wp:effectExtent l="0" t="0" r="15875" b="12065"/>
            <wp:docPr id="32" name="图片 1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 descr="IMG_2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560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60745" cy="7522210"/>
            <wp:effectExtent l="0" t="0" r="1905" b="2540"/>
            <wp:docPr id="33" name="图片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 descr="IMG_26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752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64200" cy="3395345"/>
            <wp:effectExtent l="0" t="0" r="12700" b="14605"/>
            <wp:docPr id="25" name="图片 1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 descr="IMG_26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895850" cy="5060315"/>
            <wp:effectExtent l="0" t="0" r="0" b="6985"/>
            <wp:docPr id="22" name="图片 13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IMG_26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06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163185" cy="6568440"/>
            <wp:effectExtent l="0" t="0" r="18415" b="3810"/>
            <wp:docPr id="16" name="图片 14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6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656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368290" cy="3148330"/>
            <wp:effectExtent l="0" t="0" r="3810" b="13970"/>
            <wp:docPr id="20" name="图片 1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6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36030" cy="7263130"/>
            <wp:effectExtent l="0" t="0" r="7620" b="13970"/>
            <wp:docPr id="15" name="图片 16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6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726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947285" cy="2921000"/>
            <wp:effectExtent l="0" t="0" r="5715" b="12700"/>
            <wp:docPr id="12" name="图片 17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IMG_26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982210" cy="5890260"/>
            <wp:effectExtent l="0" t="0" r="8890" b="15240"/>
            <wp:docPr id="23" name="图片 18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IMG_27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589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Times New Roman" w:hAnsi="Times New Roman" w:eastAsia="宋体" w:cs="Times New Roman"/>
          <w:position w:val="-30"/>
          <w:lang w:val="en-US" w:eastAsia="zh-CN"/>
        </w:rPr>
      </w:pPr>
      <w:r>
        <w:rPr>
          <w:rFonts w:hint="default" w:ascii="Arial" w:hAnsi="Arial" w:eastAsia="Arial" w:cs="Arial"/>
          <w:i w:val="0"/>
          <w:caps w:val="0"/>
          <w:color w:val="19191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15305" cy="6148070"/>
            <wp:effectExtent l="0" t="0" r="4445" b="5080"/>
            <wp:docPr id="24" name="图片 19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 descr="IMG_27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614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AF649A"/>
    <w:rsid w:val="04944C5D"/>
    <w:rsid w:val="05703231"/>
    <w:rsid w:val="07FF3398"/>
    <w:rsid w:val="0BCA6E86"/>
    <w:rsid w:val="141A3177"/>
    <w:rsid w:val="232D3B82"/>
    <w:rsid w:val="2948010E"/>
    <w:rsid w:val="2BB454D2"/>
    <w:rsid w:val="2FD327C2"/>
    <w:rsid w:val="316B690B"/>
    <w:rsid w:val="322C16D3"/>
    <w:rsid w:val="43F630B8"/>
    <w:rsid w:val="44BB37C2"/>
    <w:rsid w:val="458204D9"/>
    <w:rsid w:val="46D3127E"/>
    <w:rsid w:val="4CA25670"/>
    <w:rsid w:val="4DAF649A"/>
    <w:rsid w:val="5209563D"/>
    <w:rsid w:val="64351ABA"/>
    <w:rsid w:val="64744D33"/>
    <w:rsid w:val="674D20FA"/>
    <w:rsid w:val="6A4720BF"/>
    <w:rsid w:val="6C5B2573"/>
    <w:rsid w:val="6D535020"/>
    <w:rsid w:val="7282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link w:val="6"/>
    <w:semiHidden/>
    <w:qFormat/>
    <w:uiPriority w:val="0"/>
    <w:rPr>
      <w:rFonts w:ascii="Verdana" w:hAnsi="Verdana"/>
      <w:kern w:val="0"/>
      <w:szCs w:val="20"/>
      <w:lang w:eastAsia="en-US"/>
    </w:rPr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6">
    <w:name w:val=" Char4 Char Char Char Char Char Char"/>
    <w:basedOn w:val="1"/>
    <w:link w:val="5"/>
    <w:qFormat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character" w:styleId="7">
    <w:name w:val="Emphasis"/>
    <w:basedOn w:val="5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36.jpeg"/><Relationship Id="rId45" Type="http://schemas.openxmlformats.org/officeDocument/2006/relationships/image" Target="media/image35.jpeg"/><Relationship Id="rId44" Type="http://schemas.openxmlformats.org/officeDocument/2006/relationships/image" Target="media/image34.jpeg"/><Relationship Id="rId43" Type="http://schemas.openxmlformats.org/officeDocument/2006/relationships/image" Target="media/image33.jpeg"/><Relationship Id="rId42" Type="http://schemas.openxmlformats.org/officeDocument/2006/relationships/image" Target="media/image32.jpeg"/><Relationship Id="rId41" Type="http://schemas.openxmlformats.org/officeDocument/2006/relationships/image" Target="media/image31.jpeg"/><Relationship Id="rId40" Type="http://schemas.openxmlformats.org/officeDocument/2006/relationships/image" Target="media/image30.jpeg"/><Relationship Id="rId4" Type="http://schemas.openxmlformats.org/officeDocument/2006/relationships/image" Target="media/image1.png"/><Relationship Id="rId39" Type="http://schemas.openxmlformats.org/officeDocument/2006/relationships/image" Target="media/image29.jpeg"/><Relationship Id="rId38" Type="http://schemas.openxmlformats.org/officeDocument/2006/relationships/image" Target="media/image28.jpeg"/><Relationship Id="rId37" Type="http://schemas.openxmlformats.org/officeDocument/2006/relationships/image" Target="media/image27.jpeg"/><Relationship Id="rId36" Type="http://schemas.openxmlformats.org/officeDocument/2006/relationships/image" Target="media/image26.jpeg"/><Relationship Id="rId35" Type="http://schemas.openxmlformats.org/officeDocument/2006/relationships/image" Target="media/image25.jpeg"/><Relationship Id="rId34" Type="http://schemas.openxmlformats.org/officeDocument/2006/relationships/image" Target="media/image24.jpeg"/><Relationship Id="rId33" Type="http://schemas.openxmlformats.org/officeDocument/2006/relationships/image" Target="media/image23.jpeg"/><Relationship Id="rId32" Type="http://schemas.openxmlformats.org/officeDocument/2006/relationships/image" Target="media/image22.jpeg"/><Relationship Id="rId31" Type="http://schemas.openxmlformats.org/officeDocument/2006/relationships/image" Target="media/image21.jpeg"/><Relationship Id="rId30" Type="http://schemas.openxmlformats.org/officeDocument/2006/relationships/image" Target="media/image20.wmf"/><Relationship Id="rId3" Type="http://schemas.openxmlformats.org/officeDocument/2006/relationships/theme" Target="theme/theme1.xml"/><Relationship Id="rId29" Type="http://schemas.openxmlformats.org/officeDocument/2006/relationships/oleObject" Target="embeddings/oleObject7.bin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wmf"/><Relationship Id="rId22" Type="http://schemas.openxmlformats.org/officeDocument/2006/relationships/oleObject" Target="embeddings/oleObject6.bin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wmf"/><Relationship Id="rId15" Type="http://schemas.openxmlformats.org/officeDocument/2006/relationships/oleObject" Target="embeddings/oleObject5.bin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2018-06-19T05:48:00Z</dcterms:created>
  <dc:creator>Asus</dc:creator>
  <cp:lastModifiedBy>死神</cp:lastModifiedBy>
  <dcterms:modified xsi:type="dcterms:W3CDTF">2019-08-06T01:11:31Z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