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tiff" ContentType="image/tif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color w:val="FFFFFF"/>
          <w:szCs w:val="24"/>
        </w:rPr>
      </w:pPr>
      <w:bookmarkStart w:id="0" w:name="_GoBack"/>
      <w:bookmarkEnd w:id="0"/>
      <w:r>
        <w:pict>
          <v:shape id="_x0000_s1207" o:spid="_x0000_s1207" o:spt="75" type="#_x0000_t75" style="position:absolute;left:0pt;margin-left:360.75pt;margin-top:491.85pt;height:45pt;width:123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10" blacklevel="32113f" o:title="logo1"/>
            <o:lock v:ext="edit" aspectratio="t"/>
          </v:shape>
        </w:pict>
      </w:r>
      <w:r>
        <w:rPr>
          <w:rFonts w:hint="eastAsia"/>
          <w:vanish/>
          <w:color w:val="F2F2F2"/>
          <w:szCs w:val="24"/>
        </w:rPr>
        <w:t>www.ks5u.com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b/>
          <w:kern w:val="0"/>
          <w:sz w:val="24"/>
          <w:szCs w:val="24"/>
        </w:rPr>
      </w:pPr>
      <w:r>
        <w:rPr>
          <w:rFonts w:ascii="黑体" w:hAnsi="黑体" w:eastAsia="黑体"/>
          <w:b/>
          <w:kern w:val="0"/>
          <w:sz w:val="24"/>
          <w:szCs w:val="24"/>
        </w:rPr>
        <w:pict>
          <v:shape id="_x0000_s1026" o:spid="_x0000_s1026" o:spt="75" type="#_x0000_t75" style="position:absolute;left:0pt;margin-left:877pt;margin-top:991pt;height:39pt;width:27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rFonts w:ascii="黑体" w:hAnsi="黑体" w:eastAsia="黑体"/>
          <w:b/>
          <w:kern w:val="0"/>
          <w:sz w:val="24"/>
          <w:szCs w:val="24"/>
        </w:rPr>
        <w:t>绝密</w:t>
      </w:r>
      <w:r>
        <w:rPr>
          <w:rFonts w:hint="eastAsia" w:ascii="黑体" w:hAnsi="黑体" w:eastAsia="黑体" w:cs="宋体"/>
          <w:b/>
          <w:kern w:val="0"/>
          <w:sz w:val="24"/>
          <w:szCs w:val="24"/>
        </w:rPr>
        <w:t>★</w:t>
      </w:r>
      <w:r>
        <w:rPr>
          <w:rFonts w:ascii="黑体" w:hAnsi="黑体" w:eastAsia="黑体"/>
          <w:b/>
          <w:kern w:val="0"/>
          <w:sz w:val="24"/>
          <w:szCs w:val="24"/>
        </w:rPr>
        <w:t>启用前</w:t>
      </w:r>
    </w:p>
    <w:p>
      <w:pPr>
        <w:pStyle w:val="21"/>
        <w:spacing w:line="360" w:lineRule="auto"/>
        <w:jc w:val="center"/>
        <w:textAlignment w:val="center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201</w:t>
      </w:r>
      <w:r>
        <w:rPr>
          <w:rFonts w:hint="eastAsia" w:ascii="Times New Roman" w:hAnsi="Times New Roman"/>
          <w:kern w:val="0"/>
          <w:sz w:val="30"/>
          <w:szCs w:val="30"/>
        </w:rPr>
        <w:t>9</w:t>
      </w:r>
      <w:r>
        <w:rPr>
          <w:rFonts w:ascii="Times New Roman" w:hAnsi="Times New Roman"/>
          <w:kern w:val="0"/>
          <w:sz w:val="30"/>
          <w:szCs w:val="30"/>
        </w:rPr>
        <w:t>年普通高等学校招生全国统一考试</w:t>
      </w:r>
    </w:p>
    <w:p>
      <w:pPr>
        <w:pStyle w:val="21"/>
        <w:spacing w:line="360" w:lineRule="auto"/>
        <w:jc w:val="center"/>
        <w:textAlignment w:val="center"/>
        <w:rPr>
          <w:rFonts w:ascii="黑体" w:hAnsi="黑体" w:eastAsia="黑体"/>
          <w:kern w:val="0"/>
          <w:sz w:val="44"/>
          <w:szCs w:val="44"/>
        </w:rPr>
      </w:pPr>
      <w:r>
        <w:rPr>
          <w:rFonts w:hint="eastAsia" w:ascii="黑体" w:hAnsi="黑体" w:eastAsia="黑体"/>
          <w:kern w:val="0"/>
          <w:sz w:val="44"/>
          <w:szCs w:val="44"/>
        </w:rPr>
        <w:t>文科数学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snapToGrid w:val="0"/>
          <w:kern w:val="0"/>
        </w:rPr>
      </w:pPr>
      <w:r>
        <w:rPr>
          <w:rFonts w:ascii="黑体" w:hAnsi="黑体" w:eastAsia="黑体"/>
          <w:snapToGrid w:val="0"/>
          <w:kern w:val="0"/>
        </w:rPr>
        <w:t>注意事项：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1．答卷前，考生务必将自己的姓名</w:t>
      </w:r>
      <w:r>
        <w:rPr>
          <w:rFonts w:hint="eastAsia" w:ascii="Times New Roman" w:hAnsi="Times New Roman"/>
          <w:snapToGrid w:val="0"/>
          <w:kern w:val="0"/>
        </w:rPr>
        <w:t>、</w:t>
      </w:r>
      <w:r>
        <w:rPr>
          <w:rFonts w:ascii="Times New Roman" w:hAnsi="Times New Roman"/>
          <w:snapToGrid w:val="0"/>
          <w:kern w:val="0"/>
        </w:rPr>
        <w:t>考生号</w:t>
      </w:r>
      <w:r>
        <w:rPr>
          <w:rFonts w:hint="eastAsia" w:ascii="Times New Roman" w:hAnsi="Times New Roman"/>
          <w:snapToGrid w:val="0"/>
          <w:kern w:val="0"/>
        </w:rPr>
        <w:t>等</w:t>
      </w:r>
      <w:r>
        <w:rPr>
          <w:rFonts w:ascii="Times New Roman" w:hAnsi="Times New Roman"/>
          <w:snapToGrid w:val="0"/>
          <w:kern w:val="0"/>
        </w:rPr>
        <w:t>填写在答题卡和试卷指定位置上。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2．回答选择题时，选出每小题答案后，用铅笔把答题卡对应题目的答案标号涂黑。如需改动，用橡皮擦干净后，</w:t>
      </w:r>
      <w:r>
        <w:rPr>
          <w:rFonts w:hint="eastAsia" w:ascii="Times New Roman" w:hAnsi="Times New Roman"/>
          <w:snapToGrid w:val="0"/>
          <w:kern w:val="0"/>
        </w:rPr>
        <w:t>再</w:t>
      </w:r>
      <w:r>
        <w:rPr>
          <w:rFonts w:ascii="Times New Roman" w:hAnsi="Times New Roman"/>
          <w:snapToGrid w:val="0"/>
          <w:kern w:val="0"/>
        </w:rPr>
        <w:t>选涂其</w:t>
      </w:r>
      <w:r>
        <w:rPr>
          <w:rFonts w:hint="eastAsia" w:ascii="Times New Roman" w:hAnsi="Times New Roman"/>
          <w:snapToGrid w:val="0"/>
          <w:kern w:val="0"/>
        </w:rPr>
        <w:t>他</w:t>
      </w:r>
      <w:r>
        <w:rPr>
          <w:rFonts w:ascii="Times New Roman" w:hAnsi="Times New Roman"/>
          <w:snapToGrid w:val="0"/>
          <w:kern w:val="0"/>
        </w:rPr>
        <w:t>答案标号。回答非选择题时，将答案写在答题卡上。写在本试卷上无效。</w:t>
      </w:r>
    </w:p>
    <w:p>
      <w:pPr>
        <w:pStyle w:val="21"/>
        <w:tabs>
          <w:tab w:val="left" w:pos="240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3．考试结束后，将本试卷和答题卡一并交回。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一、选择题：本题共12小题，每小题5分，共60分。在每小题给出的四个选项中，只有一项是符合题目要求的。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1．设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5" o:spt="75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6" o:spt="75" type="#_x0000_t75" style="height:20.4pt;width:12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8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D．1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2．已知集合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9" o:spt="75" type="#_x0000_t75" style="height:20.4pt;width:25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1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3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4" o:spt="75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3．已知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5" o:spt="75" type="#_x0000_t75" style="height:18.6pt;width:14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4．古希腊时期，人们认为最美人体的头顶至肚脐的长度与肚脐至足底的长度之比是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6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ascii="Times New Roman" w:hAnsi="Times New Roman"/>
          <w:color w:val="000000"/>
          <w:kern w:val="0"/>
        </w:rPr>
        <w:object>
          <v:shape id="_x0000_i1037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ascii="Times New Roman" w:hAnsi="Times New Roman"/>
          <w:color w:val="000000"/>
          <w:kern w:val="0"/>
        </w:rPr>
        <w:t>≈</w:t>
      </w:r>
      <w:r>
        <w:rPr>
          <w:rFonts w:hint="eastAsia" w:ascii="Times New Roman" w:hAnsi="Times New Roman"/>
          <w:color w:val="000000"/>
          <w:kern w:val="0"/>
        </w:rPr>
        <w:t>0.618，</w:t>
      </w:r>
      <w:r>
        <w:rPr>
          <w:rFonts w:hint="eastAsia" w:ascii="Times New Roman" w:hAnsi="Times New Roman"/>
          <w:color w:val="000000"/>
          <w:kern w:val="0"/>
          <w:szCs w:val="21"/>
        </w:rPr>
        <w:t>称为黄金分割比例)，著名的“断臂维纳斯”便是如此．此外，最美人体的头顶至咽喉的长度与咽喉至肚脐的长度之比也是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8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  <w:r>
        <w:rPr>
          <w:rFonts w:hint="eastAsia" w:ascii="Times New Roman" w:hAnsi="Times New Roman"/>
          <w:color w:val="000000"/>
          <w:kern w:val="0"/>
          <w:szCs w:val="21"/>
        </w:rPr>
        <w:t>若某人满足上述两个黄金分割比例，且腿长为105cm，头顶至脖子下端的长度为26cm，则其身高可能是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533400" cy="1496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-2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A．165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B．175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C．185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D．190cm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5．函数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f</w:t>
      </w:r>
      <w:r>
        <w:rPr>
          <w:rFonts w:hint="eastAsia" w:ascii="Times New Roman" w:hAnsi="Times New Roman"/>
          <w:color w:val="000000"/>
          <w:kern w:val="0"/>
          <w:szCs w:val="21"/>
        </w:rPr>
        <w:t>(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x</w:t>
      </w:r>
      <w:r>
        <w:rPr>
          <w:rFonts w:hint="eastAsia" w:ascii="Times New Roman" w:hAnsi="Times New Roman"/>
          <w:color w:val="000000"/>
          <w:kern w:val="0"/>
          <w:szCs w:val="21"/>
        </w:rPr>
        <w:t>)=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9" o:spt="75" type="#_x0000_t75" style="height:30.6pt;width:5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6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在[—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]的图像大致为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</w:t>
      </w:r>
      <w:r>
        <w:drawing>
          <wp:inline distT="0" distB="0" distL="114300" distR="114300">
            <wp:extent cx="1553210" cy="800735"/>
            <wp:effectExtent l="0" t="0" r="1270" b="6985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C．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6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某学校为了解1 000名新生的身体素质，将这些学生编号为1，2，…，1 000，从这些新生中用系统抽样方法等距抽取100名学生进行体质测验.若46号学生被抽到，则下面4名学生中被抽到的是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A．8号学生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B．200号学生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C．616号学生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D．815号学生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7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tan255°=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A．－2－</w:t>
      </w:r>
      <w:r>
        <w:rPr>
          <w:rFonts w:ascii="Times New Roman" w:hAnsi="Times New Roman"/>
          <w:kern w:val="0"/>
        </w:rPr>
        <w:object>
          <v:shape id="_x0000_i104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2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B．－2+</w:t>
      </w:r>
      <w:r>
        <w:rPr>
          <w:rFonts w:ascii="Times New Roman" w:hAnsi="Times New Roman"/>
          <w:kern w:val="0"/>
        </w:rPr>
        <w:object>
          <v:shape id="_x0000_i104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C．2－</w:t>
      </w:r>
      <w:r>
        <w:rPr>
          <w:rFonts w:ascii="Times New Roman" w:hAnsi="Times New Roman"/>
          <w:kern w:val="0"/>
        </w:rPr>
        <w:object>
          <v:shape id="_x0000_i104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D．2+</w:t>
      </w:r>
      <w:r>
        <w:rPr>
          <w:rFonts w:ascii="Times New Roman" w:hAnsi="Times New Roman"/>
          <w:kern w:val="0"/>
        </w:rPr>
        <w:object>
          <v:shape id="_x0000_i104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8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8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已知非零向量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，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满足</w:t>
      </w:r>
      <w:r>
        <w:rPr>
          <w:rFonts w:asciiTheme="minorEastAsia" w:hAnsiTheme="minorEastAsia" w:eastAsiaTheme="minorEastAsia"/>
          <w:kern w:val="0"/>
        </w:rPr>
        <w:object>
          <v:shape id="_x0000_i1044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0">
            <o:LockedField>false</o:LockedField>
          </o:OLEObject>
        </w:object>
      </w:r>
      <w:r>
        <w:rPr>
          <w:rFonts w:hint="eastAsia" w:ascii="Times New Roman" w:hAnsi="Times New Roman" w:eastAsia="黑体"/>
          <w:i/>
          <w:kern w:val="0"/>
        </w:rPr>
        <w:t>=</w:t>
      </w:r>
      <w:r>
        <w:rPr>
          <w:rFonts w:hint="eastAsia" w:ascii="Times New Roman" w:hAnsi="Times New Roman" w:eastAsia="黑体"/>
          <w:kern w:val="0"/>
        </w:rPr>
        <w:t>2</w:t>
      </w:r>
      <w:r>
        <w:rPr>
          <w:rFonts w:ascii="Times New Roman" w:hAnsi="Times New Roman" w:eastAsia="黑体"/>
          <w:kern w:val="0"/>
        </w:rPr>
        <w:object>
          <v:shape id="_x0000_i1045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2">
            <o:LockedField>false</o:LockedField>
          </o:OLEObject>
        </w:objec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且（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 w:eastAsia="黑体"/>
          <w:b/>
          <w:i/>
          <w:kern w:val="0"/>
        </w:rPr>
        <w:t>–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宋体" w:hAnsi="宋体"/>
          <w:kern w:val="0"/>
        </w:rPr>
        <w:t>）</w:t>
      </w:r>
      <w:r>
        <w:rPr>
          <w:rFonts w:ascii="Times New Roman" w:hAnsi="Times New Roman" w:eastAsia="黑体"/>
          <w:kern w:val="0"/>
        </w:rPr>
        <w:object>
          <v:shape id="_x0000_i104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4">
            <o:LockedField>false</o:LockedField>
          </o:OLEObject>
        </w:objec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则</w:t>
      </w:r>
      <w:r>
        <w:rPr>
          <w:rFonts w:ascii="Times New Roman" w:hAnsi="Times New Roman" w:eastAsiaTheme="minorEastAsia"/>
          <w:b/>
          <w:i/>
          <w:kern w:val="0"/>
        </w:rPr>
        <w:t>a</w:t>
      </w:r>
      <w:r>
        <w:rPr>
          <w:rFonts w:hint="eastAsia" w:asciiTheme="minorEastAsia" w:hAnsiTheme="minorEastAsia" w:eastAsiaTheme="minorEastAsia"/>
          <w:kern w:val="0"/>
        </w:rPr>
        <w:t>与</w:t>
      </w:r>
      <w:r>
        <w:rPr>
          <w:rFonts w:ascii="Times New Roman" w:hAnsi="Times New Roman" w:eastAsiaTheme="minorEastAsia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的夹角为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ascii="Times New Roman" w:hAnsi="Times New Roman"/>
          <w:kern w:val="0"/>
        </w:rPr>
        <w:object>
          <v:shape id="_x0000_i1047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ascii="Times New Roman" w:hAnsi="Times New Roman"/>
          <w:kern w:val="0"/>
        </w:rPr>
        <w:object>
          <v:shape id="_x0000_i1048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8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ascii="Times New Roman" w:hAnsi="Times New Roman"/>
          <w:kern w:val="0"/>
        </w:rPr>
        <w:object>
          <v:shape id="_x0000_i1049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0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ascii="Times New Roman" w:hAnsi="Times New Roman"/>
          <w:kern w:val="0"/>
        </w:rPr>
        <w:object>
          <v:shape id="_x0000_i1050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9．如图是求</w:t>
      </w:r>
      <w:r>
        <w:rPr>
          <w:rFonts w:ascii="Times New Roman" w:hAnsi="Times New Roman"/>
          <w:kern w:val="0"/>
        </w:rPr>
        <w:object>
          <v:shape id="_x0000_i1051" o:spt="75" type="#_x0000_t75" style="height:60.6pt;width:48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>的程序框图，图中空白框中应填入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1588770" cy="2562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95" cy="2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7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3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9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4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1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5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3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10．双曲线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hint="eastAsia" w:ascii="Times New Roman" w:hAnsi="Times New Roman" w:eastAsiaTheme="minorEastAsia"/>
          <w:kern w:val="0"/>
          <w:szCs w:val="21"/>
        </w:rPr>
        <w:t>：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6" o:spt="75" type="#_x0000_t75" style="height:33pt;width:117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的一条渐近线的倾斜角为130°，则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ascii="Times New Roman" w:hAnsi="Times New Roman" w:eastAsiaTheme="minorEastAsia"/>
          <w:kern w:val="0"/>
          <w:szCs w:val="21"/>
        </w:rPr>
        <w:t>的离心率为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A．2sin40°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B．2cos40°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7" o:spt="75" type="#_x0000_t75" style="height:30.6pt;width:3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7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8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9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 w:hanging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11</w:t>
      </w:r>
      <w:r>
        <w:rPr>
          <w:rFonts w:ascii="Times New Roman" w:hAnsi="Times New Roman" w:eastAsiaTheme="minorEastAsia"/>
          <w:kern w:val="0"/>
          <w:szCs w:val="21"/>
        </w:rPr>
        <w:t>．</w:t>
      </w:r>
      <w:r>
        <w:rPr>
          <w:rFonts w:hint="eastAsia" w:ascii="Times New Roman" w:hAnsi="Times New Roman"/>
          <w:kern w:val="0"/>
        </w:rPr>
        <w:t>△</w:t>
      </w:r>
      <w:r>
        <w:rPr>
          <w:rFonts w:ascii="Times New Roman" w:hAnsi="Times New Roman"/>
          <w:i/>
          <w:kern w:val="0"/>
        </w:rPr>
        <w:t>ABC</w:t>
      </w:r>
      <w:r>
        <w:rPr>
          <w:rFonts w:ascii="Times New Roman" w:hAnsi="Times New Roman"/>
          <w:kern w:val="0"/>
        </w:rPr>
        <w:t>的内角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的对边分别为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，已知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=4</w:t>
      </w:r>
      <w:r>
        <w:rPr>
          <w:rFonts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s</w:t>
      </w:r>
      <w:r>
        <w:rPr>
          <w:rFonts w:ascii="Times New Roman" w:hAnsi="Times New Roman"/>
          <w:kern w:val="0"/>
        </w:rPr>
        <w:t>in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，cos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=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kern w:val="0"/>
        </w:rPr>
        <w:object>
          <v:shape id="_x0000_i1059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1">
            <o:LockedField>false</o:LockedField>
          </o:OLEObject>
        </w:object>
      </w:r>
      <w:r>
        <w:rPr>
          <w:rFonts w:ascii="Times New Roman" w:hAnsi="Times New Roman"/>
          <w:kern w:val="0"/>
        </w:rPr>
        <w:t>，则</w:t>
      </w:r>
      <w:r>
        <w:rPr>
          <w:rFonts w:ascii="Times New Roman" w:hAnsi="Times New Roman"/>
          <w:kern w:val="0"/>
        </w:rPr>
        <w:object>
          <v:shape id="_x0000_i1060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3">
            <o:LockedField>false</o:LockedField>
          </o:OLEObject>
        </w:object>
      </w:r>
      <w:r>
        <w:rPr>
          <w:rFonts w:ascii="Times New Roman" w:hAnsi="Times New Roman"/>
          <w:kern w:val="0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A．6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B．5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C．4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D．3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12</w:t>
      </w:r>
      <w:r>
        <w:rPr>
          <w:rFonts w:ascii="Times New Roman" w:hAnsi="Times New Roman"/>
          <w:kern w:val="0"/>
          <w:szCs w:val="21"/>
        </w:rPr>
        <w:t>．</w:t>
      </w:r>
      <w:r>
        <w:rPr>
          <w:rFonts w:hint="eastAsia" w:ascii="Times New Roman" w:hAnsi="Times New Roman"/>
          <w:kern w:val="0"/>
          <w:szCs w:val="21"/>
        </w:rPr>
        <w:t>已知椭圆</w:t>
      </w:r>
      <w:r>
        <w:rPr>
          <w:rFonts w:hint="eastAsia" w:ascii="Times New Roman" w:hAnsi="Times New Roman"/>
          <w:i/>
          <w:kern w:val="0"/>
          <w:szCs w:val="21"/>
        </w:rPr>
        <w:t>C</w:t>
      </w:r>
      <w:r>
        <w:rPr>
          <w:rFonts w:hint="eastAsia" w:ascii="Times New Roman" w:hAnsi="Times New Roman"/>
          <w:kern w:val="0"/>
          <w:szCs w:val="21"/>
        </w:rPr>
        <w:t>的焦点为</w:t>
      </w:r>
      <w:r>
        <w:rPr>
          <w:rFonts w:ascii="Times New Roman" w:hAnsi="Times New Roman"/>
          <w:kern w:val="0"/>
          <w:szCs w:val="21"/>
        </w:rPr>
        <w:object>
          <v:shape id="_x0000_i1061" o:spt="75" type="#_x0000_t75" style="height:18pt;width:81.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过</w:t>
      </w:r>
      <w:r>
        <w:rPr>
          <w:rFonts w:ascii="Times New Roman" w:hAnsi="Times New Roman"/>
          <w:i/>
          <w:kern w:val="0"/>
          <w:szCs w:val="21"/>
        </w:rPr>
        <w:t>F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的直线与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交于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i/>
          <w:kern w:val="0"/>
          <w:szCs w:val="21"/>
        </w:rPr>
        <w:t>B</w:t>
      </w:r>
      <w:r>
        <w:rPr>
          <w:rFonts w:ascii="Times New Roman" w:hAnsi="Times New Roman"/>
          <w:kern w:val="0"/>
          <w:szCs w:val="21"/>
        </w:rPr>
        <w:t>两点.若</w:t>
      </w:r>
      <w:r>
        <w:rPr>
          <w:rFonts w:ascii="Times New Roman" w:hAnsi="Times New Roman"/>
          <w:kern w:val="0"/>
          <w:szCs w:val="21"/>
        </w:rPr>
        <w:object>
          <v:shape id="_x0000_i1062" o:spt="75" type="#_x0000_t75" style="height:18pt;width:75.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7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object>
          <v:shape id="_x0000_i1063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9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则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的方程为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</w:t>
      </w:r>
      <w:r>
        <w:rPr>
          <w:rFonts w:ascii="Times New Roman" w:hAnsi="Times New Roman"/>
          <w:kern w:val="0"/>
          <w:szCs w:val="21"/>
        </w:rPr>
        <w:object>
          <v:shape id="_x0000_i1064" o:spt="75" type="#_x0000_t75" style="height:33pt;width:54.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1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B．</w:t>
      </w:r>
      <w:r>
        <w:rPr>
          <w:rFonts w:ascii="Times New Roman" w:hAnsi="Times New Roman"/>
          <w:kern w:val="0"/>
          <w:szCs w:val="21"/>
        </w:rPr>
        <w:object>
          <v:shape id="_x0000_i1065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3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C．</w:t>
      </w:r>
      <w:r>
        <w:rPr>
          <w:rFonts w:ascii="Times New Roman" w:hAnsi="Times New Roman"/>
          <w:kern w:val="0"/>
          <w:szCs w:val="21"/>
        </w:rPr>
        <w:object>
          <v:shape id="_x0000_i1066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D．</w:t>
      </w:r>
      <w:r>
        <w:rPr>
          <w:rFonts w:ascii="Times New Roman" w:hAnsi="Times New Roman"/>
          <w:kern w:val="0"/>
          <w:szCs w:val="21"/>
        </w:rPr>
        <w:object>
          <v:shape id="_x0000_i1067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7">
            <o:LockedField>false</o:LockedField>
          </o:OLEObject>
        </w:object>
      </w:r>
    </w:p>
    <w:p>
      <w:pPr>
        <w:pStyle w:val="21"/>
        <w:spacing w:line="360" w:lineRule="auto"/>
        <w:ind w:firstLine="2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二、填空题：本题共4小题，每小题5分，共20分。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13．曲线</w:t>
      </w:r>
      <w:r>
        <w:rPr>
          <w:rFonts w:ascii="Times New Roman" w:hAnsi="Times New Roman"/>
          <w:kern w:val="0"/>
          <w:szCs w:val="21"/>
        </w:rPr>
        <w:object>
          <v:shape id="_x0000_i1068" o:spt="75" type="#_x0000_t75" style="height:18pt;width:7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9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在点</w:t>
      </w:r>
      <w:r>
        <w:rPr>
          <w:rFonts w:ascii="Times New Roman" w:hAnsi="Times New Roman"/>
          <w:kern w:val="0"/>
          <w:szCs w:val="21"/>
        </w:rPr>
        <w:object>
          <v:shape id="_x0000_i106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1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处的切线方程为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14．记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为等比数列{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}的前</w:t>
      </w:r>
      <w:r>
        <w:rPr>
          <w:rFonts w:ascii="Times New Roman" w:hAnsi="Times New Roman"/>
          <w:i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项和.若</w:t>
      </w:r>
      <w:r>
        <w:rPr>
          <w:rFonts w:ascii="Times New Roman" w:hAnsi="Times New Roman"/>
          <w:kern w:val="0"/>
          <w:szCs w:val="21"/>
        </w:rPr>
        <w:object>
          <v:shape id="_x0000_i1070" o:spt="75" type="#_x0000_t75" style="height:30.6pt;width:69.6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3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，则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kern w:val="0"/>
          <w:szCs w:val="21"/>
          <w:vertAlign w:val="subscript"/>
        </w:rPr>
        <w:t>4</w:t>
      </w:r>
      <w:r>
        <w:rPr>
          <w:rFonts w:ascii="Times New Roman" w:hAnsi="Times New Roman"/>
          <w:kern w:val="0"/>
          <w:szCs w:val="21"/>
        </w:rPr>
        <w:t>=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15．函数</w:t>
      </w:r>
      <w:r>
        <w:rPr>
          <w:rFonts w:ascii="Times New Roman" w:hAnsi="Times New Roman"/>
          <w:kern w:val="0"/>
          <w:szCs w:val="21"/>
        </w:rPr>
        <w:object>
          <v:shape id="_x0000_i1071" o:spt="75" type="#_x0000_t75" style="height:30.6pt;width:138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</w:rPr>
        <w:t>的最小值为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0" w:hanging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16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hint="eastAsia" w:ascii="Times New Roman" w:hAnsi="Times New Roman" w:eastAsiaTheme="minorEastAsia"/>
          <w:kern w:val="0"/>
        </w:rPr>
        <w:t>已知∠</w:t>
      </w:r>
      <w:r>
        <w:rPr>
          <w:rFonts w:hint="eastAsia" w:ascii="Times New Roman" w:hAnsi="Times New Roman" w:eastAsiaTheme="minorEastAsia"/>
          <w:i/>
          <w:kern w:val="0"/>
        </w:rPr>
        <w:t>ACB=</w:t>
      </w:r>
      <w:r>
        <w:rPr>
          <w:rFonts w:hint="eastAsia" w:ascii="Times New Roman" w:hAnsi="Times New Roman" w:eastAsiaTheme="minorEastAsia"/>
          <w:kern w:val="0"/>
        </w:rPr>
        <w:t>90°，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为平面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外一点，</w:t>
      </w:r>
      <w:r>
        <w:rPr>
          <w:rFonts w:hint="eastAsia" w:ascii="Times New Roman" w:hAnsi="Times New Roman" w:eastAsiaTheme="minorEastAsia"/>
          <w:i/>
          <w:kern w:val="0"/>
        </w:rPr>
        <w:t>PC</w:t>
      </w:r>
      <w:r>
        <w:rPr>
          <w:rFonts w:hint="eastAsia" w:ascii="Times New Roman" w:hAnsi="Times New Roman" w:eastAsiaTheme="minorEastAsia"/>
          <w:kern w:val="0"/>
        </w:rPr>
        <w:t>=2，点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到∠</w:t>
      </w:r>
      <w:r>
        <w:rPr>
          <w:rFonts w:hint="eastAsia" w:ascii="Times New Roman" w:hAnsi="Times New Roman" w:eastAsiaTheme="minorEastAsia"/>
          <w:i/>
          <w:kern w:val="0"/>
        </w:rPr>
        <w:t>ACB</w:t>
      </w:r>
      <w:r>
        <w:rPr>
          <w:rFonts w:hint="eastAsia" w:ascii="Times New Roman" w:hAnsi="Times New Roman" w:eastAsiaTheme="minorEastAsia"/>
          <w:kern w:val="0"/>
        </w:rPr>
        <w:t>两边</w:t>
      </w:r>
      <w:r>
        <w:rPr>
          <w:rFonts w:hint="eastAsia" w:ascii="Times New Roman" w:hAnsi="Times New Roman" w:eastAsiaTheme="minorEastAsia"/>
          <w:i/>
          <w:kern w:val="0"/>
        </w:rPr>
        <w:t>AC</w:t>
      </w:r>
      <w:r>
        <w:rPr>
          <w:rFonts w:hint="eastAsia"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i/>
          <w:kern w:val="0"/>
        </w:rPr>
        <w:t>BC</w:t>
      </w:r>
      <w:r>
        <w:rPr>
          <w:rFonts w:hint="eastAsia" w:ascii="Times New Roman" w:hAnsi="Times New Roman" w:eastAsiaTheme="minorEastAsia"/>
          <w:kern w:val="0"/>
        </w:rPr>
        <w:t>的距离均为</w:t>
      </w:r>
      <w:r>
        <w:rPr>
          <w:rFonts w:ascii="Times New Roman" w:hAnsi="Times New Roman" w:eastAsiaTheme="minorEastAsia"/>
          <w:kern w:val="0"/>
        </w:rPr>
        <w:object>
          <v:shape id="_x0000_i107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7">
            <o:LockedField>false</o:LockedField>
          </o:OLEObject>
        </w:object>
      </w:r>
      <w:r>
        <w:rPr>
          <w:rFonts w:hint="eastAsia" w:ascii="Times New Roman" w:hAnsi="Times New Roman" w:eastAsiaTheme="minorEastAsia"/>
          <w:kern w:val="0"/>
        </w:rPr>
        <w:t>，那么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的距离为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三、解答题：共70分。解答应写出文字说明、证明过程或演算步骤。第17~21题为必考题，每个试题考生都必须作答。第22、23题为选考题，考生根据要求作答。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（一）必考题：60分。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17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某商场为提高服务质量，随机调查了50名男顾客和50名女顾客，每位顾客对该商场的服务给出满意或不满意的评价，得到下面列联表：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0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满意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男顾客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40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女顾客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30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20</w:t>
            </w:r>
          </w:p>
        </w:tc>
      </w:tr>
    </w:tbl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（1）分别估计男、女顾客对该商场服务满意的概率；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（2）能否有95%的把握认为男、女顾客对该商场服务的评价有差异？</w:t>
      </w:r>
    </w:p>
    <w:p>
      <w:pPr>
        <w:pStyle w:val="21"/>
        <w:spacing w:line="360" w:lineRule="auto"/>
        <w:ind w:left="420"/>
        <w:textAlignment w:val="center"/>
        <w:rPr>
          <w:rFonts w:asciiTheme="minorHAnsi" w:hAnsiTheme="minorHAnsi" w:eastAsiaTheme="minorEastAsia" w:cstheme="minorBidi"/>
          <w:kern w:val="0"/>
        </w:rPr>
      </w:pPr>
      <w:r>
        <w:rPr>
          <w:rFonts w:hint="eastAsia" w:ascii="Times New Roman" w:hAnsi="Times New Roman" w:eastAsiaTheme="minorEastAsia"/>
          <w:kern w:val="0"/>
        </w:rPr>
        <w:t>附：</w:t>
      </w:r>
      <w:r>
        <w:rPr>
          <w:rFonts w:ascii="Times New Roman" w:hAnsi="Times New Roman" w:eastAsiaTheme="minorEastAsia"/>
          <w:kern w:val="0"/>
        </w:rPr>
        <w:object>
          <v:shape id="_x0000_i1073" o:spt="75" type="#_x0000_t75" style="height:35.4pt;width:158.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9">
            <o:LockedField>false</o:LockedField>
          </o:OLEObject>
        </w:object>
      </w:r>
      <w:r>
        <w:rPr>
          <w:rFonts w:asciiTheme="minorHAnsi" w:hAnsiTheme="minorHAnsi" w:eastAsiaTheme="minorEastAsia" w:cstheme="minorBidi"/>
          <w:kern w:val="0"/>
        </w:rPr>
        <w:t>．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988"/>
        <w:gridCol w:w="988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P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（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  <w:vertAlign w:val="superscript"/>
              </w:rPr>
              <w:t>2</w:t>
            </w:r>
            <w:r>
              <w:rPr>
                <w:rFonts w:ascii="Times New Roman" w:hAnsi="Times New Roman" w:eastAsiaTheme="minorEastAsia" w:cstheme="minorBidi"/>
                <w:kern w:val="0"/>
              </w:rPr>
              <w:t>≥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）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0.050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0.010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i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3.841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6.635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10.828</w:t>
            </w:r>
          </w:p>
        </w:tc>
      </w:tr>
    </w:tbl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18．（12分）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记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为等差数列{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}的前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项和，已知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kern w:val="0"/>
          <w:vertAlign w:val="subscript"/>
        </w:rPr>
        <w:t>9</w:t>
      </w:r>
      <w:r>
        <w:rPr>
          <w:rFonts w:hint="eastAsia" w:ascii="Times New Roman" w:hAnsi="Times New Roman"/>
          <w:kern w:val="0"/>
        </w:rPr>
        <w:t>=－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5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3</w:t>
      </w:r>
      <w:r>
        <w:rPr>
          <w:rFonts w:hint="eastAsia" w:ascii="Times New Roman" w:hAnsi="Times New Roman"/>
          <w:kern w:val="0"/>
        </w:rPr>
        <w:t>=4，求{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}的通项公式；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&gt;0，求使得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ascii="Times New Roman" w:hAnsi="Times New Roman"/>
          <w:kern w:val="0"/>
        </w:rPr>
        <w:t>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的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的取值范围．</w:t>
      </w:r>
    </w:p>
    <w:p>
      <w:pPr>
        <w:pStyle w:val="21"/>
        <w:shd w:val="clear" w:color="auto" w:fill="FFFFFF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</w:t>
      </w:r>
      <w:r>
        <w:rPr>
          <w:rFonts w:ascii="Times New Roman" w:hAnsi="Times New Roman"/>
          <w:kern w:val="0"/>
        </w:rPr>
        <w:t>9</w:t>
      </w:r>
      <w:r>
        <w:rPr>
          <w:rFonts w:hint="eastAsia" w:ascii="Times New Roman" w:hAnsi="Times New Roman"/>
          <w:kern w:val="0"/>
        </w:rPr>
        <w:t>．（12分）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如图，直四棱柱</w:t>
      </w:r>
      <w:r>
        <w:rPr>
          <w:rFonts w:hint="eastAsia" w:ascii="Times New Roman" w:hAnsi="Times New Roman"/>
          <w:i/>
          <w:kern w:val="0"/>
        </w:rPr>
        <w:t>ABCD–A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的底面是菱形，</w:t>
      </w:r>
      <w:r>
        <w:rPr>
          <w:rFonts w:hint="eastAsia" w:ascii="Times New Roman" w:hAnsi="Times New Roman"/>
          <w:i/>
          <w:kern w:val="0"/>
        </w:rPr>
        <w:t>AA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=4，</w:t>
      </w:r>
      <w:r>
        <w:rPr>
          <w:rFonts w:hint="eastAsia" w:ascii="Times New Roman" w:hAnsi="Times New Roman"/>
          <w:i/>
          <w:kern w:val="0"/>
        </w:rPr>
        <w:t>AB</w:t>
      </w:r>
      <w:r>
        <w:rPr>
          <w:rFonts w:hint="eastAsia" w:ascii="Times New Roman" w:hAnsi="Times New Roman"/>
          <w:kern w:val="0"/>
        </w:rPr>
        <w:t>=2，∠</w:t>
      </w:r>
      <w:r>
        <w:rPr>
          <w:rFonts w:hint="eastAsia" w:ascii="Times New Roman" w:hAnsi="Times New Roman"/>
          <w:i/>
          <w:kern w:val="0"/>
        </w:rPr>
        <w:t>BAD</w:t>
      </w:r>
      <w:r>
        <w:rPr>
          <w:rFonts w:hint="eastAsia" w:ascii="Times New Roman" w:hAnsi="Times New Roman"/>
          <w:kern w:val="0"/>
        </w:rPr>
        <w:t>=60°，</w:t>
      </w:r>
      <w:r>
        <w:rPr>
          <w:rFonts w:hint="eastAsia" w:ascii="Times New Roman" w:hAnsi="Times New Roman"/>
          <w:i/>
          <w:kern w:val="0"/>
        </w:rPr>
        <w:t>E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M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分别是</w:t>
      </w:r>
      <w:r>
        <w:rPr>
          <w:rFonts w:hint="eastAsia" w:ascii="Times New Roman" w:hAnsi="Times New Roman"/>
          <w:i/>
          <w:kern w:val="0"/>
        </w:rPr>
        <w:t>BC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BB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</w:rPr>
        <w:t>的中点.</w:t>
      </w:r>
    </w:p>
    <w:p>
      <w:pPr>
        <w:pStyle w:val="21"/>
        <w:shd w:val="clear" w:color="auto" w:fill="FFFFFF"/>
        <w:spacing w:line="360" w:lineRule="auto"/>
        <w:ind w:firstLine="420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2130425" cy="263842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70" cy="2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（1）证明：</w:t>
      </w:r>
      <w:r>
        <w:rPr>
          <w:rFonts w:hint="eastAsia" w:ascii="Times New Roman" w:hAnsi="Times New Roman"/>
          <w:i/>
          <w:kern w:val="0"/>
        </w:rPr>
        <w:t>MN</w:t>
      </w:r>
      <w:r>
        <w:rPr>
          <w:rFonts w:hint="eastAsia" w:ascii="Times New Roman" w:hAnsi="Times New Roman"/>
          <w:kern w:val="0"/>
        </w:rPr>
        <w:t>∥平面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（2）求点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到平面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的距离．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20．（12分）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已知函数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）=2sin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cos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）为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）的导数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（1）证明：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）在区间（0，π）存在唯一零点；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x</w:t>
      </w:r>
      <w:r>
        <w:rPr>
          <w:rFonts w:ascii="宋体" w:hAnsi="宋体" w:cs="宋体"/>
          <w:kern w:val="0"/>
        </w:rPr>
        <w:t>∈</w:t>
      </w:r>
      <w:r>
        <w:rPr>
          <w:rFonts w:ascii="Times New Roman" w:hAnsi="Times New Roman"/>
          <w:kern w:val="0"/>
        </w:rPr>
        <w:t>[0，π]时，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）≥</w:t>
      </w:r>
      <w:r>
        <w:rPr>
          <w:rFonts w:ascii="Times New Roman" w:hAnsi="Times New Roman"/>
          <w:i/>
          <w:kern w:val="0"/>
        </w:rPr>
        <w:t>ax</w:t>
      </w:r>
      <w:r>
        <w:rPr>
          <w:rFonts w:ascii="Times New Roman" w:hAnsi="Times New Roman"/>
          <w:kern w:val="0"/>
        </w:rPr>
        <w:t>，求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的取值范围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21</w:t>
      </w:r>
      <w:r>
        <w:rPr>
          <w:rFonts w:hint="eastAsia" w:ascii="Times New Roman" w:hAnsi="Times New Roman" w:eastAsiaTheme="minorEastAsia"/>
          <w:kern w:val="0"/>
        </w:rPr>
        <w:t>.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已知点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关于坐标原点</w:t>
      </w:r>
      <w:r>
        <w:rPr>
          <w:rFonts w:ascii="Times New Roman" w:hAnsi="Times New Roman" w:eastAsiaTheme="minorEastAsia"/>
          <w:i/>
          <w:kern w:val="0"/>
        </w:rPr>
        <w:t>O</w:t>
      </w:r>
      <w:r>
        <w:rPr>
          <w:rFonts w:ascii="Times New Roman" w:hAnsi="Times New Roman" w:eastAsiaTheme="minorEastAsia"/>
          <w:kern w:val="0"/>
        </w:rPr>
        <w:t>对称，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 w:eastAsiaTheme="minorEastAsia"/>
          <w:i/>
          <w:kern w:val="0"/>
        </w:rPr>
        <w:t>AB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=</w:t>
      </w:r>
      <w:r>
        <w:rPr>
          <w:rFonts w:hint="eastAsia" w:ascii="Times New Roman" w:hAnsi="Times New Roman" w:eastAsiaTheme="minorEastAsia"/>
          <w:kern w:val="0"/>
        </w:rPr>
        <w:t>4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过点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且与直线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+2=0相切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（1）若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在直线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</w:t>
      </w:r>
      <w:r>
        <w:rPr>
          <w:rFonts w:ascii="Times New Roman" w:hAnsi="Times New Roman" w:eastAsiaTheme="minorEastAsia"/>
          <w:i/>
          <w:kern w:val="0"/>
        </w:rPr>
        <w:t>y</w:t>
      </w:r>
      <w:r>
        <w:rPr>
          <w:rFonts w:ascii="Times New Roman" w:hAnsi="Times New Roman" w:eastAsiaTheme="minorEastAsia"/>
          <w:kern w:val="0"/>
        </w:rPr>
        <w:t>=0上，求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的半径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（2）是否存在定点</w:t>
      </w:r>
      <w:r>
        <w:rPr>
          <w:rFonts w:ascii="Times New Roman" w:hAnsi="Times New Roman" w:eastAsiaTheme="minorEastAsia"/>
          <w:i/>
          <w:kern w:val="0"/>
        </w:rPr>
        <w:t>P</w:t>
      </w:r>
      <w:r>
        <w:rPr>
          <w:rFonts w:ascii="Times New Roman" w:hAnsi="Times New Roman" w:eastAsiaTheme="minorEastAsia"/>
          <w:kern w:val="0"/>
        </w:rPr>
        <w:t>，使得当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运动时，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MA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/>
          <w:kern w:val="0"/>
        </w:rPr>
        <w:t>－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为定值？并说明理由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（二）选考题：共10分。请考生在第22、23题中任选一题作答</w:t>
      </w:r>
      <w:r>
        <w:rPr>
          <w:rFonts w:hint="eastAsia" w:ascii="Times New Roman" w:hAnsi="Times New Roman" w:eastAsia="黑体"/>
          <w:kern w:val="0"/>
          <w:szCs w:val="21"/>
        </w:rPr>
        <w:t>。</w:t>
      </w:r>
      <w:r>
        <w:rPr>
          <w:rFonts w:ascii="Times New Roman" w:hAnsi="Times New Roman" w:eastAsia="黑体"/>
          <w:kern w:val="0"/>
          <w:szCs w:val="21"/>
        </w:rPr>
        <w:t>如果多做，则按所做的第一题计分。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22．[选修4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4：坐标系与参数方程]（10分）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在直角坐标系</w:t>
      </w:r>
      <w:r>
        <w:rPr>
          <w:rFonts w:hint="eastAsia" w:ascii="Times New Roman" w:hAnsi="Times New Roman"/>
          <w:i/>
          <w:color w:val="000000"/>
          <w:kern w:val="0"/>
        </w:rPr>
        <w:t>xOy</w:t>
      </w:r>
      <w:r>
        <w:rPr>
          <w:rFonts w:hint="eastAsia" w:ascii="Times New Roman" w:hAnsi="Times New Roman"/>
          <w:color w:val="000000"/>
          <w:kern w:val="0"/>
        </w:rPr>
        <w:t>中，曲线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的参数方程为</w:t>
      </w:r>
      <w:r>
        <w:rPr>
          <w:rFonts w:ascii="Times New Roman" w:hAnsi="Times New Roman"/>
          <w:color w:val="000000"/>
          <w:kern w:val="0"/>
        </w:rPr>
        <w:object>
          <v:shape id="_x0000_i1074" o:spt="75" type="#_x0000_t75" style="height:66pt;width:5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2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hint="eastAsia" w:ascii="Times New Roman" w:hAnsi="Times New Roman"/>
          <w:i/>
          <w:color w:val="000000"/>
          <w:kern w:val="0"/>
        </w:rPr>
        <w:t>t</w:t>
      </w:r>
      <w:r>
        <w:rPr>
          <w:rFonts w:hint="eastAsia" w:ascii="Times New Roman" w:hAnsi="Times New Roman"/>
          <w:color w:val="000000"/>
          <w:kern w:val="0"/>
        </w:rPr>
        <w:t>为参数），以坐标原点</w:t>
      </w:r>
      <w:r>
        <w:rPr>
          <w:rFonts w:hint="eastAsia" w:ascii="Times New Roman" w:hAnsi="Times New Roman"/>
          <w:i/>
          <w:color w:val="000000"/>
          <w:kern w:val="0"/>
        </w:rPr>
        <w:t>O</w:t>
      </w:r>
      <w:r>
        <w:rPr>
          <w:rFonts w:hint="eastAsia" w:ascii="Times New Roman" w:hAnsi="Times New Roman"/>
          <w:color w:val="000000"/>
          <w:kern w:val="0"/>
        </w:rPr>
        <w:t>为极点，</w:t>
      </w:r>
      <w:r>
        <w:rPr>
          <w:rFonts w:hint="eastAsia" w:ascii="Times New Roman" w:hAnsi="Times New Roman"/>
          <w:i/>
          <w:color w:val="000000"/>
          <w:kern w:val="0"/>
        </w:rPr>
        <w:t>x</w:t>
      </w:r>
      <w:r>
        <w:rPr>
          <w:rFonts w:hint="eastAsia" w:ascii="Times New Roman" w:hAnsi="Times New Roman"/>
          <w:color w:val="000000"/>
          <w:kern w:val="0"/>
        </w:rPr>
        <w:t>轴的正半轴为极轴建立极坐标系，直线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的极坐标方程为</w:t>
      </w:r>
      <w:r>
        <w:rPr>
          <w:rFonts w:ascii="Times New Roman" w:hAnsi="Times New Roman"/>
          <w:color w:val="000000"/>
          <w:kern w:val="0"/>
        </w:rPr>
        <w:pict>
          <v:shape id="_x0000_i1075" o:spt="75" type="#_x0000_t75" style="height:18.6pt;width:138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和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的直角坐标方程；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上的点到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距离的最小值．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23．[选修4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5：不等式选讲]（10分）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已知</w:t>
      </w:r>
      <w:r>
        <w:rPr>
          <w:rFonts w:hint="eastAsia" w:ascii="Times New Roman" w:hAnsi="Times New Roman"/>
          <w:i/>
          <w:color w:val="000000"/>
          <w:kern w:val="0"/>
        </w:rPr>
        <w:t>a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b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为正数，且满足</w:t>
      </w:r>
      <w:r>
        <w:rPr>
          <w:rFonts w:hint="eastAsia" w:ascii="Times New Roman" w:hAnsi="Times New Roman"/>
          <w:i/>
          <w:color w:val="000000"/>
          <w:kern w:val="0"/>
        </w:rPr>
        <w:t>abc</w:t>
      </w:r>
      <w:r>
        <w:rPr>
          <w:rFonts w:hint="eastAsia" w:ascii="Times New Roman" w:hAnsi="Times New Roman"/>
          <w:color w:val="000000"/>
          <w:kern w:val="0"/>
        </w:rPr>
        <w:t>=1．证明：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</w:t>
      </w:r>
      <w:r>
        <w:rPr>
          <w:rFonts w:ascii="Times New Roman" w:hAnsi="Times New Roman"/>
          <w:color w:val="000000"/>
          <w:kern w:val="0"/>
        </w:rPr>
        <w:object>
          <v:shape id="_x0000_i1076" o:spt="75" type="#_x0000_t75" style="height:30.6pt;width:113.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25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</w:t>
      </w:r>
      <w:r>
        <w:rPr>
          <w:rFonts w:ascii="Times New Roman" w:hAnsi="Times New Roman"/>
          <w:color w:val="000000"/>
          <w:kern w:val="0"/>
        </w:rPr>
        <w:object>
          <v:shape id="_x0000_i1077" o:spt="75" type="#_x0000_t75" style="height:18pt;width:155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27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autoSpaceDE w:val="0"/>
        <w:autoSpaceDN w:val="0"/>
        <w:adjustRightInd w:val="0"/>
        <w:spacing w:line="360" w:lineRule="auto"/>
        <w:ind w:left="424"/>
        <w:rPr>
          <w:rFonts w:ascii="Times New Roman" w:hAnsi="Times New Roman"/>
          <w:color w:val="000000"/>
          <w:kern w:val="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701" w:right="1440" w:bottom="1701" w:left="1440" w:header="851" w:footer="992" w:gutter="0"/>
      <w:pgNumType w:fmt="numberInDash" w:chapSep="emDash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7" o:spid="_x0000_s2049" o:spt="75" type="#_x0000_t75" style="position:absolute;left:0pt;height:49.7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6" o:spid="_x0000_s2052" o:spt="75" type="#_x0000_t75" style="position:absolute;left:0pt;height:49.7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3396"/>
    <w:rsid w:val="006E3396"/>
    <w:rsid w:val="00925490"/>
    <w:rsid w:val="0FC873D4"/>
    <w:rsid w:val="198D00B4"/>
    <w:rsid w:val="227E17DB"/>
    <w:rsid w:val="3203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customStyle="1" w:styleId="18">
    <w:name w:val="MTDisplayEquation"/>
    <w:basedOn w:val="1"/>
    <w:next w:val="1"/>
    <w:uiPriority w:val="0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19">
    <w:name w:val="_Style 17"/>
    <w:basedOn w:val="1"/>
    <w:uiPriority w:val="0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20">
    <w:name w:val="p141"/>
    <w:basedOn w:val="10"/>
    <w:uiPriority w:val="0"/>
    <w:rPr>
      <w:sz w:val="24"/>
      <w:szCs w:val="24"/>
    </w:rPr>
  </w:style>
  <w:style w:type="paragraph" w:customStyle="1" w:styleId="21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customStyle="1" w:styleId="22">
    <w:name w:val="网格型1"/>
    <w:basedOn w:val="8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9.bin"/><Relationship Id="rId98" Type="http://schemas.openxmlformats.org/officeDocument/2006/relationships/image" Target="media/image51.wmf"/><Relationship Id="rId97" Type="http://schemas.openxmlformats.org/officeDocument/2006/relationships/oleObject" Target="embeddings/oleObject38.bin"/><Relationship Id="rId96" Type="http://schemas.openxmlformats.org/officeDocument/2006/relationships/image" Target="media/image50.wmf"/><Relationship Id="rId95" Type="http://schemas.openxmlformats.org/officeDocument/2006/relationships/oleObject" Target="embeddings/oleObject37.bin"/><Relationship Id="rId94" Type="http://schemas.openxmlformats.org/officeDocument/2006/relationships/image" Target="media/image49.wmf"/><Relationship Id="rId93" Type="http://schemas.openxmlformats.org/officeDocument/2006/relationships/oleObject" Target="embeddings/oleObject36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5.bin"/><Relationship Id="rId90" Type="http://schemas.openxmlformats.org/officeDocument/2006/relationships/image" Target="media/image47.wmf"/><Relationship Id="rId9" Type="http://schemas.openxmlformats.org/officeDocument/2006/relationships/theme" Target="theme/theme1.xml"/><Relationship Id="rId89" Type="http://schemas.openxmlformats.org/officeDocument/2006/relationships/oleObject" Target="embeddings/oleObject34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3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2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1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0.bin"/><Relationship Id="rId80" Type="http://schemas.openxmlformats.org/officeDocument/2006/relationships/image" Target="media/image42.wmf"/><Relationship Id="rId8" Type="http://schemas.openxmlformats.org/officeDocument/2006/relationships/footer" Target="footer3.xml"/><Relationship Id="rId79" Type="http://schemas.openxmlformats.org/officeDocument/2006/relationships/oleObject" Target="embeddings/oleObject29.bin"/><Relationship Id="rId78" Type="http://schemas.openxmlformats.org/officeDocument/2006/relationships/image" Target="media/image41.wmf"/><Relationship Id="rId77" Type="http://schemas.openxmlformats.org/officeDocument/2006/relationships/oleObject" Target="embeddings/oleObject28.bin"/><Relationship Id="rId76" Type="http://schemas.openxmlformats.org/officeDocument/2006/relationships/image" Target="media/image1.tiff"/><Relationship Id="rId75" Type="http://schemas.openxmlformats.org/officeDocument/2006/relationships/image" Target="media/image40.wmf"/><Relationship Id="rId74" Type="http://schemas.openxmlformats.org/officeDocument/2006/relationships/oleObject" Target="embeddings/oleObject27.bin"/><Relationship Id="rId73" Type="http://schemas.openxmlformats.org/officeDocument/2006/relationships/image" Target="media/image39.wmf"/><Relationship Id="rId72" Type="http://schemas.openxmlformats.org/officeDocument/2006/relationships/oleObject" Target="embeddings/oleObject26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5.bin"/><Relationship Id="rId7" Type="http://schemas.openxmlformats.org/officeDocument/2006/relationships/footer" Target="footer2.xml"/><Relationship Id="rId69" Type="http://schemas.openxmlformats.org/officeDocument/2006/relationships/image" Target="media/image37.wmf"/><Relationship Id="rId68" Type="http://schemas.openxmlformats.org/officeDocument/2006/relationships/oleObject" Target="embeddings/oleObject24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3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2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1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0.bin"/><Relationship Id="rId6" Type="http://schemas.openxmlformats.org/officeDocument/2006/relationships/footer" Target="footer1.xml"/><Relationship Id="rId59" Type="http://schemas.openxmlformats.org/officeDocument/2006/relationships/image" Target="media/image32.wmf"/><Relationship Id="rId58" Type="http://schemas.openxmlformats.org/officeDocument/2006/relationships/oleObject" Target="embeddings/oleObject19.bin"/><Relationship Id="rId57" Type="http://schemas.openxmlformats.org/officeDocument/2006/relationships/image" Target="media/image31.wmf"/><Relationship Id="rId56" Type="http://schemas.openxmlformats.org/officeDocument/2006/relationships/oleObject" Target="embeddings/oleObject18.bin"/><Relationship Id="rId55" Type="http://schemas.openxmlformats.org/officeDocument/2006/relationships/image" Target="media/image30.wmf"/><Relationship Id="rId54" Type="http://schemas.openxmlformats.org/officeDocument/2006/relationships/oleObject" Target="embeddings/oleObject17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6.bin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header" Target="header3.xml"/><Relationship Id="rId49" Type="http://schemas.openxmlformats.org/officeDocument/2006/relationships/image" Target="media/image26.png"/><Relationship Id="rId48" Type="http://schemas.openxmlformats.org/officeDocument/2006/relationships/image" Target="media/image25.png"/><Relationship Id="rId47" Type="http://schemas.openxmlformats.org/officeDocument/2006/relationships/image" Target="media/image24.wmf"/><Relationship Id="rId46" Type="http://schemas.openxmlformats.org/officeDocument/2006/relationships/oleObject" Target="embeddings/oleObject15.bin"/><Relationship Id="rId45" Type="http://schemas.microsoft.com/office/2007/relationships/hdphoto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image" Target="media/image15.wmf"/><Relationship Id="rId33" Type="http://schemas.openxmlformats.org/officeDocument/2006/relationships/image" Target="media/image14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9.bin"/><Relationship Id="rId27" Type="http://schemas.openxmlformats.org/officeDocument/2006/relationships/image" Target="media/image11.wmf"/><Relationship Id="rId26" Type="http://schemas.openxmlformats.org/officeDocument/2006/relationships/oleObject" Target="embeddings/oleObject8.bin"/><Relationship Id="rId25" Type="http://schemas.openxmlformats.org/officeDocument/2006/relationships/image" Target="media/image10.wmf"/><Relationship Id="rId24" Type="http://schemas.openxmlformats.org/officeDocument/2006/relationships/oleObject" Target="embeddings/oleObject7.bin"/><Relationship Id="rId23" Type="http://schemas.openxmlformats.org/officeDocument/2006/relationships/image" Target="media/image9.wmf"/><Relationship Id="rId22" Type="http://schemas.openxmlformats.org/officeDocument/2006/relationships/oleObject" Target="embeddings/oleObject6.bin"/><Relationship Id="rId21" Type="http://schemas.openxmlformats.org/officeDocument/2006/relationships/image" Target="media/image8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4.bin"/><Relationship Id="rId17" Type="http://schemas.openxmlformats.org/officeDocument/2006/relationships/image" Target="media/image6.wmf"/><Relationship Id="rId16" Type="http://schemas.openxmlformats.org/officeDocument/2006/relationships/oleObject" Target="embeddings/oleObject3.bin"/><Relationship Id="rId15" Type="http://schemas.openxmlformats.org/officeDocument/2006/relationships/image" Target="media/image5.wmf"/><Relationship Id="rId14" Type="http://schemas.openxmlformats.org/officeDocument/2006/relationships/oleObject" Target="embeddings/oleObject2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29" Type="http://schemas.openxmlformats.org/officeDocument/2006/relationships/customXml" Target="../customXml/item1.xml"/><Relationship Id="rId128" Type="http://schemas.openxmlformats.org/officeDocument/2006/relationships/image" Target="media/image67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66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65.wmf"/><Relationship Id="rId123" Type="http://schemas.openxmlformats.org/officeDocument/2006/relationships/image" Target="media/image64.wmf"/><Relationship Id="rId122" Type="http://schemas.openxmlformats.org/officeDocument/2006/relationships/oleObject" Target="embeddings/oleObject50.bin"/><Relationship Id="rId121" Type="http://schemas.openxmlformats.org/officeDocument/2006/relationships/image" Target="media/image63.png"/><Relationship Id="rId120" Type="http://schemas.openxmlformats.org/officeDocument/2006/relationships/image" Target="media/image62.wmf"/><Relationship Id="rId12" Type="http://schemas.openxmlformats.org/officeDocument/2006/relationships/oleObject" Target="embeddings/oleObject1.bin"/><Relationship Id="rId119" Type="http://schemas.openxmlformats.org/officeDocument/2006/relationships/oleObject" Target="embeddings/oleObject49.bin"/><Relationship Id="rId118" Type="http://schemas.openxmlformats.org/officeDocument/2006/relationships/image" Target="media/image61.wmf"/><Relationship Id="rId117" Type="http://schemas.openxmlformats.org/officeDocument/2006/relationships/oleObject" Target="embeddings/oleObject48.bin"/><Relationship Id="rId116" Type="http://schemas.openxmlformats.org/officeDocument/2006/relationships/image" Target="media/image60.wmf"/><Relationship Id="rId115" Type="http://schemas.openxmlformats.org/officeDocument/2006/relationships/oleObject" Target="embeddings/oleObject47.bin"/><Relationship Id="rId114" Type="http://schemas.openxmlformats.org/officeDocument/2006/relationships/image" Target="media/image59.wmf"/><Relationship Id="rId113" Type="http://schemas.openxmlformats.org/officeDocument/2006/relationships/oleObject" Target="embeddings/oleObject46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45.bin"/><Relationship Id="rId110" Type="http://schemas.openxmlformats.org/officeDocument/2006/relationships/image" Target="media/image57.wmf"/><Relationship Id="rId11" Type="http://schemas.openxmlformats.org/officeDocument/2006/relationships/image" Target="media/image3.png"/><Relationship Id="rId109" Type="http://schemas.openxmlformats.org/officeDocument/2006/relationships/oleObject" Target="embeddings/oleObject44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3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2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1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0.bin"/><Relationship Id="rId100" Type="http://schemas.openxmlformats.org/officeDocument/2006/relationships/image" Target="media/image52.w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120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中国最大的高考网站</Manager>
  <Company>www.ks5u.com</Company>
  <Pages>2</Pages>
  <Words>1167</Words>
  <Characters>6655</Characters>
  <Lines>55</Lines>
  <Paragraphs>15</Paragraphs>
  <TotalTime>0</TotalTime>
  <ScaleCrop>false</ScaleCrop>
  <LinksUpToDate>false</LinksUpToDate>
  <CharactersWithSpaces>7807</CharactersWithSpaces>
  <HyperlinkBase>http://www.ks5u.com</HyperlinkBase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2009-03-27T08:43:00Z</dcterms:created>
  <dc:creator>ks5u</dc:creator>
  <dc:description>高考资源网，中国最大的高考网站，您身边的高考专家。</dc:description>
  <cp:keywords>高考 考试无忧 高考资源网</cp:keywords>
  <cp:lastModifiedBy>永不言败19812011620</cp:lastModifiedBy>
  <dcterms:modified xsi:type="dcterms:W3CDTF">2021-03-19T14:24:14Z</dcterms:modified>
  <dc:subject>您身边的高考专家</dc:subject>
  <dc:title>高考资源网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2052-11.3.0.9228</vt:lpwstr>
  </property>
</Properties>
</file>