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jc w:val="center"/>
        <w:rPr>
          <w:rFonts w:eastAsia="黑体"/>
          <w:b w:val="0"/>
        </w:rPr>
      </w:pPr>
      <w:r>
        <w:rPr>
          <w:rFonts w:eastAsia="黑体"/>
          <w:b w:val="0"/>
        </w:rPr>
        <w:t>2016年普通高等学校招生全国统一考试 (山东卷)</w:t>
      </w:r>
    </w:p>
    <w:p>
      <w:pPr>
        <w:pStyle w:val="4"/>
        <w:jc w:val="center"/>
        <w:rPr>
          <w:rFonts w:eastAsia="黑体"/>
          <w:b w:val="0"/>
        </w:rPr>
      </w:pPr>
      <w:r>
        <w:rPr>
          <w:rFonts w:eastAsia="黑体"/>
          <w:b w:val="0"/>
        </w:rPr>
        <w:t>理科数学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第</w:t>
      </w:r>
      <w:r>
        <w:rPr>
          <w:rFonts w:hAnsi="宋体" w:eastAsia="黑体" w:cs="Times New Roman"/>
        </w:rPr>
        <w:t>Ⅰ</w:t>
      </w:r>
      <w:r>
        <w:rPr>
          <w:rFonts w:ascii="Times New Roman" w:hAnsi="Times New Roman" w:eastAsia="黑体" w:cs="Times New Roman"/>
        </w:rPr>
        <w:t>卷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</w:t>
      </w:r>
      <w:r>
        <w:rPr>
          <w:rFonts w:ascii="Times New Roman" w:hAnsi="Times New Roman" w:cs="Times New Roman"/>
        </w:rPr>
        <w:t>(本大题共10个小题；每小题5分，共50分，在每小题给出的四个选项中，只有一项是符合题目要求的．)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hAnsi="Times New Roman" w:eastAsia="楷体_GB2312" w:cs="Times New Roman"/>
        </w:rPr>
        <w:t>(2016·山东理，1)</w:t>
      </w:r>
      <w:r>
        <w:rPr>
          <w:rFonts w:ascii="Times New Roman" w:hAnsi="Times New Roman" w:cs="Times New Roman"/>
        </w:rPr>
        <w:t>若复数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满足2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eq \x\to(z)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＝3－2i，其中i为虚数单位，则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等于(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A．1＋2i       B．1－2i       C．－1＋2i     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D．－1－2i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hAnsi="Times New Roman" w:eastAsia="楷体_GB2312" w:cs="Times New Roman"/>
        </w:rPr>
        <w:t>(2016·山东理，2)</w:t>
      </w:r>
      <w:r>
        <w:rPr>
          <w:rFonts w:ascii="Times New Roman" w:hAnsi="Times New Roman" w:cs="Times New Roman"/>
        </w:rPr>
        <w:t>设集合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＝{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＝2</w:t>
      </w:r>
      <w:r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Times New Roman"/>
        </w:rPr>
        <w:t>∈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}，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＝{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－1&lt;0}，则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∪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等于(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A．(－1,1)       B．(0,1)       C．(－1，＋</w:t>
      </w:r>
      <w:r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       D．(0，＋</w:t>
      </w:r>
      <w:r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hAnsi="Times New Roman" w:eastAsia="楷体_GB2312" w:cs="Times New Roman"/>
        </w:rPr>
        <w:t>(2016·山东理，3)</w:t>
      </w:r>
      <w:r>
        <w:rPr>
          <w:rFonts w:ascii="Times New Roman" w:hAnsi="Times New Roman" w:cs="Times New Roman"/>
        </w:rPr>
        <w:t>某高校调查了200名学生每周的自习时间(单位：小时)，制成了如图所示的频率分布直方图，其中自习时间的范围是</w:t>
      </w:r>
      <w:r>
        <w:rPr>
          <w:rFonts w:ascii="IPAPANNEW" w:hAnsi="IPAPANNEW" w:cs="Times New Roman"/>
        </w:rPr>
        <w:t>[17.5,30]</w:t>
      </w:r>
      <w:r>
        <w:rPr>
          <w:rFonts w:ascii="Times New Roman" w:hAnsi="Times New Roman" w:cs="Times New Roman"/>
        </w:rPr>
        <w:t>，样本数据分组为</w:t>
      </w:r>
      <w:r>
        <w:rPr>
          <w:rFonts w:ascii="IPAPANNEW" w:hAnsi="IPAPANNEW" w:cs="Times New Roman"/>
        </w:rPr>
        <w:t>[17.5,20)，[20,22.5)，[22.5,25)，[25,27.5)，[27.5,30]．</w:t>
      </w:r>
      <w:r>
        <w:rPr>
          <w:rFonts w:ascii="Times New Roman" w:hAnsi="Times New Roman" w:cs="Times New Roman"/>
        </w:rPr>
        <w:t>根据直方图，这200名学生中每周的自习时间不少于22.5小时的人数是(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"E:\\莫成程\\2016\\同步\\转数学高考题Word\\16L20.TIF"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5" o:spt="75" type="#_x0000_t75" style="height:72.6pt;width:130.8pt;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A．56       B．60       C．120       D．140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hAnsi="Times New Roman" w:eastAsia="楷体_GB2312" w:cs="Times New Roman"/>
        </w:rPr>
        <w:t>(2016·山东理，4)</w:t>
      </w:r>
      <w:r>
        <w:rPr>
          <w:rFonts w:ascii="Times New Roman" w:hAnsi="Times New Roman" w:cs="Times New Roman"/>
        </w:rPr>
        <w:t>若变量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满足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\b\lc\{\rc\ (\a\vs4\al\co1(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＋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cs="Times New Roman"/>
        </w:rPr>
        <w:instrText xml:space="preserve">2，,2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－3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cs="Times New Roman"/>
        </w:rPr>
        <w:instrText xml:space="preserve">9，,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hAnsi="宋体" w:cs="Times New Roman"/>
        </w:rPr>
        <w:instrText xml:space="preserve">≥</w:instrText>
      </w:r>
      <w:r>
        <w:rPr>
          <w:rFonts w:ascii="Times New Roman" w:hAnsi="Times New Roman" w:cs="Times New Roman"/>
        </w:rPr>
        <w:instrText xml:space="preserve">0，))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的最大值是(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A．4       B．9       C．10       D．12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</w:t>
      </w:r>
      <w:r>
        <w:rPr>
          <w:rFonts w:ascii="Times New Roman" w:hAnsi="Times New Roman" w:eastAsia="楷体_GB2312" w:cs="Times New Roman"/>
        </w:rPr>
        <w:t>(2016·山东理，5)</w:t>
      </w:r>
      <w:r>
        <w:rPr>
          <w:rFonts w:ascii="Times New Roman" w:hAnsi="Times New Roman" w:cs="Times New Roman"/>
        </w:rPr>
        <w:t>一个由半球和四棱锥组成的几何体，其三视图如图所示，则该几何体的体积为(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"E:\\莫成程\\2016\\同步\\转数学高考题Word\\16L21.TIF"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6" o:spt="75" type="#_x0000_t75" style="height:119.4pt;width:115.8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\f(2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π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π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D．1＋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</w:t>
      </w:r>
      <w:r>
        <w:rPr>
          <w:rFonts w:ascii="Times New Roman" w:hAnsi="Times New Roman" w:eastAsia="楷体_GB2312" w:cs="Times New Roman"/>
        </w:rPr>
        <w:t>(2016·山东理，6)</w:t>
      </w:r>
      <w:r>
        <w:rPr>
          <w:rFonts w:ascii="Times New Roman" w:hAnsi="Times New Roman" w:cs="Times New Roman"/>
        </w:rPr>
        <w:t>已知直线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分别在两个不同的平面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内，则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直线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和直线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相交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和平面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相交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A．充分不必要条件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B．必要不充分条件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C．充要条件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D．既不充分也不必要条件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</w:t>
      </w:r>
      <w:r>
        <w:rPr>
          <w:rFonts w:ascii="Times New Roman" w:hAnsi="Times New Roman" w:eastAsia="楷体_GB2312" w:cs="Times New Roman"/>
        </w:rPr>
        <w:t>(2016·山东理，7)</w:t>
      </w:r>
      <w:r>
        <w:rPr>
          <w:rFonts w:ascii="Times New Roman" w:hAnsi="Times New Roman" w:cs="Times New Roman"/>
        </w:rPr>
        <w:t>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＋cos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cos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－sin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)的最小正周期是(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\f(3π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D．2π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</w:t>
      </w:r>
      <w:r>
        <w:rPr>
          <w:rFonts w:ascii="Times New Roman" w:hAnsi="Times New Roman" w:eastAsia="楷体_GB2312" w:cs="Times New Roman"/>
        </w:rPr>
        <w:t>(2016·山东理，8)</w:t>
      </w:r>
      <w:r>
        <w:rPr>
          <w:rFonts w:ascii="Times New Roman" w:hAnsi="Times New Roman" w:cs="Times New Roman"/>
        </w:rPr>
        <w:t>已知非零向量</w:t>
      </w:r>
      <w:r>
        <w:rPr>
          <w:rFonts w:ascii="Times New Roman" w:hAnsi="Times New Roman" w:cs="Times New Roman"/>
          <w:b/>
          <w:i/>
        </w:rPr>
        <w:t>m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n</w:t>
      </w:r>
      <w:r>
        <w:rPr>
          <w:rFonts w:ascii="Times New Roman" w:hAnsi="Times New Roman" w:cs="Times New Roman"/>
        </w:rPr>
        <w:t>满足4|</w:t>
      </w:r>
      <w:r>
        <w:rPr>
          <w:rFonts w:ascii="Times New Roman" w:hAnsi="Times New Roman" w:cs="Times New Roman"/>
          <w:b/>
          <w:i/>
        </w:rPr>
        <w:t>m</w:t>
      </w:r>
      <w:r>
        <w:rPr>
          <w:rFonts w:ascii="Times New Roman" w:hAnsi="Times New Roman" w:cs="Times New Roman"/>
        </w:rPr>
        <w:t>|＝3|</w:t>
      </w:r>
      <w:r>
        <w:rPr>
          <w:rFonts w:ascii="Times New Roman" w:hAnsi="Times New Roman" w:cs="Times New Roman"/>
          <w:b/>
          <w:i/>
        </w:rPr>
        <w:t>n</w:t>
      </w:r>
      <w:r>
        <w:rPr>
          <w:rFonts w:ascii="Times New Roman" w:hAnsi="Times New Roman" w:cs="Times New Roman"/>
        </w:rPr>
        <w:t>|，cos〈</w:t>
      </w:r>
      <w:r>
        <w:rPr>
          <w:rFonts w:ascii="Times New Roman" w:hAnsi="Times New Roman" w:cs="Times New Roman"/>
          <w:b/>
          <w:i/>
        </w:rPr>
        <w:t>m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n</w:t>
      </w:r>
      <w:r>
        <w:rPr>
          <w:rFonts w:ascii="Times New Roman" w:hAnsi="Times New Roman" w:cs="Times New Roman"/>
        </w:rPr>
        <w:t>〉＝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.若</w:t>
      </w:r>
      <w:r>
        <w:rPr>
          <w:rFonts w:ascii="Times New Roman" w:hAnsi="Times New Roman" w:cs="Times New Roman"/>
          <w:b/>
          <w:i/>
        </w:rPr>
        <w:t>n</w:t>
      </w:r>
      <w:r>
        <w:rPr>
          <w:rFonts w:hAnsi="宋体" w:cs="Times New Roman"/>
        </w:rPr>
        <w:t>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b/>
          <w:i/>
        </w:rPr>
        <w:t>m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n</w:t>
      </w:r>
      <w:r>
        <w:rPr>
          <w:rFonts w:ascii="Times New Roman" w:hAnsi="Times New Roman" w:cs="Times New Roman"/>
        </w:rPr>
        <w:t>)，则实数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的值为(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A．4       B．－4       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\f(9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D．－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\f(9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</w:t>
      </w:r>
      <w:r>
        <w:rPr>
          <w:rFonts w:ascii="Times New Roman" w:hAnsi="Times New Roman" w:eastAsia="楷体_GB2312" w:cs="Times New Roman"/>
        </w:rPr>
        <w:t>(2016·山东理，9)</w:t>
      </w:r>
      <w:r>
        <w:rPr>
          <w:rFonts w:ascii="Times New Roman" w:hAnsi="Times New Roman" w:cs="Times New Roman"/>
        </w:rPr>
        <w:t>已知函数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)的定义域为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，当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&lt;0时，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－1；当－1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t>1时，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>(－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)＝－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)；当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时，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＋\f(1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－\f(1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(6)等于(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A．－2       B．－1       C．0       D．2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</w:t>
      </w:r>
      <w:r>
        <w:rPr>
          <w:rFonts w:ascii="Times New Roman" w:hAnsi="Times New Roman" w:eastAsia="楷体_GB2312" w:cs="Times New Roman"/>
        </w:rPr>
        <w:t>(2016·山东理，10)</w:t>
      </w:r>
      <w:r>
        <w:rPr>
          <w:rFonts w:ascii="Times New Roman" w:hAnsi="Times New Roman" w:cs="Times New Roman"/>
        </w:rPr>
        <w:t>若函数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)的图象上存在两点，使得函数的图象在这两点处的切线互相垂直，则称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)具有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性质．下列函数中具有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性质的是(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＝sin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＝ln </w:t>
      </w:r>
      <w:r>
        <w:rPr>
          <w:rFonts w:ascii="Times New Roman" w:hAnsi="Times New Roman" w:cs="Times New Roman"/>
          <w:i/>
        </w:rPr>
        <w:t>x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＝e</w:t>
      </w:r>
      <w:r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第</w:t>
      </w:r>
      <w:r>
        <w:rPr>
          <w:rFonts w:hAnsi="宋体" w:eastAsia="黑体" w:cs="Times New Roman"/>
        </w:rPr>
        <w:t>Ⅱ</w:t>
      </w:r>
      <w:r>
        <w:rPr>
          <w:rFonts w:ascii="Times New Roman" w:hAnsi="Times New Roman" w:eastAsia="黑体" w:cs="Times New Roman"/>
        </w:rPr>
        <w:t>卷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二、填空题</w:t>
      </w:r>
      <w:r>
        <w:rPr>
          <w:rFonts w:ascii="Times New Roman" w:hAnsi="Times New Roman" w:cs="Times New Roman"/>
        </w:rPr>
        <w:t>：本大题共5小题，每小题5分，共25分．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</w:t>
      </w:r>
      <w:r>
        <w:rPr>
          <w:rFonts w:ascii="Times New Roman" w:hAnsi="Times New Roman" w:eastAsia="楷体_GB2312" w:cs="Times New Roman"/>
        </w:rPr>
        <w:t>(2016·山东理，11)</w:t>
      </w:r>
      <w:r>
        <w:rPr>
          <w:rFonts w:ascii="Times New Roman" w:hAnsi="Times New Roman" w:cs="Times New Roman"/>
        </w:rPr>
        <w:t>执行如图所示的程序框图，若输入的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的值分别为0和9，则输出的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的值为________．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"E:\\莫成程\\2016\\同步\\转数学高考题Word\\16L22.TIF"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7" o:spt="75" type="#_x0000_t75" style="height:119.4pt;width:81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</w:t>
      </w:r>
      <w:r>
        <w:rPr>
          <w:rFonts w:ascii="Times New Roman" w:hAnsi="Times New Roman" w:eastAsia="楷体_GB2312" w:cs="Times New Roman"/>
        </w:rPr>
        <w:t>(2016·山东理，12)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</w:instrText>
      </w:r>
      <w:r>
        <w:rPr>
          <w:rFonts w:ascii="Times New Roman" w:hAnsi="Times New Roman" w:cs="Times New Roman"/>
          <w:i/>
        </w:rPr>
        <w:instrText xml:space="preserve">ax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＋\f(1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\r(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))))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的展开式中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的系数为－80，则实数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＝________.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</w:t>
      </w:r>
      <w:r>
        <w:rPr>
          <w:rFonts w:ascii="Times New Roman" w:hAnsi="Times New Roman" w:eastAsia="楷体_GB2312" w:cs="Times New Roman"/>
        </w:rPr>
        <w:t>(2016·山东理，13)</w:t>
      </w:r>
      <w:r>
        <w:rPr>
          <w:rFonts w:ascii="Times New Roman" w:hAnsi="Times New Roman" w:cs="Times New Roman"/>
        </w:rPr>
        <w:t>已知双曲线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,a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,b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＝1(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&gt;0，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&gt;0)，若矩形</w:t>
      </w:r>
      <w:r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>的四个顶点在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上，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的中点为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的两个焦点，且2|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|＝3|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|，则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的离心率是________．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14．</w:t>
      </w:r>
      <w:r>
        <w:rPr>
          <w:rFonts w:ascii="Times New Roman" w:hAnsi="Times New Roman" w:eastAsia="楷体_GB2312" w:cs="Times New Roman"/>
        </w:rPr>
        <w:t>(2016·山东理，14)</w:t>
      </w:r>
      <w:r>
        <w:rPr>
          <w:rFonts w:ascii="Times New Roman" w:hAnsi="Times New Roman" w:cs="Times New Roman"/>
        </w:rPr>
        <w:t>在</w:t>
      </w:r>
      <w:r>
        <w:rPr>
          <w:rFonts w:ascii="IPAPANNEW" w:hAnsi="IPAPANNEW" w:cs="Times New Roman"/>
        </w:rPr>
        <w:t>[－1,1]</w:t>
      </w:r>
      <w:r>
        <w:rPr>
          <w:rFonts w:ascii="Times New Roman" w:hAnsi="Times New Roman" w:cs="Times New Roman"/>
        </w:rPr>
        <w:t>上随机地取一个数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，则事件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直线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kx</w:t>
      </w:r>
      <w:r>
        <w:rPr>
          <w:rFonts w:ascii="Times New Roman" w:hAnsi="Times New Roman" w:cs="Times New Roman"/>
        </w:rPr>
        <w:t>与圆(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－5)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＝9相交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发生的概率为________．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15．</w:t>
      </w:r>
      <w:r>
        <w:rPr>
          <w:rFonts w:ascii="Times New Roman" w:hAnsi="Times New Roman" w:eastAsia="楷体_GB2312" w:cs="Times New Roman"/>
        </w:rPr>
        <w:t>(2016·山东理，15)</w:t>
      </w:r>
      <w:r>
        <w:rPr>
          <w:rFonts w:ascii="Times New Roman" w:hAnsi="Times New Roman" w:cs="Times New Roman"/>
        </w:rPr>
        <w:t>已知函数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\b\lc\{\rc\ (\a\vs4\al\co1(|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|，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cs="Times New Roman"/>
          <w:i/>
        </w:rPr>
        <w:instrText xml:space="preserve">m</w:instrText>
      </w:r>
      <w:r>
        <w:rPr>
          <w:rFonts w:ascii="Times New Roman" w:hAnsi="Times New Roman" w:cs="Times New Roman"/>
        </w:rPr>
        <w:instrText xml:space="preserve">，,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－2</w:instrText>
      </w:r>
      <w:r>
        <w:rPr>
          <w:rFonts w:ascii="Times New Roman" w:hAnsi="Times New Roman" w:cs="Times New Roman"/>
          <w:i/>
        </w:rPr>
        <w:instrText xml:space="preserve">mx</w:instrText>
      </w:r>
      <w:r>
        <w:rPr>
          <w:rFonts w:ascii="Times New Roman" w:hAnsi="Times New Roman" w:cs="Times New Roman"/>
        </w:rPr>
        <w:instrText xml:space="preserve">＋4</w:instrText>
      </w:r>
      <w:r>
        <w:rPr>
          <w:rFonts w:ascii="Times New Roman" w:hAnsi="Times New Roman" w:cs="Times New Roman"/>
          <w:i/>
        </w:rPr>
        <w:instrText xml:space="preserve">m</w:instrText>
      </w:r>
      <w:r>
        <w:rPr>
          <w:rFonts w:ascii="Times New Roman" w:hAnsi="Times New Roman" w:cs="Times New Roman"/>
        </w:rPr>
        <w:instrText xml:space="preserve">，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&gt;</w:instrText>
      </w:r>
      <w:r>
        <w:rPr>
          <w:rFonts w:ascii="Times New Roman" w:hAnsi="Times New Roman" w:cs="Times New Roman"/>
          <w:i/>
        </w:rPr>
        <w:instrText xml:space="preserve">m</w:instrText>
      </w:r>
      <w:r>
        <w:rPr>
          <w:rFonts w:ascii="Times New Roman" w:hAnsi="Times New Roman" w:cs="Times New Roman"/>
        </w:rPr>
        <w:instrText xml:space="preserve">，))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其中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&gt;0，若存在实数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，使得关于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的方程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有三个不同的根，则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的取值范围是________．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三、解答题：</w:t>
      </w:r>
      <w:r>
        <w:rPr>
          <w:rFonts w:ascii="Times New Roman" w:hAnsi="Times New Roman" w:cs="Times New Roman"/>
        </w:rPr>
        <w:t>本答题共6小题，共75分．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16．</w:t>
      </w:r>
      <w:r>
        <w:rPr>
          <w:rFonts w:ascii="Times New Roman" w:hAnsi="Times New Roman" w:eastAsia="楷体_GB2312" w:cs="Times New Roman"/>
        </w:rPr>
        <w:t>(2016·山东理，16)</w:t>
      </w:r>
      <w:r>
        <w:rPr>
          <w:rFonts w:ascii="Times New Roman" w:hAnsi="Times New Roman" w:cs="Times New Roman"/>
        </w:rPr>
        <w:t>在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中，角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的对边分别为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，已知2(tan 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＋tan 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\f(tan </w:instrText>
      </w:r>
      <w:r>
        <w:rPr>
          <w:rFonts w:ascii="Times New Roman" w:hAnsi="Times New Roman" w:cs="Times New Roman"/>
          <w:i/>
        </w:rPr>
        <w:instrText xml:space="preserve">A,</w:instrText>
      </w:r>
      <w:r>
        <w:rPr>
          <w:rFonts w:ascii="Times New Roman" w:hAnsi="Times New Roman" w:cs="Times New Roman"/>
        </w:rPr>
        <w:instrText xml:space="preserve">cos </w:instrText>
      </w:r>
      <w:r>
        <w:rPr>
          <w:rFonts w:ascii="Times New Roman" w:hAnsi="Times New Roman" w:cs="Times New Roman"/>
          <w:i/>
        </w:rPr>
        <w:instrText xml:space="preserve">B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\f(tan </w:instrText>
      </w:r>
      <w:r>
        <w:rPr>
          <w:rFonts w:ascii="Times New Roman" w:hAnsi="Times New Roman" w:cs="Times New Roman"/>
          <w:i/>
        </w:rPr>
        <w:instrText xml:space="preserve">B,</w:instrText>
      </w:r>
      <w:r>
        <w:rPr>
          <w:rFonts w:ascii="Times New Roman" w:hAnsi="Times New Roman" w:cs="Times New Roman"/>
        </w:rPr>
        <w:instrText xml:space="preserve">cos </w:instrText>
      </w:r>
      <w:r>
        <w:rPr>
          <w:rFonts w:ascii="Times New Roman" w:hAnsi="Times New Roman" w:cs="Times New Roman"/>
          <w:i/>
        </w:rPr>
        <w:instrText xml:space="preserve">A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(1)证明：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＝2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(2)求cos 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的最小值．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17．</w:t>
      </w:r>
      <w:r>
        <w:rPr>
          <w:rFonts w:ascii="Times New Roman" w:hAnsi="Times New Roman" w:eastAsia="楷体_GB2312" w:cs="Times New Roman"/>
        </w:rPr>
        <w:t>(2016·山东理，17)</w:t>
      </w:r>
      <w:r>
        <w:rPr>
          <w:rFonts w:ascii="Times New Roman" w:hAnsi="Times New Roman" w:cs="Times New Roman"/>
        </w:rPr>
        <w:t>在如图所示的圆台中，</w:t>
      </w:r>
      <w:r>
        <w:rPr>
          <w:rFonts w:ascii="Times New Roman" w:hAnsi="Times New Roman" w:cs="Times New Roman"/>
          <w:i/>
        </w:rPr>
        <w:t>AC</w:t>
      </w:r>
      <w:r>
        <w:rPr>
          <w:rFonts w:ascii="Times New Roman" w:hAnsi="Times New Roman" w:cs="Times New Roman"/>
        </w:rPr>
        <w:t>是下底面圆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的直径，</w:t>
      </w:r>
      <w:r>
        <w:rPr>
          <w:rFonts w:ascii="Times New Roman" w:hAnsi="Times New Roman" w:cs="Times New Roman"/>
          <w:i/>
        </w:rPr>
        <w:t>EF</w:t>
      </w:r>
      <w:r>
        <w:rPr>
          <w:rFonts w:ascii="Times New Roman" w:hAnsi="Times New Roman" w:cs="Times New Roman"/>
        </w:rPr>
        <w:t>是上底面圆</w:t>
      </w:r>
      <w:r>
        <w:rPr>
          <w:rFonts w:ascii="Times New Roman" w:hAnsi="Times New Roman" w:cs="Times New Roman"/>
          <w:i/>
        </w:rPr>
        <w:t>O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的直径，</w:t>
      </w:r>
      <w:r>
        <w:rPr>
          <w:rFonts w:ascii="Times New Roman" w:hAnsi="Times New Roman" w:cs="Times New Roman"/>
          <w:i/>
        </w:rPr>
        <w:t>FB</w:t>
      </w:r>
      <w:r>
        <w:rPr>
          <w:rFonts w:ascii="Times New Roman" w:hAnsi="Times New Roman" w:cs="Times New Roman"/>
        </w:rPr>
        <w:t>是圆台的一条母线．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"E:\\莫成程\\2016\\同步\\转数学高考题Word\\16L23.TIF"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8" o:spt="75" type="#_x0000_t75" style="height:61.2pt;width:84.6pt;" filled="f" o:preferrelative="t" stroked="f" coordsize="21600,21600">
            <v:path/>
            <v:fill on="f" focussize="0,0"/>
            <v:stroke on="f" joinstyle="miter"/>
            <v:imagedata r:id="rId16" r:href="rId1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(1)已知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分别为</w:t>
      </w:r>
      <w:r>
        <w:rPr>
          <w:rFonts w:ascii="Times New Roman" w:hAnsi="Times New Roman" w:cs="Times New Roman"/>
          <w:i/>
        </w:rPr>
        <w:t>EC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FB</w:t>
      </w:r>
      <w:r>
        <w:rPr>
          <w:rFonts w:ascii="Times New Roman" w:hAnsi="Times New Roman" w:cs="Times New Roman"/>
        </w:rPr>
        <w:t>的中点，求证：</w:t>
      </w:r>
      <w:r>
        <w:rPr>
          <w:rFonts w:ascii="Times New Roman" w:hAnsi="Times New Roman" w:cs="Times New Roman"/>
          <w:i/>
        </w:rPr>
        <w:t>GH</w:t>
      </w:r>
      <w:r>
        <w:rPr>
          <w:rFonts w:hAnsi="宋体" w:cs="Times New Roman"/>
        </w:rPr>
        <w:t>∥</w:t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(2)已知</w:t>
      </w:r>
      <w:r>
        <w:rPr>
          <w:rFonts w:ascii="Times New Roman" w:hAnsi="Times New Roman" w:cs="Times New Roman"/>
          <w:i/>
        </w:rPr>
        <w:t>EF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AC</w:t>
      </w:r>
      <w:r>
        <w:rPr>
          <w:rFonts w:ascii="Times New Roman" w:hAnsi="Times New Roman" w:cs="Times New Roman"/>
        </w:rPr>
        <w:t>＝2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，求二面角</w:t>
      </w:r>
      <w:r>
        <w:rPr>
          <w:rFonts w:ascii="Times New Roman" w:hAnsi="Times New Roman" w:cs="Times New Roman"/>
          <w:i/>
        </w:rPr>
        <w:t>F</w:t>
      </w:r>
      <w:r>
        <w:rPr>
          <w:rFonts w:hint="eastAsia"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>BC</w:t>
      </w:r>
      <w:r>
        <w:rPr>
          <w:rFonts w:hint="eastAsia"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的余弦值．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18．</w:t>
      </w:r>
      <w:r>
        <w:rPr>
          <w:rFonts w:ascii="Times New Roman" w:hAnsi="Times New Roman" w:eastAsia="楷体_GB2312" w:cs="Times New Roman"/>
        </w:rPr>
        <w:t>(2016·山东理，18)</w:t>
      </w:r>
      <w:r>
        <w:rPr>
          <w:rFonts w:ascii="Times New Roman" w:hAnsi="Times New Roman" w:cs="Times New Roman"/>
        </w:rPr>
        <w:t>已知数列{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项和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＋8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，{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}是等差数列，且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  <w:vertAlign w:val="subscript"/>
        </w:rPr>
        <w:t>＋1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(1)求数列{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}的通项公式；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(2)令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  <w:i/>
        </w:rPr>
        <w:instrText xml:space="preserve">a</w:instrText>
      </w:r>
      <w:r>
        <w:rPr>
          <w:rFonts w:ascii="Times New Roman" w:hAnsi="Times New Roman" w:cs="Times New Roman"/>
          <w:i/>
          <w:vertAlign w:val="subscript"/>
        </w:rPr>
        <w:instrText xml:space="preserve">n</w:instrText>
      </w:r>
      <w:r>
        <w:rPr>
          <w:rFonts w:ascii="Times New Roman" w:hAnsi="Times New Roman" w:cs="Times New Roman"/>
        </w:rPr>
        <w:instrText xml:space="preserve">＋1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  <w:i/>
          <w:vertAlign w:val="superscript"/>
        </w:rPr>
        <w:instrText xml:space="preserve">n</w:instrText>
      </w:r>
      <w:r>
        <w:rPr>
          <w:rFonts w:ascii="Times New Roman" w:hAnsi="Times New Roman" w:cs="Times New Roman"/>
          <w:vertAlign w:val="superscript"/>
        </w:rPr>
        <w:instrText xml:space="preserve">＋1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  <w:i/>
        </w:rPr>
        <w:instrText xml:space="preserve">b</w:instrText>
      </w:r>
      <w:r>
        <w:rPr>
          <w:rFonts w:ascii="Times New Roman" w:hAnsi="Times New Roman" w:cs="Times New Roman"/>
          <w:i/>
          <w:vertAlign w:val="subscript"/>
        </w:rPr>
        <w:instrText xml:space="preserve">n</w:instrText>
      </w:r>
      <w:r>
        <w:rPr>
          <w:rFonts w:ascii="Times New Roman" w:hAnsi="Times New Roman" w:cs="Times New Roman"/>
        </w:rPr>
        <w:instrText xml:space="preserve">＋2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  <w:i/>
          <w:vertAlign w:val="superscript"/>
        </w:rPr>
        <w:instrText xml:space="preserve">n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，求数列{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项和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19．</w:t>
      </w:r>
      <w:r>
        <w:rPr>
          <w:rFonts w:ascii="Times New Roman" w:hAnsi="Times New Roman" w:eastAsia="楷体_GB2312" w:cs="Times New Roman"/>
        </w:rPr>
        <w:t>(2016·山东理，19)</w:t>
      </w:r>
      <w:r>
        <w:rPr>
          <w:rFonts w:ascii="Times New Roman" w:hAnsi="Times New Roman" w:cs="Times New Roman"/>
        </w:rPr>
        <w:t>甲、乙两人组成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参加猜成语活动，每轮活动由甲、乙各猜一个成语，在一轮活动中，如果两人都猜对，则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得3分；如果只有一个人猜对，则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得1分；如果两人都没猜对，则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得0分．已知甲每轮猜对的概率是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\f(3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，乙每轮猜对的概率是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\f(2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；每轮活动中甲、乙猜对与否互不影响，各轮结果亦互不影响．假设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参加两轮活动，求：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至少猜对3个成语的概率；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两轮得分之和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的分布列和数学期望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20．</w:t>
      </w:r>
      <w:r>
        <w:rPr>
          <w:rFonts w:ascii="Times New Roman" w:hAnsi="Times New Roman" w:eastAsia="楷体_GB2312" w:cs="Times New Roman"/>
        </w:rPr>
        <w:t>(2016·山东理，20)</w:t>
      </w:r>
      <w:r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－ln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\f(2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－1</w:instrText>
      </w:r>
      <w:r>
        <w:rPr>
          <w:rFonts w:ascii="Times New Roman" w:hAnsi="Times New Roman" w:cs="Times New Roman"/>
          <w:i/>
        </w:rPr>
        <w:instrText xml:space="preserve">,x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∈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(1)讨论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)的单调性；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(2)当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＝1时，证明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)&gt;</w:t>
      </w:r>
      <w:r>
        <w:rPr>
          <w:rFonts w:ascii="Times New Roman" w:hAnsi="Times New Roman" w:cs="Times New Roman"/>
          <w:i/>
        </w:rPr>
        <w:t>f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\f(3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对于任意的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Times New Roman"/>
        </w:rPr>
        <w:t>∈</w:t>
      </w:r>
      <w:r>
        <w:rPr>
          <w:rFonts w:ascii="IPAPANNEW" w:hAnsi="IPAPANNEW" w:cs="Times New Roman"/>
        </w:rPr>
        <w:t>[1,2]</w:t>
      </w:r>
      <w:r>
        <w:rPr>
          <w:rFonts w:ascii="Times New Roman" w:hAnsi="Times New Roman" w:cs="Times New Roman"/>
        </w:rPr>
        <w:t>成立．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21．</w:t>
      </w:r>
      <w:r>
        <w:rPr>
          <w:rFonts w:ascii="Times New Roman" w:hAnsi="Times New Roman" w:eastAsia="楷体_GB2312" w:cs="Times New Roman"/>
        </w:rPr>
        <w:t>(2016·山东理，21)</w:t>
      </w:r>
      <w:r>
        <w:rPr>
          <w:rFonts w:ascii="Times New Roman" w:hAnsi="Times New Roman" w:cs="Times New Roman"/>
        </w:rPr>
        <w:t>平面直角坐标系</w:t>
      </w:r>
      <w:r>
        <w:rPr>
          <w:rFonts w:ascii="Times New Roman" w:hAnsi="Times New Roman" w:cs="Times New Roman"/>
          <w:i/>
        </w:rPr>
        <w:t>xOy</w:t>
      </w:r>
      <w:r>
        <w:rPr>
          <w:rFonts w:ascii="Times New Roman" w:hAnsi="Times New Roman" w:cs="Times New Roman"/>
        </w:rPr>
        <w:t>中，椭圆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,a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,b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＝1(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&gt;0)的离心率是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\f(\r(3)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，抛物线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＝2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的焦点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的一个顶点．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"E:\\莫成程\\2016\\同步\\转数学高考题Word\\16L24.TIF"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9" o:spt="75" type="#_x0000_t75" style="height:61.8pt;width:97.8pt;" filled="f" o:preferrelative="t" stroked="f" coordsize="21600,21600">
            <v:path/>
            <v:fill on="f" focussize="0,0"/>
            <v:stroke on="f" joinstyle="miter"/>
            <v:imagedata r:id="rId18" r:href="rId1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(1)求椭圆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的方程；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(2)设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上的动点，且位于第一象限，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处的切线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交于不同的两点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，线段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的中点为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.直线</w:t>
      </w:r>
      <w:r>
        <w:rPr>
          <w:rFonts w:ascii="Times New Roman" w:hAnsi="Times New Roman" w:cs="Times New Roman"/>
          <w:i/>
        </w:rPr>
        <w:t>OD</w:t>
      </w:r>
      <w:r>
        <w:rPr>
          <w:rFonts w:ascii="Times New Roman" w:hAnsi="Times New Roman" w:cs="Times New Roman"/>
        </w:rPr>
        <w:t>与过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且垂直于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轴的直线交于点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求证：点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在定直线上；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直线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轴交于点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，记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PFG</w:t>
      </w:r>
      <w:r>
        <w:rPr>
          <w:rFonts w:ascii="Times New Roman" w:hAnsi="Times New Roman" w:cs="Times New Roman"/>
        </w:rPr>
        <w:t>的面积为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PDM</w:t>
      </w:r>
      <w:r>
        <w:rPr>
          <w:rFonts w:ascii="Times New Roman" w:hAnsi="Times New Roman" w:cs="Times New Roman"/>
        </w:rPr>
        <w:t>的面积为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，求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S</w:instrText>
      </w:r>
      <w:r>
        <w:rPr>
          <w:rFonts w:ascii="Times New Roman" w:hAnsi="Times New Roman" w:cs="Times New Roman"/>
          <w:vertAlign w:val="subscript"/>
        </w:rPr>
        <w:instrText xml:space="preserve">1</w:instrText>
      </w:r>
      <w:r>
        <w:rPr>
          <w:rFonts w:ascii="Times New Roman" w:hAnsi="Times New Roman" w:cs="Times New Roman"/>
          <w:i/>
        </w:rPr>
        <w:instrText xml:space="preserve">,S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的最大值及取得最大值时点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的坐标．</w:t>
      </w:r>
    </w:p>
    <w:p>
      <w:pPr>
        <w:tabs>
          <w:tab w:val="left" w:pos="1365"/>
        </w:tabs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IPAPANNEW">
    <w:altName w:val="Sitka Text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color w:val="3366FF"/>
        <w:sz w:val="24"/>
        <w:szCs w:val="24"/>
      </w:rPr>
    </w:pPr>
    <w:r>
      <w:rPr>
        <w:rFonts w:hint="eastAsia"/>
        <w:color w:val="3366FF"/>
        <w:sz w:val="24"/>
      </w:rPr>
      <w:t xml:space="preserve">                      </w:t>
    </w:r>
    <w:r>
      <w:rPr>
        <w:color w:val="3366FF"/>
        <w:sz w:val="24"/>
      </w:rPr>
      <w:t xml:space="preserve">       </w:t>
    </w:r>
    <w:r>
      <w:rPr>
        <w:color w:val="3366FF"/>
        <w:szCs w:val="21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rPr>
        <w:rFonts w:hint="eastAsia"/>
      </w:rPr>
      <w:t xml:space="preserve">                                </w:t>
    </w:r>
    <w:r>
      <w:rPr>
        <w:rFonts w:hint="eastAsia"/>
        <w:color w:val="FF6600"/>
      </w:rPr>
      <w:t xml:space="preserve">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D2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6A2064"/>
    <w:rsid w:val="00706ADB"/>
    <w:rsid w:val="007F4478"/>
    <w:rsid w:val="0086398F"/>
    <w:rsid w:val="00881DD8"/>
    <w:rsid w:val="00953DCE"/>
    <w:rsid w:val="00993DF5"/>
    <w:rsid w:val="009D4BF5"/>
    <w:rsid w:val="00A25DBE"/>
    <w:rsid w:val="00A333D2"/>
    <w:rsid w:val="00AE74AA"/>
    <w:rsid w:val="00B941A2"/>
    <w:rsid w:val="00C61137"/>
    <w:rsid w:val="00E2207D"/>
    <w:rsid w:val="00F43620"/>
    <w:rsid w:val="00F85A0D"/>
    <w:rsid w:val="49FA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4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5"/>
    <w:qFormat/>
    <w:uiPriority w:val="0"/>
    <w:pPr>
      <w:keepNext/>
      <w:keepLine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6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27"/>
    <w:qFormat/>
    <w:uiPriority w:val="0"/>
    <w:pPr>
      <w:keepNext/>
      <w:keepLines/>
      <w:spacing w:before="240" w:after="64" w:line="320" w:lineRule="auto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28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 w:cs="Times New Roman"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29"/>
    <w:qFormat/>
    <w:uiPriority w:val="0"/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1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Hyperlink"/>
    <w:qFormat/>
    <w:uiPriority w:val="0"/>
    <w:rPr>
      <w:color w:val="0000FF"/>
      <w:u w:val="single"/>
    </w:rPr>
  </w:style>
  <w:style w:type="character" w:customStyle="1" w:styleId="17">
    <w:name w:val="页眉 Char"/>
    <w:basedOn w:val="15"/>
    <w:link w:val="13"/>
    <w:qFormat/>
    <w:uiPriority w:val="0"/>
    <w:rPr>
      <w:sz w:val="18"/>
      <w:szCs w:val="18"/>
    </w:rPr>
  </w:style>
  <w:style w:type="character" w:customStyle="1" w:styleId="18">
    <w:name w:val="页脚 Char"/>
    <w:basedOn w:val="15"/>
    <w:link w:val="12"/>
    <w:qFormat/>
    <w:uiPriority w:val="0"/>
    <w:rPr>
      <w:sz w:val="18"/>
      <w:szCs w:val="18"/>
    </w:rPr>
  </w:style>
  <w:style w:type="character" w:customStyle="1" w:styleId="19">
    <w:name w:val="批注框文本 Char"/>
    <w:basedOn w:val="15"/>
    <w:link w:val="11"/>
    <w:uiPriority w:val="99"/>
    <w:rPr>
      <w:sz w:val="18"/>
      <w:szCs w:val="18"/>
    </w:rPr>
  </w:style>
  <w:style w:type="character" w:customStyle="1" w:styleId="20">
    <w:name w:val="Unresolved Mention"/>
    <w:basedOn w:val="15"/>
    <w:semiHidden/>
    <w:unhideWhenUsed/>
    <w:uiPriority w:val="99"/>
    <w:rPr>
      <w:color w:val="605E5C"/>
      <w:shd w:val="clear" w:color="auto" w:fill="E1DFDD"/>
    </w:rPr>
  </w:style>
  <w:style w:type="character" w:customStyle="1" w:styleId="21">
    <w:name w:val="标题 1 Char"/>
    <w:basedOn w:val="15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标题 2 Char"/>
    <w:basedOn w:val="15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3">
    <w:name w:val="标题 3 Char"/>
    <w:basedOn w:val="15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4">
    <w:name w:val="标题 4 Char"/>
    <w:basedOn w:val="15"/>
    <w:link w:val="5"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5">
    <w:name w:val="标题 5 Char"/>
    <w:basedOn w:val="15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6">
    <w:name w:val="标题 6 Char"/>
    <w:basedOn w:val="15"/>
    <w:link w:val="7"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7">
    <w:name w:val="标题 7 Char"/>
    <w:basedOn w:val="1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8">
    <w:name w:val="标题 8 Char"/>
    <w:basedOn w:val="15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29">
    <w:name w:val="纯文本 Char"/>
    <w:basedOn w:val="15"/>
    <w:link w:val="10"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../../OKfiles/0720/&#23398;&#29983;/16L24.TIF" TargetMode="External"/><Relationship Id="rId18" Type="http://schemas.openxmlformats.org/officeDocument/2006/relationships/image" Target="media/image5.png"/><Relationship Id="rId17" Type="http://schemas.openxmlformats.org/officeDocument/2006/relationships/image" Target="../../OKfiles/0720/&#23398;&#29983;/16L23.TIF" TargetMode="External"/><Relationship Id="rId16" Type="http://schemas.openxmlformats.org/officeDocument/2006/relationships/image" Target="media/image4.png"/><Relationship Id="rId15" Type="http://schemas.openxmlformats.org/officeDocument/2006/relationships/image" Target="../../OKfiles/0720/&#23398;&#29983;/16L22.TIF" TargetMode="External"/><Relationship Id="rId14" Type="http://schemas.openxmlformats.org/officeDocument/2006/relationships/image" Target="media/image3.png"/><Relationship Id="rId13" Type="http://schemas.openxmlformats.org/officeDocument/2006/relationships/image" Target="../../OKfiles/0720/&#23398;&#29983;/16L21.TIF" TargetMode="External"/><Relationship Id="rId12" Type="http://schemas.openxmlformats.org/officeDocument/2006/relationships/image" Target="media/image2.png"/><Relationship Id="rId11" Type="http://schemas.openxmlformats.org/officeDocument/2006/relationships/image" Target="../../OKfiles/0720/&#23398;&#29983;/16L20.TIF" TargetMode="Externa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6032;&#25945;&#32946;word&#27169;&#26495;&#65288;&#26368;&#26032;&#2925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新教育word模板（最新版）.dotx</Template>
  <Company>SkyUN.Org</Company>
  <Pages>1</Pages>
  <Words>2368</Words>
  <Characters>13499</Characters>
  <Lines>112</Lines>
  <Paragraphs>31</Paragraphs>
  <TotalTime>0</TotalTime>
  <ScaleCrop>false</ScaleCrop>
  <LinksUpToDate>false</LinksUpToDate>
  <CharactersWithSpaces>15836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2020-11-19T02:47:00Z</dcterms:created>
  <dc:creator>Administrator</dc:creator>
  <cp:keywords>www.91taoke.com</cp:keywords>
  <cp:lastModifiedBy>永不言败19812011620</cp:lastModifiedBy>
  <dcterms:modified xsi:type="dcterms:W3CDTF">2021-03-10T01:22:48Z</dcterms:modified>
  <dc:title>91taoke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