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color w:val="FF0000"/>
          <w:sz w:val="28"/>
          <w:szCs w:val="30"/>
        </w:rPr>
      </w:pPr>
      <w:bookmarkStart w:id="3" w:name="_GoBack"/>
      <w:bookmarkEnd w:id="3"/>
      <w:r>
        <w:rPr>
          <w:rFonts w:ascii="宋体" w:hAnsi="宋体"/>
          <w:b/>
          <w:bCs/>
          <w:color w:val="FF0000"/>
          <w:sz w:val="28"/>
          <w:szCs w:val="30"/>
        </w:rPr>
        <w:t>2015</w:t>
      </w:r>
      <w:r>
        <w:rPr>
          <w:rFonts w:hint="eastAsia" w:ascii="宋体" w:hAnsi="宋体"/>
          <w:b/>
          <w:bCs/>
          <w:color w:val="FF0000"/>
          <w:sz w:val="28"/>
          <w:szCs w:val="30"/>
        </w:rPr>
        <w:t>年普通高等学校招生全国统一考试</w:t>
      </w:r>
    </w:p>
    <w:p>
      <w:pPr>
        <w:spacing w:line="360" w:lineRule="auto"/>
        <w:jc w:val="center"/>
        <w:rPr>
          <w:rFonts w:ascii="宋体" w:hAnsi="宋体"/>
          <w:b/>
          <w:bCs/>
          <w:color w:val="FF0000"/>
          <w:sz w:val="28"/>
          <w:szCs w:val="21"/>
        </w:rPr>
      </w:pPr>
      <w:r>
        <w:rPr>
          <w:rFonts w:hint="eastAsia" w:ascii="宋体" w:hAnsi="宋体"/>
          <w:b/>
          <w:bCs/>
          <w:color w:val="FF0000"/>
          <w:sz w:val="28"/>
          <w:szCs w:val="30"/>
        </w:rPr>
        <w:t>文科数学</w:t>
      </w: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ascii="宋体" w:hAnsi="宋体"/>
          <w:szCs w:val="21"/>
        </w:rPr>
        <w:t>注意事项：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1．本试卷分第</w:t>
      </w:r>
      <w:r>
        <w:rPr>
          <w:rFonts w:hint="eastAsia" w:ascii="宋体" w:hAnsi="宋体" w:cs="宋体"/>
          <w:szCs w:val="21"/>
        </w:rPr>
        <w:t>Ⅰ</w:t>
      </w:r>
      <w:r>
        <w:rPr>
          <w:rFonts w:ascii="宋体" w:hAnsi="宋体"/>
          <w:szCs w:val="21"/>
        </w:rPr>
        <w:t>卷（选择题）和第</w:t>
      </w:r>
      <w:r>
        <w:rPr>
          <w:rFonts w:hint="eastAsia" w:ascii="宋体" w:hAnsi="宋体" w:cs="宋体"/>
          <w:szCs w:val="21"/>
        </w:rPr>
        <w:t>Ⅱ</w:t>
      </w:r>
      <w:r>
        <w:rPr>
          <w:rFonts w:ascii="宋体" w:hAnsi="宋体"/>
          <w:szCs w:val="21"/>
        </w:rPr>
        <w:t>卷（非选择题）两部分。答卷前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考生</w:t>
      </w:r>
      <w:r>
        <w:rPr>
          <w:rFonts w:hint="eastAsia" w:ascii="宋体" w:hAnsi="宋体"/>
          <w:szCs w:val="21"/>
        </w:rPr>
        <w:t>务必</w:t>
      </w:r>
      <w:r>
        <w:rPr>
          <w:rFonts w:ascii="宋体" w:hAnsi="宋体"/>
          <w:szCs w:val="21"/>
        </w:rPr>
        <w:t>将自己的姓名、准考证号填写在</w:t>
      </w:r>
      <w:r>
        <w:rPr>
          <w:rFonts w:hint="eastAsia" w:ascii="宋体" w:hAnsi="宋体"/>
          <w:szCs w:val="21"/>
        </w:rPr>
        <w:t>本试卷和</w:t>
      </w:r>
      <w:r>
        <w:rPr>
          <w:rFonts w:ascii="宋体" w:hAnsi="宋体"/>
          <w:szCs w:val="21"/>
        </w:rPr>
        <w:t>答题卡</w:t>
      </w:r>
      <w:r>
        <w:rPr>
          <w:rFonts w:hint="eastAsia" w:ascii="宋体" w:hAnsi="宋体"/>
          <w:szCs w:val="21"/>
        </w:rPr>
        <w:t>相应位置</w:t>
      </w:r>
      <w:r>
        <w:rPr>
          <w:rFonts w:ascii="宋体" w:hAnsi="宋体"/>
          <w:szCs w:val="21"/>
        </w:rPr>
        <w:t>上。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2．回答第</w:t>
      </w:r>
      <w:r>
        <w:rPr>
          <w:rFonts w:hint="eastAsia" w:ascii="宋体" w:hAnsi="宋体" w:cs="宋体"/>
          <w:szCs w:val="21"/>
        </w:rPr>
        <w:t>Ⅰ</w:t>
      </w:r>
      <w:r>
        <w:rPr>
          <w:rFonts w:ascii="宋体" w:hAnsi="宋体"/>
          <w:szCs w:val="21"/>
        </w:rPr>
        <w:t>卷时，选出每小题答案后，用铅笔把答题卡上对应题目的答案标号框涂黑，如需改动，用橡皮擦干净后，再选涂其他答案标号框。写在本试卷上无效。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3．答第</w:t>
      </w:r>
      <w:r>
        <w:rPr>
          <w:rFonts w:hint="eastAsia" w:ascii="宋体" w:hAnsi="宋体" w:cs="宋体"/>
          <w:szCs w:val="21"/>
        </w:rPr>
        <w:t>Ⅱ</w:t>
      </w:r>
      <w:r>
        <w:rPr>
          <w:rFonts w:ascii="宋体" w:hAnsi="宋体"/>
          <w:szCs w:val="21"/>
        </w:rPr>
        <w:t>卷时，将答案写在答题卡上，写在本试卷上无效。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4．考试结束，将试题卷和答题卡一并交回。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第</w:t>
      </w:r>
      <w:r>
        <w:rPr>
          <w:rFonts w:hint="eastAsia" w:ascii="宋体" w:hAnsi="宋体" w:cs="宋体"/>
          <w:szCs w:val="21"/>
        </w:rPr>
        <w:t>Ⅰ</w:t>
      </w:r>
      <w:r>
        <w:rPr>
          <w:rFonts w:ascii="宋体" w:hAnsi="宋体"/>
          <w:szCs w:val="21"/>
        </w:rPr>
        <w:t>卷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一、 选择题：本大题共12小题。每小题5分，在每个小题给出的四个选项中，只有一项是符合要求的。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1.已知集合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181100" cy="200025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095375" cy="200025"/>
            <wp:effectExtent l="0" t="0" r="952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ascii="宋体" w:hAnsi="宋体" w:cs="Arial"/>
          <w:szCs w:val="21"/>
        </w:rPr>
        <w:t>A</w:t>
      </w:r>
      <w:r>
        <w:rPr>
          <w:rFonts w:hint="eastAsia" w:ascii="宋体" w:hAnsi="宋体" w:cs="宋体"/>
          <w:szCs w:val="21"/>
        </w:rPr>
        <w:t>∪</w:t>
      </w:r>
      <w:r>
        <w:rPr>
          <w:rFonts w:ascii="宋体" w:hAnsi="宋体" w:cs="Arial"/>
          <w:szCs w:val="21"/>
        </w:rPr>
        <w:t>B</w:t>
      </w:r>
      <w:r>
        <w:rPr>
          <w:rFonts w:hint="eastAsia" w:ascii="宋体" w:hAnsi="宋体" w:cs="Arial"/>
          <w:szCs w:val="21"/>
        </w:rPr>
        <w:t>=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A. 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09575" cy="200025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09575" cy="200025"/>
            <wp:effectExtent l="0" t="0" r="952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342900" cy="200025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333375" cy="200025"/>
            <wp:effectExtent l="0" t="0" r="9525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</w:t>
      </w: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为实数，且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800100" cy="390525"/>
            <wp:effectExtent l="0" t="0" r="0" b="889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A. 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228600" cy="16192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28600" cy="180975"/>
            <wp:effectExtent l="0" t="0" r="0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114300" cy="180975"/>
            <wp:effectExtent l="0" t="0" r="0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123825" cy="161925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根据下面给出的</w:t>
      </w:r>
      <w:r>
        <w:rPr>
          <w:rFonts w:ascii="宋体" w:hAnsi="宋体"/>
          <w:szCs w:val="21"/>
        </w:rPr>
        <w:t>2004</w:t>
      </w:r>
      <w:r>
        <w:rPr>
          <w:rFonts w:hint="eastAsia" w:ascii="宋体" w:hAnsi="宋体"/>
          <w:szCs w:val="21"/>
        </w:rPr>
        <w:t>年至</w:t>
      </w:r>
      <w:r>
        <w:rPr>
          <w:rFonts w:ascii="宋体" w:hAnsi="宋体"/>
          <w:szCs w:val="21"/>
        </w:rPr>
        <w:t>2013</w:t>
      </w:r>
      <w:r>
        <w:rPr>
          <w:rFonts w:hint="eastAsia" w:ascii="宋体" w:hAnsi="宋体"/>
          <w:szCs w:val="21"/>
        </w:rPr>
        <w:t>年我国二氧化碳年排放量（单位：万吨）柱形图，以下结论中不正确的是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sz w:val="24"/>
          <w:szCs w:val="24"/>
        </w:rPr>
        <w:drawing>
          <wp:inline distT="0" distB="0" distL="114300" distR="114300">
            <wp:extent cx="4914265" cy="2115185"/>
            <wp:effectExtent l="0" t="0" r="0" b="0"/>
            <wp:docPr id="126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逐年比较，</w:t>
      </w:r>
      <w:r>
        <w:rPr>
          <w:rFonts w:ascii="宋体" w:hAnsi="宋体"/>
          <w:szCs w:val="21"/>
        </w:rPr>
        <w:t>2008</w:t>
      </w:r>
      <w:r>
        <w:rPr>
          <w:rFonts w:hint="eastAsia" w:ascii="宋体" w:hAnsi="宋体"/>
          <w:szCs w:val="21"/>
        </w:rPr>
        <w:t>年减少二氧化碳排放量的效果显著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B.2007</w:t>
      </w:r>
      <w:r>
        <w:rPr>
          <w:rFonts w:hint="eastAsia" w:ascii="宋体" w:hAnsi="宋体"/>
          <w:szCs w:val="21"/>
        </w:rPr>
        <w:t>年我国治理二氧化碳排放显现成效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C.2006</w:t>
      </w:r>
      <w:r>
        <w:rPr>
          <w:rFonts w:hint="eastAsia" w:ascii="宋体" w:hAnsi="宋体"/>
          <w:szCs w:val="21"/>
        </w:rPr>
        <w:t>年以来我国二氧化碳年排放量呈逐渐减少趋势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D.2006</w:t>
      </w:r>
      <w:r>
        <w:rPr>
          <w:rFonts w:hint="eastAsia" w:ascii="宋体" w:hAnsi="宋体"/>
          <w:szCs w:val="21"/>
        </w:rPr>
        <w:t>年以来我国二氧化碳年排放量与年份正相关</w:t>
      </w:r>
    </w:p>
    <w:p>
      <w:pPr>
        <w:spacing w:line="360" w:lineRule="auto"/>
        <w:rPr>
          <w:rFonts w:hint="eastAsia" w:ascii="宋体" w:hAnsi="宋体"/>
          <w:bCs/>
          <w:smallCaps/>
          <w:szCs w:val="21"/>
        </w:rPr>
      </w:pPr>
      <w:r>
        <w:rPr>
          <w:rFonts w:hint="eastAsia" w:ascii="宋体" w:hAnsi="宋体" w:cs="宋体"/>
          <w:szCs w:val="21"/>
        </w:rPr>
        <w:t>4.</w:t>
      </w:r>
      <w:r>
        <w:rPr>
          <w:rFonts w:hint="eastAsia" w:ascii="宋体" w:hAnsi="宋体"/>
          <w:b/>
          <w:bCs/>
          <w:szCs w:val="21"/>
        </w:rPr>
        <w:t>向量</w:t>
      </w:r>
      <w:r>
        <w:rPr>
          <w:rFonts w:ascii="宋体" w:hAnsi="宋体" w:cs="Arial"/>
          <w:bCs/>
          <w:szCs w:val="21"/>
        </w:rPr>
        <w:t>a</w:t>
      </w:r>
      <w:r>
        <w:rPr>
          <w:rFonts w:hint="eastAsia" w:ascii="宋体" w:hAnsi="宋体"/>
          <w:szCs w:val="21"/>
        </w:rPr>
        <w:t xml:space="preserve">=(1，-1)  </w:t>
      </w:r>
      <w:bookmarkStart w:id="0" w:name="_Hlt421536342"/>
      <w:bookmarkStart w:id="1" w:name="_Hlt421536301"/>
      <w:r>
        <w:rPr>
          <w:rFonts w:ascii="宋体" w:hAnsi="宋体" w:cs="Arial"/>
          <w:bCs/>
          <w:szCs w:val="21"/>
        </w:rPr>
        <w:t>b</w:t>
      </w:r>
      <w:bookmarkEnd w:id="0"/>
      <w:bookmarkEnd w:id="1"/>
      <w:r>
        <w:rPr>
          <w:rFonts w:hint="eastAsia" w:ascii="宋体" w:hAnsi="宋体"/>
          <w:szCs w:val="21"/>
        </w:rPr>
        <w:t>=(-1，2)，则（2</w:t>
      </w:r>
      <w:r>
        <w:rPr>
          <w:rFonts w:ascii="宋体" w:hAnsi="宋体" w:cs="Arial"/>
          <w:bCs/>
          <w:szCs w:val="21"/>
        </w:rPr>
        <w:t>a</w:t>
      </w:r>
      <w:r>
        <w:rPr>
          <w:rFonts w:hint="eastAsia" w:ascii="宋体" w:hAnsi="宋体"/>
          <w:szCs w:val="21"/>
        </w:rPr>
        <w:t xml:space="preserve"> +</w:t>
      </w:r>
      <w:bookmarkStart w:id="2" w:name="_Hlt421536377"/>
      <w:r>
        <w:rPr>
          <w:rFonts w:ascii="宋体" w:hAnsi="宋体" w:cs="Arial"/>
          <w:bCs/>
          <w:szCs w:val="21"/>
        </w:rPr>
        <w:t>b</w:t>
      </w:r>
      <w:bookmarkEnd w:id="2"/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 w:cs="宋体"/>
          <w:szCs w:val="21"/>
        </w:rPr>
        <w:t>.</w:t>
      </w:r>
      <w:r>
        <w:rPr>
          <w:rFonts w:ascii="宋体" w:hAnsi="宋体" w:cs="Arial"/>
          <w:bCs/>
          <w:szCs w:val="21"/>
        </w:rPr>
        <w:t>a</w: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 w:cs="Arial"/>
          <w:bCs/>
          <w:szCs w:val="21"/>
        </w:rPr>
        <w:t xml:space="preserve">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200025" cy="161925"/>
            <wp:effectExtent l="0" t="0" r="952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123825" cy="180975"/>
            <wp:effectExtent l="0" t="0" r="0" b="889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85725" cy="161925"/>
            <wp:effectExtent l="0" t="0" r="9525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123825" cy="161925"/>
            <wp:effectExtent l="0" t="0" r="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180975" cy="228600"/>
            <wp:effectExtent l="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是数列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295275" cy="2286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的前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项和，若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924560" cy="228600"/>
            <wp:effectExtent l="0" t="0" r="889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304800" cy="22860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5          B. 7          C. 9         D. 11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6. </w:t>
      </w:r>
      <w:r>
        <w:rPr>
          <w:rFonts w:hint="eastAsia" w:ascii="宋体" w:hAnsi="宋体"/>
          <w:szCs w:val="21"/>
        </w:rPr>
        <w:t>一个正方体被一个平面截取一部分后，剩余部分的三视图如图，则截去部分体积与剩余部分体积的比值为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889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990600" cy="913765"/>
            <wp:effectExtent l="0" t="0" r="0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7.已知三点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19100" cy="200025"/>
            <wp:effectExtent l="0" t="0" r="0" b="762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571500" cy="238125"/>
            <wp:effectExtent l="0" t="0" r="0" b="825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571500" cy="238125"/>
            <wp:effectExtent l="0" t="0" r="0" b="825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428625" cy="180975"/>
            <wp:effectExtent l="0" t="0" r="9525" b="889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外接圆的圆心到原点的距离为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333375" cy="428625"/>
            <wp:effectExtent l="0" t="0" r="9525" b="889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333375" cy="428625"/>
            <wp:effectExtent l="0" t="0" r="9525" b="889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889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szCs w:val="21"/>
        </w:rPr>
        <w:t>8.</w:t>
      </w:r>
      <w:r>
        <w:rPr>
          <w:rFonts w:hint="eastAsia" w:ascii="宋体" w:hAnsi="宋体"/>
          <w:szCs w:val="21"/>
        </w:rPr>
        <w:t>右边程序框图的算法思路源于我国古代数学名著《九章算术》中“更相减损术”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执行该程序框图，若输入的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80975"/>
            <wp:effectExtent l="0" t="0" r="0" b="889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分别为</w:t>
      </w:r>
      <w:r>
        <w:rPr>
          <w:rFonts w:ascii="宋体" w:hAnsi="宋体"/>
          <w:szCs w:val="21"/>
        </w:rPr>
        <w:t>14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，则输出的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0          B. 2          C. 4         D. 14  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838450" cy="2219325"/>
            <wp:effectExtent l="0" t="0" r="0" b="952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9.</w:t>
      </w:r>
      <w:r>
        <w:rPr>
          <w:rFonts w:hint="eastAsia" w:ascii="宋体" w:hAnsi="宋体"/>
          <w:szCs w:val="21"/>
        </w:rPr>
        <w:t>已知等比数列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295275" cy="228600"/>
            <wp:effectExtent l="0" t="0" r="9525" b="0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满足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419100" cy="390525"/>
            <wp:effectExtent l="0" t="0" r="0" b="8890"/>
            <wp:docPr id="4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962025" cy="228600"/>
            <wp:effectExtent l="0" t="0" r="9525" b="0"/>
            <wp:docPr id="4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304800" cy="219075"/>
            <wp:effectExtent l="0" t="0" r="0" b="5715"/>
            <wp:docPr id="4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 xml:space="preserve">  A.  2          B. 1     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8890"/>
            <wp:docPr id="4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4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10.</w:t>
      </w:r>
      <w:r>
        <w:rPr>
          <w:rFonts w:hint="eastAsia" w:ascii="宋体" w:hAnsi="宋体"/>
          <w:szCs w:val="21"/>
        </w:rPr>
        <w:t>已知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4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4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是球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5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的球面上两点，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800100" cy="200025"/>
            <wp:effectExtent l="0" t="0" r="0" b="6985"/>
            <wp:docPr id="5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为该球面上的动点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若三棱锥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600075" cy="180975"/>
            <wp:effectExtent l="0" t="0" r="9525" b="8890"/>
            <wp:docPr id="5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体积的最大值为</w:t>
      </w:r>
      <w:r>
        <w:rPr>
          <w:rFonts w:ascii="宋体" w:hAnsi="宋体"/>
          <w:szCs w:val="21"/>
        </w:rPr>
        <w:t>36</w:t>
      </w:r>
      <w:r>
        <w:rPr>
          <w:rFonts w:hint="eastAsia" w:ascii="宋体" w:hAnsi="宋体"/>
          <w:szCs w:val="21"/>
        </w:rPr>
        <w:t>，则球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5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的表面积为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 xml:space="preserve">  A. 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95275" cy="180975"/>
            <wp:effectExtent l="0" t="0" r="9525" b="8890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95275" cy="180975"/>
            <wp:effectExtent l="0" t="0" r="9525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352425" cy="180975"/>
            <wp:effectExtent l="0" t="0" r="9525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381000" cy="180975"/>
            <wp:effectExtent l="0" t="0" r="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11.</w:t>
      </w:r>
      <w:r>
        <w:rPr>
          <w:rFonts w:hint="eastAsia" w:ascii="宋体" w:hAnsi="宋体"/>
          <w:szCs w:val="21"/>
        </w:rPr>
        <w:t>如图，长方形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457200" cy="180975"/>
            <wp:effectExtent l="0" t="0" r="0" b="889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的边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485775" cy="161925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457200" cy="180975"/>
            <wp:effectExtent l="0" t="0" r="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257175" cy="161925"/>
            <wp:effectExtent l="0" t="0" r="9525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的中点，点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沿着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57175" cy="180975"/>
            <wp:effectExtent l="0" t="0" r="9525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57175" cy="180975"/>
            <wp:effectExtent l="0" t="0" r="8890" b="889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257175" cy="161925"/>
            <wp:effectExtent l="0" t="0" r="9525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运动，记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695325" cy="180975"/>
            <wp:effectExtent l="0" t="0" r="9525" b="88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将动点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到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两点距离之和表示为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的函数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342900" cy="200025"/>
            <wp:effectExtent l="0" t="0" r="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581025" cy="200025"/>
            <wp:effectExtent l="0" t="0" r="9525" b="762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的图象大致为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762250" cy="1637665"/>
            <wp:effectExtent l="0" t="0" r="0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114300" distR="114300">
            <wp:extent cx="6114415" cy="2238375"/>
            <wp:effectExtent l="0" t="0" r="63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12. </w:t>
      </w:r>
      <w:r>
        <w:rPr>
          <w:rFonts w:hint="eastAsia" w:ascii="宋体" w:hAnsi="宋体"/>
          <w:szCs w:val="21"/>
        </w:rPr>
        <w:t>设函数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1562735" cy="390525"/>
            <wp:effectExtent l="0" t="0" r="0" b="889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，则使得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1038225" cy="200025"/>
            <wp:effectExtent l="0" t="0" r="9525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成立的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的取值范围是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342900" cy="390525"/>
            <wp:effectExtent l="0" t="0" r="0" b="889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                 B.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016000" cy="390525"/>
            <wp:effectExtent l="0" t="0" r="12700" b="889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504825" cy="390525"/>
            <wp:effectExtent l="0" t="0" r="9525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      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168400" cy="390525"/>
            <wp:effectExtent l="0" t="0" r="1270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二．填空题：共4小题，每小题5分.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13. 已知函数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990600" cy="22860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的图象过点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19100" cy="200025"/>
            <wp:effectExtent l="0" t="0" r="0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14.若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42875" cy="161925"/>
            <wp:effectExtent l="0" t="0" r="0" b="635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满足约束条件</w:t>
      </w:r>
      <w:r>
        <w:rPr>
          <w:rFonts w:hint="eastAsia" w:ascii="宋体" w:hAnsi="宋体" w:cs="宋体"/>
          <w:position w:val="-50"/>
          <w:szCs w:val="21"/>
        </w:rPr>
        <w:drawing>
          <wp:inline distT="0" distB="0" distL="114300" distR="114300">
            <wp:extent cx="914400" cy="713740"/>
            <wp:effectExtent l="0" t="0" r="0" b="1079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657225" cy="200025"/>
            <wp:effectExtent l="0" t="0" r="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的最大值为</w:t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15.已知双曲线过点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66725" cy="238125"/>
            <wp:effectExtent l="0" t="0" r="9525" b="825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，且渐近线方程为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600075" cy="390525"/>
            <wp:effectExtent l="0" t="0" r="0" b="889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，则该双曲线的标准方程为</w:t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16.已知曲线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723900" cy="200025"/>
            <wp:effectExtent l="0" t="0" r="0" b="762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在点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276225" cy="200025"/>
            <wp:effectExtent l="0" t="0" r="9525" b="762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处的切线与曲线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296035" cy="228600"/>
            <wp:effectExtent l="0" t="0" r="1841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相切，则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三、解答题：解答应写出文字说明，证明过程或演算步骤．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17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ΔABC</w: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szCs w:val="21"/>
        </w:rPr>
        <w:t>BC</w:t>
      </w:r>
      <w:r>
        <w:rPr>
          <w:rFonts w:hint="eastAsia" w:ascii="宋体" w:hAnsi="宋体"/>
          <w:szCs w:val="21"/>
        </w:rPr>
        <w:t>上的点，</w:t>
      </w:r>
      <w:r>
        <w:rPr>
          <w:rFonts w:ascii="宋体" w:hAnsi="宋体"/>
          <w:szCs w:val="21"/>
        </w:rPr>
        <w:t>AD</w:t>
      </w:r>
      <w:r>
        <w:rPr>
          <w:rFonts w:hint="eastAsia" w:ascii="宋体" w:hAnsi="宋体"/>
          <w:szCs w:val="21"/>
        </w:rPr>
        <w:t>平分∠</w:t>
      </w:r>
      <w:r>
        <w:rPr>
          <w:rFonts w:ascii="宋体" w:hAnsi="宋体"/>
          <w:szCs w:val="21"/>
        </w:rPr>
        <w:t>BAC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BD=2DC.</w:t>
      </w:r>
    </w:p>
    <w:p>
      <w:pPr>
        <w:numPr>
          <w:ilvl w:val="0"/>
          <w:numId w:val="1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position w:val="-66"/>
          <w:szCs w:val="21"/>
        </w:rPr>
        <w:drawing>
          <wp:inline distT="0" distB="0" distL="114300" distR="114300">
            <wp:extent cx="495300" cy="65722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1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若∠</w:t>
      </w:r>
      <w:r>
        <w:rPr>
          <w:rFonts w:ascii="宋体" w:hAnsi="宋体"/>
          <w:szCs w:val="21"/>
        </w:rPr>
        <w:t>BAC=60°,</w:t>
      </w:r>
      <w:r>
        <w:rPr>
          <w:rFonts w:hint="eastAsia" w:ascii="宋体" w:hAnsi="宋体"/>
          <w:szCs w:val="21"/>
        </w:rPr>
        <w:t>求∠</w:t>
      </w:r>
      <w:r>
        <w:rPr>
          <w:rFonts w:ascii="宋体" w:hAnsi="宋体"/>
          <w:szCs w:val="21"/>
        </w:rPr>
        <w:t>B.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="Arial"/>
          <w:szCs w:val="21"/>
        </w:rPr>
        <w:t>18</w:t>
      </w:r>
      <w:r>
        <w:rPr>
          <w:rFonts w:hint="eastAsia" w:ascii="宋体" w:hAnsi="宋体" w:cs="Arial"/>
          <w:szCs w:val="21"/>
        </w:rPr>
        <w:t>、</w:t>
      </w:r>
      <w:r>
        <w:rPr>
          <w:rFonts w:hint="eastAsia" w:ascii="宋体" w:hAnsi="宋体"/>
          <w:szCs w:val="21"/>
        </w:rPr>
        <w:t>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某公司为了解用户对其产品的满意度，从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两地区分别随机调查了</w:t>
      </w:r>
      <w:r>
        <w:rPr>
          <w:rFonts w:ascii="宋体" w:hAnsi="宋体"/>
          <w:szCs w:val="21"/>
        </w:rPr>
        <w:t>40</w:t>
      </w:r>
      <w:r>
        <w:rPr>
          <w:rFonts w:hint="eastAsia" w:ascii="宋体" w:hAnsi="宋体"/>
          <w:szCs w:val="21"/>
        </w:rPr>
        <w:t>个用户，根据用户对产品的满意度评分，得分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地区用户满意评分的频率分布直方图和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地区用户满意度评分的频数分布表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933825" cy="1849120"/>
            <wp:effectExtent l="0" t="0" r="9525" b="1778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地区用户满意度评分的频数分布表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95"/>
        <w:gridCol w:w="1178"/>
        <w:gridCol w:w="1179"/>
        <w:gridCol w:w="1179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满意度评分分组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[50,60)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[60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70)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[70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80)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[80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90)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[90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频数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在答题卡上作出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地区用户满意度评分的频数分布直方图，并通过直方图比较两地区满意度评分的平均值及分散程度（不要求计算出具体值，给出结论即可）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228975" cy="1571625"/>
            <wp:effectExtent l="0" t="0" r="9525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根据用户满意度评分，将用户的满意度分为三个等级；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满意度评分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低于</w:t>
            </w:r>
            <w:r>
              <w:rPr>
                <w:rFonts w:ascii="宋体" w:hAnsi="宋体"/>
                <w:szCs w:val="21"/>
              </w:rPr>
              <w:t>70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70</w:t>
            </w:r>
            <w:r>
              <w:rPr>
                <w:rFonts w:hint="eastAsia" w:ascii="宋体" w:hAnsi="宋体"/>
                <w:szCs w:val="21"/>
              </w:rPr>
              <w:t>分到</w:t>
            </w:r>
            <w:r>
              <w:rPr>
                <w:rFonts w:ascii="宋体" w:hAnsi="宋体"/>
                <w:szCs w:val="21"/>
              </w:rPr>
              <w:t>80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不低于</w:t>
            </w:r>
            <w:r>
              <w:rPr>
                <w:rFonts w:ascii="宋体" w:hAnsi="宋体"/>
                <w:szCs w:val="21"/>
              </w:rPr>
              <w:t>90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满意度等级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不满意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非常满意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估计哪个地区用户的满意度等级为不满意的概率大？说明理由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19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如图，长方体</w:t>
      </w:r>
      <w:r>
        <w:rPr>
          <w:rFonts w:ascii="宋体" w:hAnsi="宋体"/>
          <w:szCs w:val="21"/>
        </w:rPr>
        <w:t>ABCD</w:t>
      </w:r>
      <w:r>
        <w:rPr>
          <w:rFonts w:hint="eastAsia" w:ascii="宋体" w:hAnsi="宋体"/>
          <w:szCs w:val="21"/>
        </w:rPr>
        <w:t>﹣</w:t>
      </w:r>
      <w:r>
        <w:rPr>
          <w:rFonts w:ascii="宋体" w:hAnsi="宋体"/>
          <w:szCs w:val="21"/>
        </w:rPr>
        <w:t>A1B1C1D1</w: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szCs w:val="21"/>
        </w:rPr>
        <w:t>AB=16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BC=10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AA1=8,</w:t>
      </w:r>
      <w:r>
        <w:rPr>
          <w:rFonts w:hint="eastAsia" w:ascii="宋体" w:hAnsi="宋体"/>
          <w:szCs w:val="21"/>
        </w:rPr>
        <w:t>点</w:t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，分别在</w:t>
      </w:r>
      <w:r>
        <w:rPr>
          <w:rFonts w:ascii="宋体" w:hAnsi="宋体"/>
          <w:szCs w:val="21"/>
        </w:rPr>
        <w:t>A1B1, D1C1</w:t>
      </w:r>
      <w:r>
        <w:rPr>
          <w:rFonts w:hint="eastAsia" w:ascii="宋体" w:hAnsi="宋体"/>
          <w:szCs w:val="21"/>
        </w:rPr>
        <w:t>上，</w:t>
      </w:r>
      <w:r>
        <w:rPr>
          <w:rFonts w:ascii="宋体" w:hAnsi="宋体"/>
          <w:szCs w:val="21"/>
        </w:rPr>
        <w:t>A1E= D1F=4.</w:t>
      </w:r>
      <w:r>
        <w:rPr>
          <w:rFonts w:hint="eastAsia" w:ascii="宋体" w:hAnsi="宋体"/>
          <w:szCs w:val="21"/>
        </w:rPr>
        <w:t>过点</w:t>
      </w:r>
      <w:r>
        <w:rPr>
          <w:rFonts w:ascii="宋体" w:hAnsi="宋体"/>
          <w:szCs w:val="21"/>
        </w:rPr>
        <w:t>E,F</w:t>
      </w:r>
      <w:r>
        <w:rPr>
          <w:rFonts w:hint="eastAsia" w:ascii="宋体" w:hAnsi="宋体"/>
          <w:szCs w:val="21"/>
        </w:rPr>
        <w:t>的平面α与此长方体的面相交，交线围成一个正方形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  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494790" cy="913765"/>
            <wp:effectExtent l="0" t="0" r="10160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在图中画出这个正方形（不必说明画法和理由）</w:t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求平面α把该长方体分成的两部分体积的比值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已知椭圆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723900" cy="4191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80975"/>
            <wp:effectExtent l="0" t="0" r="0" b="889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&gt;0</w:t>
      </w:r>
      <w:r>
        <w:rPr>
          <w:rFonts w:hint="eastAsia" w:ascii="宋体" w:hAnsi="宋体"/>
          <w:szCs w:val="21"/>
        </w:rPr>
        <w:t>）的离心率为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266700" cy="428625"/>
            <wp:effectExtent l="0" t="0" r="0" b="889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，点（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38125" cy="219075"/>
            <wp:effectExtent l="0" t="0" r="9525" b="825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）在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上</w:t>
      </w:r>
      <w:r>
        <w:rPr>
          <w:rFonts w:ascii="宋体" w:hAnsi="宋体"/>
          <w:szCs w:val="21"/>
        </w:rPr>
        <w:t>.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的方程</w:t>
      </w:r>
      <w:r>
        <w:rPr>
          <w:rFonts w:ascii="宋体" w:hAnsi="宋体"/>
          <w:szCs w:val="21"/>
        </w:rPr>
        <w:t>.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直线</w:t>
      </w: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不过原点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且不平行于坐标轴，</w:t>
      </w: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有两个交点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，线段</w:t>
      </w:r>
      <w:r>
        <w:rPr>
          <w:rFonts w:ascii="宋体" w:hAnsi="宋体"/>
          <w:szCs w:val="21"/>
        </w:rPr>
        <w:t>AB</w:t>
      </w:r>
      <w:r>
        <w:rPr>
          <w:rFonts w:hint="eastAsia" w:ascii="宋体" w:hAnsi="宋体"/>
          <w:szCs w:val="21"/>
        </w:rPr>
        <w:t>的中点为</w:t>
      </w:r>
      <w:r>
        <w:rPr>
          <w:rFonts w:ascii="宋体" w:hAnsi="宋体"/>
          <w:szCs w:val="21"/>
        </w:rPr>
        <w:t>M.</w:t>
      </w:r>
      <w:r>
        <w:rPr>
          <w:rFonts w:hint="eastAsia" w:ascii="宋体" w:hAnsi="宋体"/>
          <w:szCs w:val="21"/>
        </w:rPr>
        <w:t>直线</w:t>
      </w:r>
      <w:r>
        <w:rPr>
          <w:rFonts w:ascii="宋体" w:hAnsi="宋体"/>
          <w:szCs w:val="21"/>
        </w:rPr>
        <w:t>OM</w:t>
      </w:r>
      <w:r>
        <w:rPr>
          <w:rFonts w:hint="eastAsia" w:ascii="宋体" w:hAnsi="宋体"/>
          <w:szCs w:val="21"/>
        </w:rPr>
        <w:t>的斜率与直线</w:t>
      </w: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的斜率的乘积为定值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 xml:space="preserve"> 21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已知函数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=ln x +a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1- x</w:t>
      </w:r>
      <w:r>
        <w:rPr>
          <w:rFonts w:hint="eastAsia" w:ascii="宋体" w:hAnsi="宋体"/>
          <w:szCs w:val="21"/>
        </w:rPr>
        <w:t>）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讨论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）的单调性；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）有最大值，且最大值大于</w:t>
      </w:r>
      <w:r>
        <w:rPr>
          <w:rFonts w:ascii="宋体" w:hAnsi="宋体"/>
          <w:szCs w:val="21"/>
        </w:rPr>
        <w:t>2a-2</w:t>
      </w:r>
      <w:r>
        <w:rPr>
          <w:rFonts w:hint="eastAsia" w:ascii="宋体" w:hAnsi="宋体"/>
          <w:szCs w:val="21"/>
        </w:rPr>
        <w:t>时，求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的取值范围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请考生在第</w:t>
      </w:r>
      <w:r>
        <w:rPr>
          <w:rFonts w:ascii="宋体" w:hAnsi="宋体"/>
          <w:b/>
          <w:szCs w:val="21"/>
        </w:rPr>
        <w:t>22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szCs w:val="21"/>
        </w:rPr>
        <w:t>23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szCs w:val="21"/>
        </w:rPr>
        <w:t>24</w:t>
      </w:r>
      <w:r>
        <w:rPr>
          <w:rFonts w:hint="eastAsia" w:ascii="宋体" w:hAnsi="宋体"/>
          <w:b/>
          <w:szCs w:val="21"/>
        </w:rPr>
        <w:t>题中任选一题作答，如果多做，则按所做的第一题记分，作答时请写清题号。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22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分）选修</w:t>
      </w:r>
      <w:r>
        <w:rPr>
          <w:rFonts w:ascii="宋体" w:hAnsi="宋体"/>
          <w:szCs w:val="21"/>
        </w:rPr>
        <w:t>4-1</w:t>
      </w:r>
      <w:r>
        <w:rPr>
          <w:rFonts w:hint="eastAsia" w:ascii="宋体" w:hAnsi="宋体"/>
          <w:szCs w:val="21"/>
        </w:rPr>
        <w:t>，几何证明选择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如图，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为等腰三角形</w:t>
      </w:r>
      <w:r>
        <w:rPr>
          <w:rFonts w:ascii="宋体" w:hAnsi="宋体"/>
          <w:szCs w:val="21"/>
        </w:rPr>
        <w:t>ABC</w:t>
      </w:r>
      <w:r>
        <w:rPr>
          <w:rFonts w:hint="eastAsia" w:ascii="宋体" w:hAnsi="宋体"/>
          <w:szCs w:val="21"/>
        </w:rPr>
        <w:t>内一点，圆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 w:cs="Arial"/>
          <w:szCs w:val="21"/>
        </w:rPr>
        <w:t>Δ</w:t>
      </w:r>
      <w:r>
        <w:rPr>
          <w:rFonts w:ascii="宋体" w:hAnsi="宋体"/>
          <w:szCs w:val="21"/>
        </w:rPr>
        <w:t>ABC</w:t>
      </w:r>
      <w:r>
        <w:rPr>
          <w:rFonts w:hint="eastAsia" w:ascii="宋体" w:hAnsi="宋体"/>
          <w:szCs w:val="21"/>
        </w:rPr>
        <w:t>的底边</w:t>
      </w:r>
      <w:r>
        <w:rPr>
          <w:rFonts w:ascii="宋体" w:hAnsi="宋体"/>
          <w:szCs w:val="21"/>
        </w:rPr>
        <w:t>BC</w:t>
      </w:r>
      <w:r>
        <w:rPr>
          <w:rFonts w:hint="eastAsia" w:ascii="宋体" w:hAnsi="宋体"/>
          <w:szCs w:val="21"/>
        </w:rPr>
        <w:t>交于</w:t>
      </w:r>
      <w:r>
        <w:rPr>
          <w:rFonts w:ascii="宋体" w:hAnsi="宋体"/>
          <w:szCs w:val="21"/>
        </w:rPr>
        <w:t>M,N</w:t>
      </w:r>
      <w:r>
        <w:rPr>
          <w:rFonts w:hint="eastAsia" w:ascii="宋体" w:hAnsi="宋体"/>
          <w:szCs w:val="21"/>
        </w:rPr>
        <w:t>两点，与底边上的高</w:t>
      </w:r>
      <w:r>
        <w:rPr>
          <w:rFonts w:ascii="宋体" w:hAnsi="宋体"/>
          <w:szCs w:val="21"/>
        </w:rPr>
        <w:t>AD</w:t>
      </w:r>
      <w:r>
        <w:rPr>
          <w:rFonts w:hint="eastAsia" w:ascii="宋体" w:hAnsi="宋体"/>
          <w:szCs w:val="21"/>
        </w:rPr>
        <w:t>交于</w:t>
      </w:r>
      <w:r>
        <w:rPr>
          <w:rFonts w:ascii="宋体" w:hAnsi="宋体"/>
          <w:szCs w:val="21"/>
        </w:rPr>
        <w:t>G,</w:t>
      </w:r>
      <w:r>
        <w:rPr>
          <w:rFonts w:hint="eastAsia" w:ascii="宋体" w:hAnsi="宋体"/>
          <w:szCs w:val="21"/>
        </w:rPr>
        <w:t>且与</w:t>
      </w:r>
      <w:r>
        <w:rPr>
          <w:rFonts w:ascii="宋体" w:hAnsi="宋体"/>
          <w:szCs w:val="21"/>
        </w:rPr>
        <w:t>AB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AC</w:t>
      </w:r>
      <w:r>
        <w:rPr>
          <w:rFonts w:hint="eastAsia" w:ascii="宋体" w:hAnsi="宋体"/>
          <w:szCs w:val="21"/>
        </w:rPr>
        <w:t>分别相切于</w:t>
      </w:r>
      <w:r>
        <w:rPr>
          <w:rFonts w:ascii="宋体" w:hAnsi="宋体"/>
          <w:szCs w:val="21"/>
        </w:rPr>
        <w:t>E,F</w:t>
      </w:r>
      <w:r>
        <w:rPr>
          <w:rFonts w:hint="eastAsia" w:ascii="宋体" w:hAnsi="宋体"/>
          <w:szCs w:val="21"/>
        </w:rPr>
        <w:t>两点</w:t>
      </w:r>
      <w:r>
        <w:rPr>
          <w:rFonts w:ascii="宋体" w:hAnsi="宋体"/>
          <w:szCs w:val="21"/>
        </w:rPr>
        <w:t>.</w:t>
      </w:r>
    </w:p>
    <w:p>
      <w:pPr>
        <w:numPr>
          <w:ilvl w:val="0"/>
          <w:numId w:val="6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证明：</w:t>
      </w:r>
      <w:r>
        <w:rPr>
          <w:rFonts w:ascii="宋体" w:hAnsi="宋体"/>
          <w:szCs w:val="21"/>
        </w:rPr>
        <w:t>EF//BC;</w:t>
      </w:r>
    </w:p>
    <w:p>
      <w:pPr>
        <w:numPr>
          <w:ilvl w:val="0"/>
          <w:numId w:val="6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szCs w:val="21"/>
        </w:rPr>
        <w:t>AG</w:t>
      </w:r>
      <w:r>
        <w:rPr>
          <w:rFonts w:hint="eastAsia" w:ascii="宋体" w:hAnsi="宋体"/>
          <w:szCs w:val="21"/>
        </w:rPr>
        <w:t>等于圆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的半径，且</w:t>
      </w:r>
      <w:r>
        <w:rPr>
          <w:rFonts w:ascii="宋体" w:hAnsi="宋体"/>
          <w:szCs w:val="21"/>
        </w:rPr>
        <w:t>AE=MN=2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228600" cy="22860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，求四边形</w:t>
      </w:r>
      <w:r>
        <w:rPr>
          <w:rFonts w:ascii="宋体" w:hAnsi="宋体"/>
          <w:szCs w:val="21"/>
        </w:rPr>
        <w:t>EBCF</w:t>
      </w:r>
      <w:r>
        <w:rPr>
          <w:rFonts w:hint="eastAsia" w:ascii="宋体" w:hAnsi="宋体"/>
          <w:szCs w:val="21"/>
        </w:rPr>
        <w:t>的面积</w:t>
      </w:r>
      <w:r>
        <w:rPr>
          <w:rFonts w:ascii="宋体" w:hAnsi="宋体"/>
          <w:szCs w:val="21"/>
        </w:rPr>
        <w:t xml:space="preserve">                         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448435" cy="1525270"/>
            <wp:effectExtent l="0" t="0" r="18415" b="1778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23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分）选修</w:t>
      </w:r>
      <w:r>
        <w:rPr>
          <w:rFonts w:ascii="宋体" w:hAnsi="宋体"/>
          <w:szCs w:val="21"/>
        </w:rPr>
        <w:t>4-4</w:t>
      </w:r>
      <w:r>
        <w:rPr>
          <w:rFonts w:hint="eastAsia" w:ascii="宋体" w:hAnsi="宋体"/>
          <w:szCs w:val="21"/>
        </w:rPr>
        <w:t>：坐标系与参数方程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在直线坐标系</w:t>
      </w:r>
      <w:r>
        <w:rPr>
          <w:rFonts w:ascii="宋体" w:hAnsi="宋体"/>
          <w:szCs w:val="21"/>
        </w:rPr>
        <w:t>xOy</w:t>
      </w:r>
      <w:r>
        <w:rPr>
          <w:rFonts w:hint="eastAsia" w:ascii="宋体" w:hAnsi="宋体"/>
          <w:szCs w:val="21"/>
        </w:rPr>
        <w:t>中，曲线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14"/>
          <w:szCs w:val="21"/>
        </w:rPr>
        <w:drawing>
          <wp:inline distT="0" distB="0" distL="114300" distR="114300">
            <wp:extent cx="771525" cy="466725"/>
            <wp:effectExtent l="0" t="0" r="889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t</w:t>
      </w:r>
      <w:r>
        <w:rPr>
          <w:rFonts w:hint="eastAsia" w:ascii="宋体" w:hAnsi="宋体"/>
          <w:szCs w:val="21"/>
        </w:rPr>
        <w:t>为参数，</w:t>
      </w:r>
      <w:r>
        <w:rPr>
          <w:rFonts w:ascii="宋体" w:hAnsi="宋体"/>
          <w:szCs w:val="21"/>
        </w:rPr>
        <w:t>t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42875" cy="142875"/>
            <wp:effectExtent l="0" t="0" r="0" b="698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）其中</w:t>
      </w:r>
      <w:r>
        <w:rPr>
          <w:rFonts w:ascii="宋体" w:hAnsi="宋体"/>
          <w:szCs w:val="21"/>
        </w:rPr>
        <w:t>0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23825" cy="152400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α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23825" cy="152400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42875" cy="142875"/>
            <wp:effectExtent l="0" t="0" r="9525" b="698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在以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为极点，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轴正半轴为极轴的极坐标系中，曲线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p=2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333375" cy="180975"/>
            <wp:effectExtent l="0" t="0" r="9525" b="889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p=2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228600" cy="22860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333375" cy="180975"/>
            <wp:effectExtent l="0" t="0" r="9525" b="762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7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交点的直角坐标；</w:t>
      </w:r>
    </w:p>
    <w:p>
      <w:pPr>
        <w:numPr>
          <w:ilvl w:val="0"/>
          <w:numId w:val="7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相交于点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相交于点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，求</w:t>
      </w:r>
      <w:r>
        <w:rPr>
          <w:rFonts w:ascii="宋体" w:hAnsi="宋体"/>
          <w:szCs w:val="21"/>
        </w:rPr>
        <w:t>|AB|</w:t>
      </w:r>
      <w:r>
        <w:rPr>
          <w:rFonts w:hint="eastAsia" w:ascii="宋体" w:hAnsi="宋体"/>
          <w:szCs w:val="21"/>
        </w:rPr>
        <w:t>的最大值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24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分）选修</w:t>
      </w:r>
      <w:r>
        <w:rPr>
          <w:rFonts w:ascii="宋体" w:hAnsi="宋体"/>
          <w:szCs w:val="21"/>
        </w:rPr>
        <w:t>4-5</w:t>
      </w:r>
      <w:r>
        <w:rPr>
          <w:rFonts w:hint="eastAsia" w:ascii="宋体" w:hAnsi="宋体"/>
          <w:szCs w:val="21"/>
        </w:rPr>
        <w:t>：不等式选讲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均为正数，且</w:t>
      </w:r>
      <w:r>
        <w:rPr>
          <w:rFonts w:ascii="宋体" w:hAnsi="宋体"/>
          <w:szCs w:val="21"/>
        </w:rPr>
        <w:t>a+b=c+d.</w:t>
      </w:r>
      <w:r>
        <w:rPr>
          <w:rFonts w:hint="eastAsia" w:ascii="宋体" w:hAnsi="宋体"/>
          <w:szCs w:val="21"/>
        </w:rPr>
        <w:t>证明：</w:t>
      </w:r>
    </w:p>
    <w:p>
      <w:pPr>
        <w:numPr>
          <w:ilvl w:val="0"/>
          <w:numId w:val="8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szCs w:val="21"/>
        </w:rPr>
        <w:t>ab&gt;cd</w: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;</w:t>
      </w:r>
    </w:p>
    <w:p>
      <w:pPr>
        <w:numPr>
          <w:ilvl w:val="0"/>
          <w:numId w:val="8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szCs w:val="21"/>
        </w:rPr>
        <w:t>|a-b|&lt;|c-d|</w:t>
      </w:r>
      <w:r>
        <w:rPr>
          <w:rFonts w:hint="eastAsia" w:ascii="宋体" w:hAnsi="宋体"/>
          <w:szCs w:val="21"/>
        </w:rPr>
        <w:t>的充要条件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/>
    <w:sectPr>
      <w:headerReference r:id="rId3" w:type="default"/>
      <w:footerReference r:id="rId4" w:type="default"/>
      <w:footerReference r:id="rId5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332D1"/>
    <w:multiLevelType w:val="multilevel"/>
    <w:tmpl w:val="178332D1"/>
    <w:lvl w:ilvl="0" w:tentative="0">
      <w:start w:val="1"/>
      <w:numFmt w:val="upperRoman"/>
      <w:lvlText w:val="（%1）"/>
      <w:lvlJc w:val="left"/>
      <w:pPr>
        <w:tabs>
          <w:tab w:val="left" w:pos="1515"/>
        </w:tabs>
        <w:ind w:left="1515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B2E6CDD"/>
    <w:multiLevelType w:val="multilevel"/>
    <w:tmpl w:val="1B2E6CDD"/>
    <w:lvl w:ilvl="0" w:tentative="0">
      <w:start w:val="1"/>
      <w:numFmt w:val="upperRoman"/>
      <w:lvlText w:val="（%1）"/>
      <w:lvlJc w:val="left"/>
      <w:pPr>
        <w:tabs>
          <w:tab w:val="left" w:pos="1515"/>
        </w:tabs>
        <w:ind w:left="1515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C572DFA"/>
    <w:multiLevelType w:val="multilevel"/>
    <w:tmpl w:val="2C572DFA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0C10D87"/>
    <w:multiLevelType w:val="multilevel"/>
    <w:tmpl w:val="30C10D87"/>
    <w:lvl w:ilvl="0" w:tentative="0">
      <w:start w:val="1"/>
      <w:numFmt w:val="upperRoman"/>
      <w:lvlText w:val="(%1)"/>
      <w:lvlJc w:val="left"/>
      <w:pPr>
        <w:tabs>
          <w:tab w:val="left" w:pos="1155"/>
        </w:tabs>
        <w:ind w:left="1155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D8F4EEB"/>
    <w:multiLevelType w:val="multilevel"/>
    <w:tmpl w:val="3D8F4EEB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DC15105"/>
    <w:multiLevelType w:val="multilevel"/>
    <w:tmpl w:val="3DC15105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E645D73"/>
    <w:multiLevelType w:val="multilevel"/>
    <w:tmpl w:val="5E645D73"/>
    <w:lvl w:ilvl="0" w:tentative="0">
      <w:start w:val="1"/>
      <w:numFmt w:val="upperRoman"/>
      <w:lvlText w:val="（%1）"/>
      <w:lvlJc w:val="left"/>
      <w:pPr>
        <w:tabs>
          <w:tab w:val="left" w:pos="1515"/>
        </w:tabs>
        <w:ind w:left="1515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2CF7D05"/>
    <w:multiLevelType w:val="multilevel"/>
    <w:tmpl w:val="62CF7D05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565E5"/>
    <w:rsid w:val="11150DA9"/>
    <w:rsid w:val="3D1A3EB1"/>
    <w:rsid w:val="68A565E5"/>
    <w:rsid w:val="6D535020"/>
    <w:rsid w:val="7C44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3.wmf"/><Relationship Id="rId98" Type="http://schemas.openxmlformats.org/officeDocument/2006/relationships/image" Target="media/image92.wmf"/><Relationship Id="rId97" Type="http://schemas.openxmlformats.org/officeDocument/2006/relationships/image" Target="media/image91.wmf"/><Relationship Id="rId96" Type="http://schemas.openxmlformats.org/officeDocument/2006/relationships/image" Target="media/image90.wmf"/><Relationship Id="rId95" Type="http://schemas.openxmlformats.org/officeDocument/2006/relationships/image" Target="media/image89.wmf"/><Relationship Id="rId94" Type="http://schemas.openxmlformats.org/officeDocument/2006/relationships/image" Target="media/image88.wmf"/><Relationship Id="rId93" Type="http://schemas.openxmlformats.org/officeDocument/2006/relationships/image" Target="media/image87.wmf"/><Relationship Id="rId92" Type="http://schemas.openxmlformats.org/officeDocument/2006/relationships/image" Target="media/image86.wmf"/><Relationship Id="rId91" Type="http://schemas.openxmlformats.org/officeDocument/2006/relationships/image" Target="media/image85.wmf"/><Relationship Id="rId90" Type="http://schemas.openxmlformats.org/officeDocument/2006/relationships/image" Target="media/image84.wmf"/><Relationship Id="rId9" Type="http://schemas.openxmlformats.org/officeDocument/2006/relationships/image" Target="media/image3.wmf"/><Relationship Id="rId89" Type="http://schemas.openxmlformats.org/officeDocument/2006/relationships/image" Target="media/image83.wmf"/><Relationship Id="rId88" Type="http://schemas.openxmlformats.org/officeDocument/2006/relationships/image" Target="media/image82.wmf"/><Relationship Id="rId87" Type="http://schemas.openxmlformats.org/officeDocument/2006/relationships/image" Target="media/image81.wmf"/><Relationship Id="rId86" Type="http://schemas.openxmlformats.org/officeDocument/2006/relationships/image" Target="media/image80.wmf"/><Relationship Id="rId85" Type="http://schemas.openxmlformats.org/officeDocument/2006/relationships/image" Target="media/image79.wmf"/><Relationship Id="rId84" Type="http://schemas.openxmlformats.org/officeDocument/2006/relationships/image" Target="media/image78.wmf"/><Relationship Id="rId83" Type="http://schemas.openxmlformats.org/officeDocument/2006/relationships/image" Target="media/image77.wmf"/><Relationship Id="rId82" Type="http://schemas.openxmlformats.org/officeDocument/2006/relationships/image" Target="media/image76.wmf"/><Relationship Id="rId81" Type="http://schemas.openxmlformats.org/officeDocument/2006/relationships/image" Target="media/image75.png"/><Relationship Id="rId80" Type="http://schemas.openxmlformats.org/officeDocument/2006/relationships/image" Target="media/image74.png"/><Relationship Id="rId8" Type="http://schemas.openxmlformats.org/officeDocument/2006/relationships/image" Target="media/image2.wmf"/><Relationship Id="rId79" Type="http://schemas.openxmlformats.org/officeDocument/2006/relationships/image" Target="media/image73.wmf"/><Relationship Id="rId78" Type="http://schemas.openxmlformats.org/officeDocument/2006/relationships/image" Target="media/image72.wmf"/><Relationship Id="rId77" Type="http://schemas.openxmlformats.org/officeDocument/2006/relationships/image" Target="media/image71.wmf"/><Relationship Id="rId76" Type="http://schemas.openxmlformats.org/officeDocument/2006/relationships/image" Target="media/image70.wmf"/><Relationship Id="rId75" Type="http://schemas.openxmlformats.org/officeDocument/2006/relationships/image" Target="media/image69.wmf"/><Relationship Id="rId74" Type="http://schemas.openxmlformats.org/officeDocument/2006/relationships/image" Target="media/image68.wmf"/><Relationship Id="rId73" Type="http://schemas.openxmlformats.org/officeDocument/2006/relationships/image" Target="media/image67.wmf"/><Relationship Id="rId72" Type="http://schemas.openxmlformats.org/officeDocument/2006/relationships/image" Target="media/image66.wmf"/><Relationship Id="rId71" Type="http://schemas.openxmlformats.org/officeDocument/2006/relationships/image" Target="media/image65.wmf"/><Relationship Id="rId70" Type="http://schemas.openxmlformats.org/officeDocument/2006/relationships/image" Target="media/image64.wmf"/><Relationship Id="rId7" Type="http://schemas.openxmlformats.org/officeDocument/2006/relationships/image" Target="media/image1.wmf"/><Relationship Id="rId69" Type="http://schemas.openxmlformats.org/officeDocument/2006/relationships/image" Target="media/image63.wmf"/><Relationship Id="rId68" Type="http://schemas.openxmlformats.org/officeDocument/2006/relationships/image" Target="media/image62.wmf"/><Relationship Id="rId67" Type="http://schemas.openxmlformats.org/officeDocument/2006/relationships/image" Target="media/image61.wmf"/><Relationship Id="rId66" Type="http://schemas.openxmlformats.org/officeDocument/2006/relationships/image" Target="media/image60.wmf"/><Relationship Id="rId65" Type="http://schemas.openxmlformats.org/officeDocument/2006/relationships/image" Target="media/image59.wmf"/><Relationship Id="rId64" Type="http://schemas.openxmlformats.org/officeDocument/2006/relationships/image" Target="media/image58.wmf"/><Relationship Id="rId63" Type="http://schemas.openxmlformats.org/officeDocument/2006/relationships/image" Target="media/image57.wmf"/><Relationship Id="rId62" Type="http://schemas.openxmlformats.org/officeDocument/2006/relationships/image" Target="media/image56.wmf"/><Relationship Id="rId61" Type="http://schemas.openxmlformats.org/officeDocument/2006/relationships/image" Target="media/image55.wmf"/><Relationship Id="rId60" Type="http://schemas.openxmlformats.org/officeDocument/2006/relationships/image" Target="media/image54.wmf"/><Relationship Id="rId6" Type="http://schemas.openxmlformats.org/officeDocument/2006/relationships/theme" Target="theme/theme1.xml"/><Relationship Id="rId59" Type="http://schemas.openxmlformats.org/officeDocument/2006/relationships/image" Target="media/image53.wmf"/><Relationship Id="rId58" Type="http://schemas.openxmlformats.org/officeDocument/2006/relationships/image" Target="media/image52.wmf"/><Relationship Id="rId57" Type="http://schemas.openxmlformats.org/officeDocument/2006/relationships/image" Target="media/image51.wmf"/><Relationship Id="rId56" Type="http://schemas.openxmlformats.org/officeDocument/2006/relationships/image" Target="media/image50.wmf"/><Relationship Id="rId55" Type="http://schemas.openxmlformats.org/officeDocument/2006/relationships/image" Target="media/image49.wmf"/><Relationship Id="rId54" Type="http://schemas.openxmlformats.org/officeDocument/2006/relationships/image" Target="media/image48.wmf"/><Relationship Id="rId53" Type="http://schemas.openxmlformats.org/officeDocument/2006/relationships/image" Target="media/image47.wmf"/><Relationship Id="rId52" Type="http://schemas.openxmlformats.org/officeDocument/2006/relationships/image" Target="media/image46.wmf"/><Relationship Id="rId51" Type="http://schemas.openxmlformats.org/officeDocument/2006/relationships/image" Target="media/image45.wmf"/><Relationship Id="rId50" Type="http://schemas.openxmlformats.org/officeDocument/2006/relationships/image" Target="media/image44.wmf"/><Relationship Id="rId5" Type="http://schemas.openxmlformats.org/officeDocument/2006/relationships/footer" Target="footer2.xml"/><Relationship Id="rId49" Type="http://schemas.openxmlformats.org/officeDocument/2006/relationships/image" Target="media/image43.wmf"/><Relationship Id="rId48" Type="http://schemas.openxmlformats.org/officeDocument/2006/relationships/image" Target="media/image42.wmf"/><Relationship Id="rId47" Type="http://schemas.openxmlformats.org/officeDocument/2006/relationships/image" Target="media/image41.wmf"/><Relationship Id="rId46" Type="http://schemas.openxmlformats.org/officeDocument/2006/relationships/image" Target="media/image40.png"/><Relationship Id="rId45" Type="http://schemas.openxmlformats.org/officeDocument/2006/relationships/image" Target="media/image39.wmf"/><Relationship Id="rId44" Type="http://schemas.openxmlformats.org/officeDocument/2006/relationships/image" Target="media/image38.wmf"/><Relationship Id="rId43" Type="http://schemas.openxmlformats.org/officeDocument/2006/relationships/image" Target="media/image37.wmf"/><Relationship Id="rId42" Type="http://schemas.openxmlformats.org/officeDocument/2006/relationships/image" Target="media/image36.wmf"/><Relationship Id="rId41" Type="http://schemas.openxmlformats.org/officeDocument/2006/relationships/image" Target="media/image35.wmf"/><Relationship Id="rId40" Type="http://schemas.openxmlformats.org/officeDocument/2006/relationships/image" Target="media/image34.wmf"/><Relationship Id="rId4" Type="http://schemas.openxmlformats.org/officeDocument/2006/relationships/footer" Target="footer1.xml"/><Relationship Id="rId39" Type="http://schemas.openxmlformats.org/officeDocument/2006/relationships/image" Target="media/image33.wmf"/><Relationship Id="rId38" Type="http://schemas.openxmlformats.org/officeDocument/2006/relationships/image" Target="media/image32.wmf"/><Relationship Id="rId37" Type="http://schemas.openxmlformats.org/officeDocument/2006/relationships/image" Target="media/image31.wmf"/><Relationship Id="rId36" Type="http://schemas.openxmlformats.org/officeDocument/2006/relationships/image" Target="media/image30.wmf"/><Relationship Id="rId35" Type="http://schemas.openxmlformats.org/officeDocument/2006/relationships/image" Target="media/image29.wmf"/><Relationship Id="rId34" Type="http://schemas.openxmlformats.org/officeDocument/2006/relationships/image" Target="media/image28.png"/><Relationship Id="rId33" Type="http://schemas.openxmlformats.org/officeDocument/2006/relationships/image" Target="media/image27.wmf"/><Relationship Id="rId32" Type="http://schemas.openxmlformats.org/officeDocument/2006/relationships/image" Target="media/image26.wmf"/><Relationship Id="rId31" Type="http://schemas.openxmlformats.org/officeDocument/2006/relationships/image" Target="media/image25.wmf"/><Relationship Id="rId30" Type="http://schemas.openxmlformats.org/officeDocument/2006/relationships/image" Target="media/image24.wmf"/><Relationship Id="rId3" Type="http://schemas.openxmlformats.org/officeDocument/2006/relationships/header" Target="header1.xml"/><Relationship Id="rId29" Type="http://schemas.openxmlformats.org/officeDocument/2006/relationships/image" Target="media/image23.wmf"/><Relationship Id="rId28" Type="http://schemas.openxmlformats.org/officeDocument/2006/relationships/image" Target="media/image22.wmf"/><Relationship Id="rId27" Type="http://schemas.openxmlformats.org/officeDocument/2006/relationships/image" Target="media/image21.wmf"/><Relationship Id="rId26" Type="http://schemas.openxmlformats.org/officeDocument/2006/relationships/image" Target="media/image20.wmf"/><Relationship Id="rId25" Type="http://schemas.openxmlformats.org/officeDocument/2006/relationships/image" Target="media/image19.wmf"/><Relationship Id="rId24" Type="http://schemas.openxmlformats.org/officeDocument/2006/relationships/image" Target="media/image18.wmf"/><Relationship Id="rId23" Type="http://schemas.openxmlformats.org/officeDocument/2006/relationships/image" Target="media/image17.wmf"/><Relationship Id="rId22" Type="http://schemas.openxmlformats.org/officeDocument/2006/relationships/image" Target="media/image16.wmf"/><Relationship Id="rId21" Type="http://schemas.openxmlformats.org/officeDocument/2006/relationships/image" Target="media/image15.wmf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image" Target="media/image12.wmf"/><Relationship Id="rId17" Type="http://schemas.openxmlformats.org/officeDocument/2006/relationships/image" Target="media/image11.wmf"/><Relationship Id="rId16" Type="http://schemas.openxmlformats.org/officeDocument/2006/relationships/image" Target="media/image10.wmf"/><Relationship Id="rId15" Type="http://schemas.openxmlformats.org/officeDocument/2006/relationships/image" Target="media/image9.wmf"/><Relationship Id="rId14" Type="http://schemas.openxmlformats.org/officeDocument/2006/relationships/image" Target="media/image8.wmf"/><Relationship Id="rId13" Type="http://schemas.openxmlformats.org/officeDocument/2006/relationships/image" Target="media/image7.wmf"/><Relationship Id="rId124" Type="http://schemas.openxmlformats.org/officeDocument/2006/relationships/fontTable" Target="fontTable.xml"/><Relationship Id="rId123" Type="http://schemas.openxmlformats.org/officeDocument/2006/relationships/numbering" Target="numbering.xml"/><Relationship Id="rId122" Type="http://schemas.openxmlformats.org/officeDocument/2006/relationships/customXml" Target="../customXml/item1.xml"/><Relationship Id="rId121" Type="http://schemas.openxmlformats.org/officeDocument/2006/relationships/image" Target="media/image115.wmf"/><Relationship Id="rId120" Type="http://schemas.openxmlformats.org/officeDocument/2006/relationships/image" Target="media/image114.wmf"/><Relationship Id="rId12" Type="http://schemas.openxmlformats.org/officeDocument/2006/relationships/image" Target="media/image6.wmf"/><Relationship Id="rId119" Type="http://schemas.openxmlformats.org/officeDocument/2006/relationships/image" Target="media/image113.wmf"/><Relationship Id="rId118" Type="http://schemas.openxmlformats.org/officeDocument/2006/relationships/image" Target="media/image112.wmf"/><Relationship Id="rId117" Type="http://schemas.openxmlformats.org/officeDocument/2006/relationships/image" Target="media/image111.wmf"/><Relationship Id="rId116" Type="http://schemas.openxmlformats.org/officeDocument/2006/relationships/image" Target="media/image110.wmf"/><Relationship Id="rId115" Type="http://schemas.openxmlformats.org/officeDocument/2006/relationships/image" Target="media/image109.wmf"/><Relationship Id="rId114" Type="http://schemas.openxmlformats.org/officeDocument/2006/relationships/image" Target="media/image108.wmf"/><Relationship Id="rId113" Type="http://schemas.openxmlformats.org/officeDocument/2006/relationships/image" Target="media/image107.wmf"/><Relationship Id="rId112" Type="http://schemas.openxmlformats.org/officeDocument/2006/relationships/image" Target="media/image106.png"/><Relationship Id="rId111" Type="http://schemas.openxmlformats.org/officeDocument/2006/relationships/image" Target="media/image105.wmf"/><Relationship Id="rId110" Type="http://schemas.openxmlformats.org/officeDocument/2006/relationships/image" Target="media/image104.wmf"/><Relationship Id="rId11" Type="http://schemas.openxmlformats.org/officeDocument/2006/relationships/image" Target="media/image5.wmf"/><Relationship Id="rId109" Type="http://schemas.openxmlformats.org/officeDocument/2006/relationships/image" Target="media/image103.wmf"/><Relationship Id="rId108" Type="http://schemas.openxmlformats.org/officeDocument/2006/relationships/image" Target="media/image102.wmf"/><Relationship Id="rId107" Type="http://schemas.openxmlformats.org/officeDocument/2006/relationships/image" Target="media/image101.wmf"/><Relationship Id="rId106" Type="http://schemas.openxmlformats.org/officeDocument/2006/relationships/image" Target="media/image100.wmf"/><Relationship Id="rId105" Type="http://schemas.openxmlformats.org/officeDocument/2006/relationships/image" Target="media/image99.png"/><Relationship Id="rId104" Type="http://schemas.openxmlformats.org/officeDocument/2006/relationships/image" Target="media/image98.png"/><Relationship Id="rId103" Type="http://schemas.openxmlformats.org/officeDocument/2006/relationships/image" Target="media/image97.png"/><Relationship Id="rId102" Type="http://schemas.openxmlformats.org/officeDocument/2006/relationships/image" Target="media/image96.wmf"/><Relationship Id="rId101" Type="http://schemas.openxmlformats.org/officeDocument/2006/relationships/image" Target="media/image95.wmf"/><Relationship Id="rId100" Type="http://schemas.openxmlformats.org/officeDocument/2006/relationships/image" Target="media/image94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2018-05-17T07:01:00Z</dcterms:created>
  <dc:creator>tuzi</dc:creator>
  <cp:lastModifiedBy>永不言败19812011620</cp:lastModifiedBy>
  <dcterms:modified xsi:type="dcterms:W3CDTF">2021-05-24T03:00:21Z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0ADF980050F346B7A747F34B7143745C</vt:lpwstr>
  </property>
</Properties>
</file>