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2"/>
          <w:szCs w:val="32"/>
        </w:rPr>
      </w:pPr>
      <w:bookmarkStart w:id="0" w:name="_GoBack"/>
      <w:bookmarkEnd w:id="0"/>
      <w:r>
        <w:rPr>
          <w:b/>
          <w:sz w:val="32"/>
          <w:szCs w:val="32"/>
        </w:rPr>
        <w:t>201</w:t>
      </w:r>
      <w:r>
        <w:rPr>
          <w:rFonts w:hint="eastAsia"/>
          <w:b/>
          <w:sz w:val="32"/>
          <w:szCs w:val="32"/>
        </w:rPr>
        <w:t>3</w:t>
      </w:r>
      <w:r>
        <w:rPr>
          <w:rFonts w:hint="eastAsia" w:ascii="宋体" w:hAnsi="宋体"/>
          <w:b/>
          <w:sz w:val="32"/>
          <w:szCs w:val="32"/>
        </w:rPr>
        <w:t>年普通高等学校招生全国统一考试(浙江卷)</w:t>
      </w:r>
    </w:p>
    <w:p>
      <w:pPr>
        <w:jc w:val="center"/>
        <w:rPr>
          <w:b/>
          <w:sz w:val="32"/>
        </w:rPr>
      </w:pPr>
      <w:r>
        <w:rPr>
          <w:rFonts w:hint="eastAsia" w:ascii="黑体" w:hAnsi="黑体" w:eastAsia="黑体"/>
          <w:b/>
          <w:sz w:val="36"/>
          <w:szCs w:val="36"/>
        </w:rPr>
        <w:t>理科综合能力测试</w:t>
      </w:r>
      <w:r>
        <w:rPr>
          <w:rFonts w:hint="eastAsia" w:ascii="华文楷体" w:hAnsi="华文楷体" w:eastAsia="华文楷体"/>
          <w:b/>
          <w:sz w:val="36"/>
          <w:szCs w:val="36"/>
        </w:rPr>
        <w:t>（生物部分</w:t>
      </w:r>
      <w:r>
        <w:rPr>
          <w:rFonts w:hint="eastAsia" w:eastAsia="华文楷体"/>
          <w:b/>
          <w:sz w:val="36"/>
          <w:szCs w:val="36"/>
        </w:rPr>
        <w:t>80</w:t>
      </w:r>
      <w:r>
        <w:rPr>
          <w:rFonts w:hint="eastAsia" w:ascii="华文楷体" w:hAnsi="华文楷体" w:eastAsia="华文楷体"/>
          <w:b/>
          <w:sz w:val="36"/>
          <w:szCs w:val="36"/>
        </w:rPr>
        <w:t>分）</w:t>
      </w:r>
    </w:p>
    <w:p>
      <w:pPr>
        <w:jc w:val="center"/>
      </w:pPr>
      <w:r>
        <w:rPr>
          <w:rFonts w:hint="eastAsia"/>
        </w:rPr>
        <w:t>本试题卷分选择题和非选择题两部分。满分300分，考试时间150分钟。</w:t>
      </w:r>
    </w:p>
    <w:p>
      <w:pPr>
        <w:spacing w:line="360" w:lineRule="auto"/>
        <w:jc w:val="center"/>
        <w:rPr>
          <w:rFonts w:ascii="宋体" w:hAnsi="宋体"/>
          <w:b/>
          <w:sz w:val="24"/>
        </w:rPr>
      </w:pPr>
      <w:r>
        <w:rPr>
          <w:rFonts w:hint="eastAsia" w:ascii="黑体" w:hAnsi="黑体" w:eastAsia="黑体"/>
          <w:b/>
          <w:sz w:val="32"/>
          <w:szCs w:val="32"/>
        </w:rPr>
        <w:t>选择题部分</w:t>
      </w:r>
      <w:r>
        <w:rPr>
          <w:rFonts w:hint="eastAsia" w:ascii="宋体" w:hAnsi="宋体"/>
          <w:b/>
          <w:sz w:val="24"/>
        </w:rPr>
        <w:t>（</w:t>
      </w:r>
      <w:r>
        <w:rPr>
          <w:rFonts w:hAnsi="宋体"/>
          <w:b/>
          <w:sz w:val="24"/>
        </w:rPr>
        <w:t>共</w:t>
      </w:r>
      <w:r>
        <w:rPr>
          <w:rFonts w:hint="eastAsia" w:hAnsi="宋体"/>
          <w:b/>
          <w:sz w:val="24"/>
        </w:rPr>
        <w:t>1</w:t>
      </w:r>
      <w:r>
        <w:rPr>
          <w:b/>
          <w:sz w:val="24"/>
        </w:rPr>
        <w:t>2</w:t>
      </w:r>
      <w:r>
        <w:rPr>
          <w:rFonts w:hint="eastAsia"/>
          <w:b/>
          <w:sz w:val="24"/>
        </w:rPr>
        <w:t>0</w:t>
      </w:r>
      <w:r>
        <w:rPr>
          <w:rFonts w:hAnsi="宋体"/>
          <w:b/>
          <w:sz w:val="24"/>
        </w:rPr>
        <w:t>分</w:t>
      </w:r>
      <w:r>
        <w:rPr>
          <w:rFonts w:hint="eastAsia" w:ascii="宋体" w:hAnsi="宋体"/>
          <w:b/>
          <w:sz w:val="24"/>
        </w:rPr>
        <w:t>）</w:t>
      </w:r>
    </w:p>
    <w:p>
      <w:pPr>
        <w:spacing w:line="360" w:lineRule="exact"/>
        <w:ind w:firstLine="567" w:firstLineChars="270"/>
        <w:jc w:val="left"/>
        <w:rPr>
          <w:rFonts w:hAnsi="黑体" w:eastAsia="黑体"/>
          <w:szCs w:val="21"/>
        </w:rPr>
      </w:pPr>
      <w:r>
        <w:rPr>
          <w:rFonts w:hint="eastAsia" w:hAnsi="黑体" w:eastAsia="黑体"/>
          <w:szCs w:val="21"/>
        </w:rPr>
        <w:t>选择题部分共20小题，每小题6分，共120分。</w:t>
      </w:r>
    </w:p>
    <w:p>
      <w:pPr>
        <w:spacing w:line="360" w:lineRule="exact"/>
        <w:rPr>
          <w:rFonts w:hAnsi="黑体" w:eastAsia="黑体"/>
          <w:szCs w:val="21"/>
        </w:rPr>
      </w:pPr>
      <w:r>
        <w:rPr>
          <w:rFonts w:hint="eastAsia" w:hAnsi="黑体" w:eastAsia="黑体"/>
          <w:szCs w:val="21"/>
        </w:rPr>
        <w:t>一、选择题（本题共17小题。在每小题给出的四个选项中，只有一项是符合题目要求的。）</w:t>
      </w:r>
    </w:p>
    <w:p>
      <w:pPr>
        <w:spacing w:line="360" w:lineRule="exact"/>
        <w:ind w:left="315" w:hanging="315" w:hangingChars="150"/>
        <w:jc w:val="left"/>
        <w:rPr>
          <w:rFonts w:hAnsi="宋体"/>
          <w:szCs w:val="21"/>
        </w:rPr>
      </w:pPr>
      <w:r>
        <w:rPr>
          <w:rFonts w:hAnsi="宋体"/>
          <w:szCs w:val="21"/>
        </w:rPr>
        <w:t>1</w:t>
      </w:r>
      <w:r>
        <w:rPr>
          <w:rFonts w:hint="eastAsia" w:hAnsi="宋体"/>
          <w:szCs w:val="21"/>
        </w:rPr>
        <w:t>．</w:t>
      </w:r>
      <w:r>
        <w:rPr>
          <w:rFonts w:hAnsi="宋体"/>
          <w:szCs w:val="21"/>
        </w:rPr>
        <w:t>下列关于高等动植物连续分裂细胞的细胞周期的叙述，正确的是</w:t>
      </w:r>
    </w:p>
    <w:p>
      <w:pPr>
        <w:spacing w:line="360" w:lineRule="exact"/>
        <w:ind w:firstLine="315" w:firstLineChars="150"/>
        <w:jc w:val="left"/>
        <w:rPr>
          <w:szCs w:val="21"/>
        </w:rPr>
      </w:pPr>
      <w:r>
        <w:rPr>
          <w:szCs w:val="21"/>
        </w:rPr>
        <w:t>A</w:t>
      </w:r>
      <w:r>
        <w:rPr>
          <w:rFonts w:hint="eastAsia"/>
          <w:szCs w:val="21"/>
        </w:rPr>
        <w:t>．</w:t>
      </w:r>
      <w:r>
        <w:rPr>
          <w:szCs w:val="21"/>
        </w:rPr>
        <w:t>用蛋白质合成抑制剂处理G</w:t>
      </w:r>
      <w:r>
        <w:rPr>
          <w:szCs w:val="21"/>
          <w:vertAlign w:val="subscript"/>
        </w:rPr>
        <w:t>1</w:t>
      </w:r>
      <w:r>
        <w:rPr>
          <w:szCs w:val="21"/>
        </w:rPr>
        <w:t>期细胞，不影响其进入S期</w:t>
      </w:r>
    </w:p>
    <w:p>
      <w:pPr>
        <w:spacing w:line="360" w:lineRule="exact"/>
        <w:ind w:firstLine="315" w:firstLineChars="150"/>
        <w:jc w:val="left"/>
        <w:rPr>
          <w:szCs w:val="21"/>
        </w:rPr>
      </w:pPr>
      <w:r>
        <w:rPr>
          <w:szCs w:val="21"/>
        </w:rPr>
        <w:t>B</w:t>
      </w:r>
      <w:r>
        <w:rPr>
          <w:rFonts w:hint="eastAsia"/>
          <w:szCs w:val="21"/>
        </w:rPr>
        <w:t>．</w:t>
      </w:r>
      <w:r>
        <w:rPr>
          <w:szCs w:val="21"/>
        </w:rPr>
        <w:t>S期细胞的染色体数目已增加一倍</w:t>
      </w:r>
    </w:p>
    <w:p>
      <w:pPr>
        <w:spacing w:line="360" w:lineRule="atLeast"/>
        <w:ind w:firstLine="315" w:firstLineChars="150"/>
        <w:jc w:val="left"/>
        <w:rPr>
          <w:szCs w:val="21"/>
        </w:rPr>
      </w:pPr>
      <w:r>
        <w:rPr>
          <w:szCs w:val="21"/>
        </w:rPr>
        <w:t>C</w:t>
      </w:r>
      <w:r>
        <w:rPr>
          <w:rFonts w:hint="eastAsia"/>
          <w:szCs w:val="21"/>
        </w:rPr>
        <w:t>．</w:t>
      </w:r>
      <w:r>
        <w:rPr>
          <w:szCs w:val="21"/>
        </w:rPr>
        <w:t>G</w:t>
      </w:r>
      <w:r>
        <w:rPr>
          <w:szCs w:val="21"/>
          <w:vertAlign w:val="subscript"/>
        </w:rPr>
        <w:t>2</w:t>
      </w:r>
      <w:r>
        <w:rPr>
          <w:szCs w:val="21"/>
        </w:rPr>
        <w:t>期细胞的核DNA含量已增加一倍</w:t>
      </w:r>
    </w:p>
    <w:p>
      <w:pPr>
        <w:spacing w:line="360" w:lineRule="atLeast"/>
        <w:ind w:firstLine="315" w:firstLineChars="150"/>
        <w:jc w:val="left"/>
        <w:rPr>
          <w:szCs w:val="21"/>
        </w:rPr>
      </w:pPr>
      <w:r>
        <w:rPr>
          <w:szCs w:val="21"/>
        </w:rPr>
        <w:t>D</w:t>
      </w:r>
      <w:r>
        <w:rPr>
          <w:rFonts w:hint="eastAsia"/>
          <w:szCs w:val="21"/>
        </w:rPr>
        <w:t>．</w:t>
      </w:r>
      <w:r>
        <w:rPr>
          <w:szCs w:val="21"/>
        </w:rPr>
        <w:t>用秋水仙素处理细胞群体，M期细胞的比例会减少</w:t>
      </w:r>
    </w:p>
    <w:p>
      <w:pPr>
        <w:spacing w:line="360" w:lineRule="atLeast"/>
        <w:ind w:left="315" w:hanging="315" w:hangingChars="150"/>
        <w:jc w:val="left"/>
        <w:rPr>
          <w:rFonts w:hAnsi="宋体"/>
          <w:szCs w:val="21"/>
        </w:rPr>
      </w:pPr>
      <w:r>
        <w:rPr>
          <w:rFonts w:hAnsi="宋体"/>
          <w:szCs w:val="21"/>
        </w:rPr>
        <w:t>2．某哺乳动物神经细胞内外的K</w:t>
      </w:r>
      <w:r>
        <w:rPr>
          <w:rFonts w:hAnsi="宋体"/>
          <w:szCs w:val="21"/>
          <w:vertAlign w:val="superscript"/>
        </w:rPr>
        <w:t>+</w:t>
      </w:r>
      <w:r>
        <w:rPr>
          <w:rFonts w:hAnsi="宋体"/>
          <w:szCs w:val="21"/>
        </w:rPr>
        <w:t>和Na</w:t>
      </w:r>
      <w:r>
        <w:rPr>
          <w:rFonts w:hAnsi="宋体"/>
          <w:szCs w:val="21"/>
          <w:vertAlign w:val="superscript"/>
        </w:rPr>
        <w:t>+</w:t>
      </w:r>
      <w:r>
        <w:rPr>
          <w:rFonts w:hAnsi="宋体"/>
          <w:szCs w:val="21"/>
        </w:rPr>
        <w:t>浓度见下表。下列属于主动转运的是</w:t>
      </w:r>
    </w:p>
    <w:tbl>
      <w:tblPr>
        <w:tblStyle w:val="4"/>
        <w:tblpPr w:leftFromText="180" w:rightFromText="180" w:vertAnchor="text" w:tblpXSpec="right" w:tblpY="1"/>
        <w:tblOverlap w:val="never"/>
        <w:tblW w:w="3422" w:type="dxa"/>
        <w:tblInd w:w="0" w:type="dxa"/>
        <w:tblBorders>
          <w:top w:val="single" w:color="auto" w:sz="8" w:space="0"/>
          <w:left w:val="none" w:color="auto" w:sz="0" w:space="0"/>
          <w:bottom w:val="single" w:color="auto" w:sz="8"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
      <w:tblGrid>
        <w:gridCol w:w="540"/>
        <w:gridCol w:w="1441"/>
        <w:gridCol w:w="1441"/>
      </w:tblGrid>
      <w:tr>
        <w:tblPrEx>
          <w:tblBorders>
            <w:top w:val="single" w:color="auto" w:sz="8" w:space="0"/>
            <w:left w:val="none" w:color="auto" w:sz="0" w:space="0"/>
            <w:bottom w:val="single" w:color="auto" w:sz="8" w:space="0"/>
            <w:right w:val="none" w:color="auto" w:sz="0" w:space="0"/>
            <w:insideH w:val="single" w:color="auto" w:sz="6" w:space="0"/>
            <w:insideV w:val="none" w:color="auto" w:sz="0" w:space="0"/>
          </w:tblBorders>
        </w:tblPrEx>
        <w:tc>
          <w:tcPr>
            <w:tcW w:w="540" w:type="dxa"/>
            <w:vAlign w:val="center"/>
          </w:tcPr>
          <w:p>
            <w:pPr>
              <w:spacing w:line="300" w:lineRule="exact"/>
              <w:jc w:val="center"/>
              <w:rPr>
                <w:szCs w:val="21"/>
              </w:rPr>
            </w:pPr>
          </w:p>
        </w:tc>
        <w:tc>
          <w:tcPr>
            <w:tcW w:w="1441" w:type="dxa"/>
            <w:vAlign w:val="center"/>
          </w:tcPr>
          <w:p>
            <w:pPr>
              <w:spacing w:line="300" w:lineRule="exact"/>
              <w:jc w:val="center"/>
              <w:rPr>
                <w:szCs w:val="21"/>
              </w:rPr>
            </w:pPr>
            <w:r>
              <w:rPr>
                <w:rFonts w:hint="eastAsia"/>
                <w:szCs w:val="21"/>
              </w:rPr>
              <w:t>细胞内浓度</w:t>
            </w:r>
          </w:p>
          <w:p>
            <w:pPr>
              <w:spacing w:line="300" w:lineRule="exact"/>
              <w:jc w:val="center"/>
              <w:rPr>
                <w:szCs w:val="21"/>
              </w:rPr>
            </w:pPr>
            <w:r>
              <w:rPr>
                <w:rFonts w:hint="eastAsia"/>
                <w:szCs w:val="21"/>
              </w:rPr>
              <w:t>（</w:t>
            </w:r>
            <w:r>
              <w:rPr>
                <w:szCs w:val="21"/>
              </w:rPr>
              <w:t>mmol·L</w:t>
            </w:r>
            <w:r>
              <w:rPr>
                <w:szCs w:val="21"/>
                <w:vertAlign w:val="superscript"/>
              </w:rPr>
              <w:t>-1</w:t>
            </w:r>
            <w:r>
              <w:rPr>
                <w:rFonts w:hint="eastAsia"/>
                <w:szCs w:val="21"/>
              </w:rPr>
              <w:t>）</w:t>
            </w:r>
          </w:p>
        </w:tc>
        <w:tc>
          <w:tcPr>
            <w:tcW w:w="1441" w:type="dxa"/>
            <w:vAlign w:val="center"/>
          </w:tcPr>
          <w:p>
            <w:pPr>
              <w:spacing w:line="300" w:lineRule="exact"/>
              <w:jc w:val="center"/>
              <w:rPr>
                <w:szCs w:val="21"/>
              </w:rPr>
            </w:pPr>
            <w:r>
              <w:rPr>
                <w:rFonts w:hint="eastAsia"/>
                <w:szCs w:val="21"/>
              </w:rPr>
              <w:t>细胞外浓度</w:t>
            </w:r>
          </w:p>
          <w:p>
            <w:pPr>
              <w:spacing w:line="300" w:lineRule="exact"/>
              <w:jc w:val="center"/>
              <w:rPr>
                <w:szCs w:val="21"/>
              </w:rPr>
            </w:pPr>
            <w:r>
              <w:rPr>
                <w:rFonts w:hint="eastAsia"/>
                <w:szCs w:val="21"/>
              </w:rPr>
              <w:t>（</w:t>
            </w:r>
            <w:r>
              <w:rPr>
                <w:szCs w:val="21"/>
              </w:rPr>
              <w:t>mmol·L</w:t>
            </w:r>
            <w:r>
              <w:rPr>
                <w:szCs w:val="21"/>
                <w:vertAlign w:val="superscript"/>
              </w:rPr>
              <w:t>-1</w:t>
            </w:r>
            <w:r>
              <w:rPr>
                <w:rFonts w:hint="eastAsia"/>
                <w:szCs w:val="21"/>
              </w:rPr>
              <w:t>）</w:t>
            </w:r>
          </w:p>
        </w:tc>
      </w:tr>
      <w:tr>
        <w:tblPrEx>
          <w:tblBorders>
            <w:top w:val="single" w:color="auto" w:sz="8" w:space="0"/>
            <w:left w:val="none" w:color="auto" w:sz="0" w:space="0"/>
            <w:bottom w:val="single" w:color="auto" w:sz="8" w:space="0"/>
            <w:right w:val="none" w:color="auto" w:sz="0" w:space="0"/>
            <w:insideH w:val="single" w:color="auto" w:sz="6" w:space="0"/>
            <w:insideV w:val="none" w:color="auto" w:sz="0" w:space="0"/>
          </w:tblBorders>
        </w:tblPrEx>
        <w:tc>
          <w:tcPr>
            <w:tcW w:w="540" w:type="dxa"/>
            <w:vAlign w:val="center"/>
          </w:tcPr>
          <w:p>
            <w:pPr>
              <w:spacing w:line="360" w:lineRule="exact"/>
              <w:jc w:val="center"/>
              <w:rPr>
                <w:szCs w:val="21"/>
              </w:rPr>
            </w:pPr>
            <w:r>
              <w:rPr>
                <w:rFonts w:hAnsi="宋体"/>
                <w:szCs w:val="21"/>
              </w:rPr>
              <w:t>K</w:t>
            </w:r>
            <w:r>
              <w:rPr>
                <w:rFonts w:hAnsi="宋体"/>
                <w:szCs w:val="21"/>
                <w:vertAlign w:val="superscript"/>
              </w:rPr>
              <w:t>+</w:t>
            </w:r>
          </w:p>
        </w:tc>
        <w:tc>
          <w:tcPr>
            <w:tcW w:w="1441" w:type="dxa"/>
            <w:vAlign w:val="center"/>
          </w:tcPr>
          <w:p>
            <w:pPr>
              <w:spacing w:line="360" w:lineRule="exact"/>
              <w:jc w:val="center"/>
              <w:rPr>
                <w:szCs w:val="21"/>
              </w:rPr>
            </w:pPr>
            <w:r>
              <w:rPr>
                <w:rFonts w:hint="eastAsia"/>
                <w:szCs w:val="21"/>
              </w:rPr>
              <w:t>140.0</w:t>
            </w:r>
          </w:p>
        </w:tc>
        <w:tc>
          <w:tcPr>
            <w:tcW w:w="1441" w:type="dxa"/>
            <w:vAlign w:val="center"/>
          </w:tcPr>
          <w:p>
            <w:pPr>
              <w:spacing w:line="360" w:lineRule="exact"/>
              <w:jc w:val="center"/>
              <w:rPr>
                <w:szCs w:val="21"/>
              </w:rPr>
            </w:pPr>
            <w:r>
              <w:rPr>
                <w:rFonts w:hint="eastAsia"/>
                <w:szCs w:val="21"/>
              </w:rPr>
              <w:t>3.0</w:t>
            </w:r>
          </w:p>
        </w:tc>
      </w:tr>
      <w:tr>
        <w:tblPrEx>
          <w:tblBorders>
            <w:top w:val="single" w:color="auto" w:sz="8" w:space="0"/>
            <w:left w:val="none" w:color="auto" w:sz="0" w:space="0"/>
            <w:bottom w:val="single" w:color="auto" w:sz="8" w:space="0"/>
            <w:right w:val="none" w:color="auto" w:sz="0" w:space="0"/>
            <w:insideH w:val="single" w:color="auto" w:sz="6" w:space="0"/>
            <w:insideV w:val="none" w:color="auto" w:sz="0" w:space="0"/>
          </w:tblBorders>
          <w:tblCellMar>
            <w:top w:w="0" w:type="dxa"/>
            <w:left w:w="108" w:type="dxa"/>
            <w:bottom w:w="0" w:type="dxa"/>
            <w:right w:w="108" w:type="dxa"/>
          </w:tblCellMar>
        </w:tblPrEx>
        <w:tc>
          <w:tcPr>
            <w:tcW w:w="540" w:type="dxa"/>
            <w:vAlign w:val="center"/>
          </w:tcPr>
          <w:p>
            <w:pPr>
              <w:spacing w:line="360" w:lineRule="exact"/>
              <w:jc w:val="center"/>
              <w:rPr>
                <w:szCs w:val="21"/>
              </w:rPr>
            </w:pPr>
            <w:r>
              <w:rPr>
                <w:rFonts w:hAnsi="宋体"/>
                <w:szCs w:val="21"/>
              </w:rPr>
              <w:t>Na</w:t>
            </w:r>
            <w:r>
              <w:rPr>
                <w:rFonts w:hAnsi="宋体"/>
                <w:szCs w:val="21"/>
                <w:vertAlign w:val="superscript"/>
              </w:rPr>
              <w:t>+</w:t>
            </w:r>
          </w:p>
        </w:tc>
        <w:tc>
          <w:tcPr>
            <w:tcW w:w="1441" w:type="dxa"/>
            <w:vAlign w:val="center"/>
          </w:tcPr>
          <w:p>
            <w:pPr>
              <w:spacing w:line="360" w:lineRule="exact"/>
              <w:jc w:val="center"/>
              <w:rPr>
                <w:szCs w:val="21"/>
              </w:rPr>
            </w:pPr>
            <w:r>
              <w:rPr>
                <w:rFonts w:hint="eastAsia"/>
                <w:szCs w:val="21"/>
              </w:rPr>
              <w:t>18.0</w:t>
            </w:r>
          </w:p>
        </w:tc>
        <w:tc>
          <w:tcPr>
            <w:tcW w:w="1441" w:type="dxa"/>
            <w:vAlign w:val="center"/>
          </w:tcPr>
          <w:p>
            <w:pPr>
              <w:spacing w:line="360" w:lineRule="exact"/>
              <w:jc w:val="center"/>
              <w:rPr>
                <w:szCs w:val="21"/>
              </w:rPr>
            </w:pPr>
            <w:r>
              <w:rPr>
                <w:rFonts w:hint="eastAsia"/>
                <w:szCs w:val="21"/>
              </w:rPr>
              <w:t>145.0</w:t>
            </w:r>
          </w:p>
        </w:tc>
      </w:tr>
    </w:tbl>
    <w:p>
      <w:pPr>
        <w:spacing w:line="360" w:lineRule="exact"/>
        <w:ind w:firstLine="315" w:firstLineChars="150"/>
        <w:jc w:val="left"/>
        <w:rPr>
          <w:szCs w:val="21"/>
        </w:rPr>
      </w:pPr>
      <w:r>
        <w:rPr>
          <w:szCs w:val="21"/>
        </w:rPr>
        <w:t>A．K</w:t>
      </w:r>
      <w:r>
        <w:rPr>
          <w:szCs w:val="21"/>
          <w:vertAlign w:val="superscript"/>
        </w:rPr>
        <w:t>+</w:t>
      </w:r>
      <w:r>
        <w:rPr>
          <w:szCs w:val="21"/>
        </w:rPr>
        <w:t>经钾离子通道排出细胞</w:t>
      </w:r>
    </w:p>
    <w:p>
      <w:pPr>
        <w:spacing w:line="360" w:lineRule="exact"/>
        <w:ind w:firstLine="315" w:firstLineChars="150"/>
        <w:jc w:val="left"/>
        <w:rPr>
          <w:szCs w:val="21"/>
        </w:rPr>
      </w:pPr>
      <w:r>
        <w:rPr>
          <w:szCs w:val="21"/>
        </w:rPr>
        <w:t>B．K</w:t>
      </w:r>
      <w:r>
        <w:rPr>
          <w:szCs w:val="21"/>
          <w:vertAlign w:val="superscript"/>
        </w:rPr>
        <w:t>+</w:t>
      </w:r>
      <w:r>
        <w:rPr>
          <w:szCs w:val="21"/>
        </w:rPr>
        <w:t>与有关载体蛋白结合排出细胞</w:t>
      </w:r>
    </w:p>
    <w:p>
      <w:pPr>
        <w:spacing w:line="360" w:lineRule="exact"/>
        <w:ind w:firstLine="315" w:firstLineChars="150"/>
        <w:jc w:val="left"/>
        <w:rPr>
          <w:szCs w:val="21"/>
        </w:rPr>
      </w:pPr>
      <w:r>
        <w:rPr>
          <w:szCs w:val="21"/>
        </w:rPr>
        <w:t>C．Na</w:t>
      </w:r>
      <w:r>
        <w:rPr>
          <w:szCs w:val="21"/>
          <w:vertAlign w:val="superscript"/>
        </w:rPr>
        <w:t>+</w:t>
      </w:r>
      <w:r>
        <w:rPr>
          <w:szCs w:val="21"/>
        </w:rPr>
        <w:t>经钠离子通道排出细胞</w:t>
      </w:r>
    </w:p>
    <w:p>
      <w:pPr>
        <w:spacing w:line="360" w:lineRule="exact"/>
        <w:ind w:firstLine="315" w:firstLineChars="150"/>
        <w:jc w:val="left"/>
        <w:rPr>
          <w:szCs w:val="21"/>
        </w:rPr>
      </w:pPr>
      <w:r>
        <w:rPr>
          <w:szCs w:val="21"/>
        </w:rPr>
        <w:t>D．Na</w:t>
      </w:r>
      <w:r>
        <w:rPr>
          <w:szCs w:val="21"/>
          <w:vertAlign w:val="superscript"/>
        </w:rPr>
        <w:t>+</w:t>
      </w:r>
      <w:r>
        <w:rPr>
          <w:szCs w:val="21"/>
        </w:rPr>
        <w:t>与有关载体蛋白结合排出细胞</w:t>
      </w:r>
    </w:p>
    <w:p>
      <w:pPr>
        <w:spacing w:line="360" w:lineRule="exact"/>
        <w:ind w:left="315" w:hanging="315" w:hangingChars="150"/>
        <w:jc w:val="left"/>
        <w:rPr>
          <w:rFonts w:hAnsi="宋体"/>
          <w:szCs w:val="21"/>
        </w:rPr>
      </w:pPr>
      <w:r>
        <w:rPr>
          <w:rFonts w:hAnsi="宋体"/>
          <w:szCs w:val="21"/>
        </w:rPr>
        <w:t>3．某生物基因表达过程如图所示。下列叙述与该图相符的是</w:t>
      </w:r>
    </w:p>
    <w:p>
      <w:pPr>
        <w:spacing w:line="360" w:lineRule="exact"/>
        <w:ind w:firstLine="315" w:firstLineChars="150"/>
        <w:jc w:val="left"/>
        <w:rPr>
          <w:szCs w:val="21"/>
        </w:rPr>
      </w:pPr>
      <w:r>
        <w:drawing>
          <wp:anchor distT="0" distB="0" distL="114300" distR="114300" simplePos="0" relativeHeight="251659264" behindDoc="0" locked="0" layoutInCell="1" allowOverlap="1">
            <wp:simplePos x="0" y="0"/>
            <wp:positionH relativeFrom="column">
              <wp:posOffset>3707765</wp:posOffset>
            </wp:positionH>
            <wp:positionV relativeFrom="paragraph">
              <wp:posOffset>52705</wp:posOffset>
            </wp:positionV>
            <wp:extent cx="1968500" cy="1041400"/>
            <wp:effectExtent l="0" t="0" r="12700" b="6350"/>
            <wp:wrapSquare wrapText="bothSides"/>
            <wp:docPr id="2"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浙江1"/>
                    <pic:cNvPicPr>
                      <a:picLocks noChangeAspect="1"/>
                    </pic:cNvPicPr>
                  </pic:nvPicPr>
                  <pic:blipFill>
                    <a:blip r:embed="rId12">
                      <a:lum bright="-6000" contrast="20000"/>
                    </a:blip>
                    <a:stretch>
                      <a:fillRect/>
                    </a:stretch>
                  </pic:blipFill>
                  <pic:spPr>
                    <a:xfrm>
                      <a:off x="0" y="0"/>
                      <a:ext cx="1968500" cy="1041400"/>
                    </a:xfrm>
                    <a:prstGeom prst="rect">
                      <a:avLst/>
                    </a:prstGeom>
                    <a:noFill/>
                    <a:ln w="9525">
                      <a:noFill/>
                    </a:ln>
                  </pic:spPr>
                </pic:pic>
              </a:graphicData>
            </a:graphic>
          </wp:anchor>
        </w:drawing>
      </w:r>
      <w:r>
        <w:rPr>
          <w:szCs w:val="21"/>
        </w:rPr>
        <w:t>A．在RNA聚合酶作用下DNA双螺旋解开</w:t>
      </w:r>
    </w:p>
    <w:p>
      <w:pPr>
        <w:spacing w:line="360" w:lineRule="exact"/>
        <w:ind w:firstLine="315" w:firstLineChars="150"/>
        <w:jc w:val="left"/>
        <w:rPr>
          <w:szCs w:val="21"/>
        </w:rPr>
      </w:pPr>
      <w:r>
        <w:rPr>
          <w:szCs w:val="21"/>
        </w:rPr>
        <w:t>B．DNA</w:t>
      </w:r>
      <w:r>
        <w:rPr>
          <w:rFonts w:hint="eastAsia"/>
          <w:szCs w:val="21"/>
        </w:rPr>
        <w:t>-</w:t>
      </w:r>
      <w:r>
        <w:rPr>
          <w:szCs w:val="21"/>
        </w:rPr>
        <w:t>RNA杂交区域中A应与T配对</w:t>
      </w:r>
    </w:p>
    <w:p>
      <w:pPr>
        <w:spacing w:line="360" w:lineRule="exact"/>
        <w:ind w:firstLine="315" w:firstLineChars="150"/>
        <w:jc w:val="left"/>
        <w:rPr>
          <w:szCs w:val="21"/>
        </w:rPr>
      </w:pPr>
      <w:r>
        <w:rPr>
          <w:szCs w:val="21"/>
        </w:rPr>
        <w:t>C．mRNA翻译只能得到一条肽链</w:t>
      </w:r>
    </w:p>
    <w:p>
      <w:pPr>
        <w:spacing w:line="360" w:lineRule="exact"/>
        <w:ind w:firstLine="315" w:firstLineChars="150"/>
        <w:jc w:val="left"/>
        <w:rPr>
          <w:szCs w:val="21"/>
        </w:rPr>
      </w:pPr>
      <w:r>
        <w:rPr>
          <w:szCs w:val="21"/>
        </w:rPr>
        <w:t>D．该过程发生在真核细胞中</w:t>
      </w:r>
    </w:p>
    <w:p>
      <w:pPr>
        <w:spacing w:line="360" w:lineRule="exact"/>
        <w:ind w:left="315" w:hanging="315" w:hangingChars="150"/>
        <w:jc w:val="left"/>
        <w:rPr>
          <w:rFonts w:hAnsi="宋体"/>
          <w:szCs w:val="21"/>
        </w:rPr>
      </w:pPr>
      <w:r>
        <w:rPr>
          <w:rFonts w:hint="eastAsia" w:hAnsi="宋体"/>
          <w:szCs w:val="21"/>
        </w:rPr>
        <w:t>4</w:t>
      </w:r>
      <w:r>
        <w:rPr>
          <w:rFonts w:hAnsi="宋体"/>
          <w:szCs w:val="21"/>
        </w:rPr>
        <w:t>．下列关于出生率的叙述，正确的是</w:t>
      </w:r>
    </w:p>
    <w:p>
      <w:pPr>
        <w:spacing w:line="360" w:lineRule="exact"/>
        <w:ind w:left="672" w:leftChars="150" w:hanging="357" w:hangingChars="170"/>
        <w:jc w:val="left"/>
        <w:rPr>
          <w:szCs w:val="21"/>
        </w:rPr>
      </w:pPr>
      <w:r>
        <w:rPr>
          <w:szCs w:val="21"/>
        </w:rPr>
        <w:t>A．若某种群年初时的个体数为100，年末时为110，其中新生个体数为20，死亡个体数为10，则该种群的年出生率为10%</w:t>
      </w:r>
    </w:p>
    <w:p>
      <w:pPr>
        <w:spacing w:line="360" w:lineRule="exact"/>
        <w:ind w:left="672" w:leftChars="150" w:hanging="357" w:hangingChars="170"/>
        <w:jc w:val="left"/>
        <w:rPr>
          <w:szCs w:val="21"/>
        </w:rPr>
      </w:pPr>
      <w:r>
        <w:rPr>
          <w:szCs w:val="21"/>
        </w:rPr>
        <w:t>B．若某动物的婚配制为一雌一雄，生殖期个体的雌雄比越接近1∶1，则出生率越高</w:t>
      </w:r>
    </w:p>
    <w:p>
      <w:pPr>
        <w:spacing w:line="360" w:lineRule="exact"/>
        <w:ind w:left="672" w:leftChars="150" w:hanging="357" w:hangingChars="170"/>
        <w:jc w:val="left"/>
        <w:rPr>
          <w:szCs w:val="21"/>
        </w:rPr>
      </w:pPr>
      <w:r>
        <w:rPr>
          <w:szCs w:val="21"/>
        </w:rPr>
        <w:t>C．若通过调控环境条件，使某动物的性成熟推迟，则出生率会更高</w:t>
      </w:r>
    </w:p>
    <w:p>
      <w:pPr>
        <w:spacing w:line="360" w:lineRule="exact"/>
        <w:ind w:left="672" w:leftChars="150" w:hanging="357" w:hangingChars="170"/>
        <w:jc w:val="left"/>
        <w:rPr>
          <w:szCs w:val="21"/>
        </w:rPr>
      </w:pPr>
      <w:r>
        <w:rPr>
          <w:szCs w:val="21"/>
        </w:rPr>
        <w:t>D．若比较三种年龄结构类型的种群，则稳定型的出生率最高</w:t>
      </w:r>
    </w:p>
    <w:p>
      <w:pPr>
        <w:spacing w:line="360" w:lineRule="exact"/>
        <w:ind w:left="315" w:hanging="315" w:hangingChars="150"/>
        <w:jc w:val="left"/>
        <w:rPr>
          <w:rFonts w:hAnsi="宋体"/>
          <w:szCs w:val="21"/>
        </w:rPr>
      </w:pPr>
      <w:r>
        <w:drawing>
          <wp:anchor distT="0" distB="0" distL="114300" distR="114300" simplePos="0" relativeHeight="251660288" behindDoc="0" locked="0" layoutInCell="1" allowOverlap="1">
            <wp:simplePos x="0" y="0"/>
            <wp:positionH relativeFrom="column">
              <wp:posOffset>1137920</wp:posOffset>
            </wp:positionH>
            <wp:positionV relativeFrom="paragraph">
              <wp:posOffset>464820</wp:posOffset>
            </wp:positionV>
            <wp:extent cx="3441700" cy="1504950"/>
            <wp:effectExtent l="0" t="0" r="6350" b="0"/>
            <wp:wrapTopAndBottom/>
            <wp:docPr id="1"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浙江2"/>
                    <pic:cNvPicPr>
                      <a:picLocks noChangeAspect="1"/>
                    </pic:cNvPicPr>
                  </pic:nvPicPr>
                  <pic:blipFill>
                    <a:blip r:embed="rId13">
                      <a:lum bright="-7999" contrast="24000"/>
                    </a:blip>
                    <a:stretch>
                      <a:fillRect/>
                    </a:stretch>
                  </pic:blipFill>
                  <pic:spPr>
                    <a:xfrm>
                      <a:off x="0" y="0"/>
                      <a:ext cx="3441700" cy="1504950"/>
                    </a:xfrm>
                    <a:prstGeom prst="rect">
                      <a:avLst/>
                    </a:prstGeom>
                    <a:noFill/>
                    <a:ln w="9525">
                      <a:noFill/>
                    </a:ln>
                  </pic:spPr>
                </pic:pic>
              </a:graphicData>
            </a:graphic>
          </wp:anchor>
        </w:drawing>
      </w:r>
      <w:r>
        <w:rPr>
          <w:rFonts w:hAnsi="宋体"/>
          <w:szCs w:val="21"/>
        </w:rPr>
        <w:t>5．光照、赤霉素和赤霉素合成抑制剂对某种植物茎伸长影响的实验结果如图所示。下列叙述正确的是</w:t>
      </w:r>
    </w:p>
    <w:p>
      <w:pPr>
        <w:spacing w:line="360" w:lineRule="exact"/>
        <w:ind w:firstLine="315" w:firstLineChars="150"/>
        <w:jc w:val="left"/>
        <w:rPr>
          <w:szCs w:val="21"/>
        </w:rPr>
      </w:pPr>
      <w:r>
        <w:rPr>
          <w:szCs w:val="21"/>
        </w:rPr>
        <w:t>A．茎伸长受抑制均由赤霉素合成抑制剂引起</w:t>
      </w:r>
    </w:p>
    <w:p>
      <w:pPr>
        <w:spacing w:line="360" w:lineRule="exact"/>
        <w:ind w:firstLine="315" w:firstLineChars="150"/>
        <w:jc w:val="left"/>
        <w:rPr>
          <w:szCs w:val="21"/>
        </w:rPr>
      </w:pPr>
      <w:r>
        <w:rPr>
          <w:szCs w:val="21"/>
        </w:rPr>
        <w:t>B．赤霉素是影响茎伸长的主要因素之一</w:t>
      </w:r>
    </w:p>
    <w:p>
      <w:pPr>
        <w:spacing w:line="360" w:lineRule="exact"/>
        <w:ind w:firstLine="315" w:firstLineChars="150"/>
        <w:jc w:val="left"/>
        <w:rPr>
          <w:szCs w:val="21"/>
        </w:rPr>
      </w:pPr>
      <w:r>
        <w:rPr>
          <w:szCs w:val="21"/>
        </w:rPr>
        <w:t>C．植物茎伸长与光照时间无关</w:t>
      </w:r>
    </w:p>
    <w:p>
      <w:pPr>
        <w:spacing w:line="360" w:lineRule="exact"/>
        <w:ind w:firstLine="315" w:firstLineChars="150"/>
        <w:jc w:val="left"/>
        <w:rPr>
          <w:szCs w:val="21"/>
        </w:rPr>
      </w:pPr>
      <w:r>
        <w:rPr>
          <w:szCs w:val="21"/>
        </w:rPr>
        <w:t>D．该植物是赤霉素缺失突变体</w:t>
      </w:r>
    </w:p>
    <w:p>
      <w:pPr>
        <w:spacing w:line="360" w:lineRule="exact"/>
        <w:ind w:left="315" w:hanging="315" w:hangingChars="150"/>
        <w:jc w:val="left"/>
        <w:rPr>
          <w:rFonts w:hAnsi="宋体"/>
          <w:szCs w:val="21"/>
        </w:rPr>
      </w:pPr>
      <w:r>
        <w:drawing>
          <wp:anchor distT="0" distB="0" distL="114300" distR="114300" simplePos="0" relativeHeight="251661312" behindDoc="0" locked="0" layoutInCell="1" allowOverlap="1">
            <wp:simplePos x="0" y="0"/>
            <wp:positionH relativeFrom="column">
              <wp:posOffset>888365</wp:posOffset>
            </wp:positionH>
            <wp:positionV relativeFrom="paragraph">
              <wp:posOffset>237490</wp:posOffset>
            </wp:positionV>
            <wp:extent cx="4076700" cy="323850"/>
            <wp:effectExtent l="0" t="0" r="0" b="0"/>
            <wp:wrapTopAndBottom/>
            <wp:docPr id="6" name="图片 4" descr="浙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浙江3"/>
                    <pic:cNvPicPr>
                      <a:picLocks noChangeAspect="1"/>
                    </pic:cNvPicPr>
                  </pic:nvPicPr>
                  <pic:blipFill>
                    <a:blip r:embed="rId14">
                      <a:lum bright="-6000" contrast="18000"/>
                    </a:blip>
                    <a:stretch>
                      <a:fillRect/>
                    </a:stretch>
                  </pic:blipFill>
                  <pic:spPr>
                    <a:xfrm>
                      <a:off x="0" y="0"/>
                      <a:ext cx="4076700" cy="323850"/>
                    </a:xfrm>
                    <a:prstGeom prst="rect">
                      <a:avLst/>
                    </a:prstGeom>
                    <a:noFill/>
                    <a:ln w="9525">
                      <a:noFill/>
                    </a:ln>
                  </pic:spPr>
                </pic:pic>
              </a:graphicData>
            </a:graphic>
          </wp:anchor>
        </w:drawing>
      </w:r>
      <w:r>
        <w:rPr>
          <w:rFonts w:hAnsi="宋体"/>
          <w:szCs w:val="21"/>
        </w:rPr>
        <w:t>6．实验小鼠皮肤细胞培养（非克隆培养）的基本过程如图所示。下列叙述</w:t>
      </w:r>
      <w:r>
        <w:rPr>
          <w:rFonts w:hAnsi="宋体"/>
          <w:szCs w:val="21"/>
          <w:em w:val="dot"/>
        </w:rPr>
        <w:t>错误</w:t>
      </w:r>
      <w:r>
        <w:rPr>
          <w:rFonts w:hAnsi="宋体"/>
          <w:szCs w:val="21"/>
        </w:rPr>
        <w:t>的是</w:t>
      </w:r>
    </w:p>
    <w:p>
      <w:pPr>
        <w:spacing w:line="360" w:lineRule="exact"/>
        <w:ind w:firstLine="315" w:firstLineChars="150"/>
        <w:jc w:val="left"/>
        <w:rPr>
          <w:szCs w:val="21"/>
        </w:rPr>
      </w:pPr>
      <w:r>
        <w:rPr>
          <w:szCs w:val="21"/>
        </w:rPr>
        <w:t>A．甲过程需要对实验小鼠进行消毒</w:t>
      </w:r>
      <w:r>
        <w:rPr>
          <w:rFonts w:hint="eastAsia"/>
          <w:szCs w:val="21"/>
        </w:rPr>
        <w:tab/>
      </w:r>
      <w:r>
        <w:rPr>
          <w:rFonts w:hint="eastAsia"/>
          <w:szCs w:val="21"/>
        </w:rPr>
        <w:tab/>
      </w:r>
      <w:r>
        <w:rPr>
          <w:rFonts w:hint="eastAsia"/>
          <w:szCs w:val="21"/>
        </w:rPr>
        <w:tab/>
      </w:r>
      <w:r>
        <w:rPr>
          <w:szCs w:val="21"/>
        </w:rPr>
        <w:t>B．乙过程对皮肤组织可用胰蛋白酶消化</w:t>
      </w:r>
    </w:p>
    <w:p>
      <w:pPr>
        <w:spacing w:line="360" w:lineRule="exact"/>
        <w:ind w:firstLine="315" w:firstLineChars="150"/>
        <w:jc w:val="left"/>
        <w:rPr>
          <w:szCs w:val="21"/>
        </w:rPr>
      </w:pPr>
      <w:r>
        <w:rPr>
          <w:szCs w:val="21"/>
        </w:rPr>
        <w:t>C．丙过程得到的细胞大多具有异倍体核型</w:t>
      </w:r>
      <w:r>
        <w:rPr>
          <w:rFonts w:hint="eastAsia"/>
          <w:szCs w:val="21"/>
        </w:rPr>
        <w:tab/>
      </w:r>
      <w:r>
        <w:rPr>
          <w:szCs w:val="21"/>
        </w:rPr>
        <w:t>D．丁过程得到的细胞具有异质性</w:t>
      </w:r>
    </w:p>
    <w:p>
      <w:pPr>
        <w:spacing w:line="360" w:lineRule="exact"/>
        <w:jc w:val="left"/>
        <w:rPr>
          <w:szCs w:val="21"/>
          <w:vertAlign w:val="superscript"/>
        </w:rPr>
      </w:pPr>
    </w:p>
    <w:p>
      <w:pPr>
        <w:spacing w:line="360" w:lineRule="auto"/>
        <w:jc w:val="center"/>
        <w:rPr>
          <w:rFonts w:ascii="宋体" w:hAnsi="宋体"/>
          <w:b/>
          <w:sz w:val="24"/>
        </w:rPr>
      </w:pPr>
      <w:r>
        <w:rPr>
          <w:rFonts w:hint="eastAsia" w:ascii="黑体" w:hAnsi="黑体" w:eastAsia="黑体"/>
          <w:b/>
          <w:sz w:val="32"/>
          <w:szCs w:val="32"/>
        </w:rPr>
        <w:t>非选择题部分</w:t>
      </w:r>
      <w:r>
        <w:rPr>
          <w:rFonts w:hint="eastAsia" w:ascii="宋体" w:hAnsi="宋体"/>
          <w:b/>
          <w:sz w:val="24"/>
        </w:rPr>
        <w:t>（</w:t>
      </w:r>
      <w:r>
        <w:rPr>
          <w:rFonts w:hAnsi="宋体"/>
          <w:b/>
          <w:sz w:val="24"/>
        </w:rPr>
        <w:t>共</w:t>
      </w:r>
      <w:r>
        <w:rPr>
          <w:b/>
          <w:sz w:val="24"/>
        </w:rPr>
        <w:t>12</w:t>
      </w:r>
      <w:r>
        <w:rPr>
          <w:rFonts w:hAnsi="宋体"/>
          <w:b/>
          <w:sz w:val="24"/>
        </w:rPr>
        <w:t>题</w:t>
      </w:r>
      <w:r>
        <w:rPr>
          <w:b/>
          <w:sz w:val="24"/>
        </w:rPr>
        <w:t xml:space="preserve"> 共180分</w:t>
      </w:r>
      <w:r>
        <w:rPr>
          <w:rFonts w:hint="eastAsia" w:ascii="宋体" w:hAnsi="宋体"/>
          <w:b/>
          <w:sz w:val="24"/>
        </w:rPr>
        <w:t>）</w:t>
      </w:r>
    </w:p>
    <w:p>
      <w:pPr>
        <w:spacing w:line="360" w:lineRule="exact"/>
        <w:ind w:left="420" w:hanging="420" w:hangingChars="200"/>
        <w:jc w:val="left"/>
        <w:rPr>
          <w:rFonts w:hAnsi="宋体"/>
        </w:rPr>
      </w:pPr>
      <w:r>
        <w:rPr>
          <w:rFonts w:hAnsi="宋体"/>
        </w:rPr>
        <w:t>30</w:t>
      </w:r>
      <w:r>
        <w:rPr>
          <w:rFonts w:hint="eastAsia" w:hAnsi="宋体"/>
        </w:rPr>
        <w:t>．（</w:t>
      </w:r>
      <w:r>
        <w:rPr>
          <w:rFonts w:hAnsi="宋体"/>
        </w:rPr>
        <w:t>14分</w:t>
      </w:r>
      <w:r>
        <w:rPr>
          <w:rFonts w:hint="eastAsia" w:hAnsi="宋体"/>
        </w:rPr>
        <w:t>）</w:t>
      </w:r>
      <w:r>
        <w:rPr>
          <w:rFonts w:hAnsi="宋体"/>
        </w:rPr>
        <w:t>为研究某植物对盐的耐受性，进行了不同盐浓度对其最大光合速率、呼吸速率及根相对电导率影响的实验，结果见下表。</w:t>
      </w:r>
    </w:p>
    <w:tbl>
      <w:tblPr>
        <w:tblStyle w:val="4"/>
        <w:tblW w:w="7133" w:type="dxa"/>
        <w:jc w:val="center"/>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1"/>
        <w:gridCol w:w="2108"/>
        <w:gridCol w:w="2108"/>
        <w:gridCol w:w="1476"/>
      </w:tblGrid>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single" w:color="auto" w:sz="8" w:space="0"/>
              <w:left w:val="nil"/>
              <w:bottom w:val="single" w:color="auto" w:sz="6" w:space="0"/>
              <w:right w:val="nil"/>
            </w:tcBorders>
            <w:vAlign w:val="center"/>
          </w:tcPr>
          <w:p>
            <w:pPr>
              <w:spacing w:line="320" w:lineRule="exact"/>
              <w:jc w:val="center"/>
              <w:rPr>
                <w:bCs/>
                <w:color w:val="000000"/>
                <w:szCs w:val="21"/>
              </w:rPr>
            </w:pPr>
            <w:r>
              <w:rPr>
                <w:rFonts w:hAnsi="宋体"/>
                <w:bCs/>
                <w:color w:val="000000"/>
                <w:szCs w:val="21"/>
              </w:rPr>
              <w:t>盐浓度</w:t>
            </w:r>
          </w:p>
          <w:p>
            <w:pPr>
              <w:spacing w:line="320" w:lineRule="exact"/>
              <w:jc w:val="center"/>
              <w:rPr>
                <w:bCs/>
                <w:color w:val="000000"/>
                <w:szCs w:val="21"/>
              </w:rPr>
            </w:pPr>
            <w:r>
              <w:rPr>
                <w:rFonts w:hAnsi="宋体"/>
                <w:bCs/>
                <w:szCs w:val="21"/>
              </w:rPr>
              <w:t>（</w:t>
            </w:r>
            <w:r>
              <w:rPr>
                <w:bCs/>
                <w:szCs w:val="21"/>
              </w:rPr>
              <w:t>mmol·L</w:t>
            </w:r>
            <w:r>
              <w:rPr>
                <w:bCs/>
                <w:szCs w:val="21"/>
                <w:vertAlign w:val="superscript"/>
              </w:rPr>
              <w:t>-1</w:t>
            </w:r>
            <w:r>
              <w:rPr>
                <w:rFonts w:hAnsi="宋体"/>
                <w:bCs/>
                <w:szCs w:val="21"/>
              </w:rPr>
              <w:t>）</w:t>
            </w:r>
          </w:p>
        </w:tc>
        <w:tc>
          <w:tcPr>
            <w:tcW w:w="2108" w:type="dxa"/>
            <w:tcBorders>
              <w:top w:val="single" w:color="auto" w:sz="8" w:space="0"/>
              <w:left w:val="nil"/>
              <w:bottom w:val="single" w:color="auto" w:sz="6" w:space="0"/>
              <w:right w:val="nil"/>
            </w:tcBorders>
            <w:vAlign w:val="center"/>
          </w:tcPr>
          <w:p>
            <w:pPr>
              <w:spacing w:line="320" w:lineRule="exact"/>
              <w:jc w:val="center"/>
              <w:rPr>
                <w:bCs/>
                <w:color w:val="000000"/>
                <w:szCs w:val="21"/>
              </w:rPr>
            </w:pPr>
            <w:r>
              <w:rPr>
                <w:rFonts w:hAnsi="宋体"/>
                <w:bCs/>
                <w:color w:val="000000"/>
                <w:szCs w:val="21"/>
              </w:rPr>
              <w:t>最大光合速率</w:t>
            </w:r>
          </w:p>
          <w:p>
            <w:pPr>
              <w:spacing w:line="320" w:lineRule="exact"/>
              <w:jc w:val="center"/>
              <w:rPr>
                <w:szCs w:val="21"/>
              </w:rPr>
            </w:pPr>
            <w:r>
              <w:rPr>
                <w:rFonts w:hAnsi="宋体"/>
                <w:bCs/>
                <w:color w:val="000000"/>
                <w:szCs w:val="21"/>
              </w:rPr>
              <w:t>（</w:t>
            </w:r>
            <w:r>
              <w:rPr>
                <w:bCs/>
                <w:color w:val="000000"/>
                <w:szCs w:val="21"/>
              </w:rPr>
              <w:t>μmol CO</w:t>
            </w:r>
            <w:r>
              <w:rPr>
                <w:bCs/>
                <w:color w:val="000000"/>
                <w:szCs w:val="21"/>
                <w:vertAlign w:val="subscript"/>
              </w:rPr>
              <w:t>2</w:t>
            </w:r>
            <w:r>
              <w:rPr>
                <w:bCs/>
                <w:szCs w:val="21"/>
              </w:rPr>
              <w:t>·</w:t>
            </w:r>
            <w:r>
              <w:rPr>
                <w:bCs/>
                <w:color w:val="000000"/>
                <w:szCs w:val="21"/>
              </w:rPr>
              <w:t>m</w:t>
            </w:r>
            <w:r>
              <w:rPr>
                <w:bCs/>
                <w:color w:val="000000"/>
                <w:szCs w:val="21"/>
                <w:vertAlign w:val="superscript"/>
              </w:rPr>
              <w:t>-2</w:t>
            </w:r>
            <w:r>
              <w:rPr>
                <w:bCs/>
                <w:szCs w:val="21"/>
              </w:rPr>
              <w:t>·</w:t>
            </w:r>
            <w:r>
              <w:rPr>
                <w:bCs/>
                <w:color w:val="000000"/>
                <w:szCs w:val="21"/>
              </w:rPr>
              <w:t>s</w:t>
            </w:r>
            <w:r>
              <w:rPr>
                <w:bCs/>
                <w:color w:val="000000"/>
                <w:szCs w:val="21"/>
                <w:vertAlign w:val="superscript"/>
              </w:rPr>
              <w:t>-1</w:t>
            </w:r>
            <w:r>
              <w:rPr>
                <w:rFonts w:hAnsi="宋体"/>
                <w:bCs/>
                <w:color w:val="000000"/>
                <w:szCs w:val="21"/>
              </w:rPr>
              <w:t>）</w:t>
            </w:r>
          </w:p>
        </w:tc>
        <w:tc>
          <w:tcPr>
            <w:tcW w:w="2108" w:type="dxa"/>
            <w:tcBorders>
              <w:top w:val="single" w:color="auto" w:sz="8" w:space="0"/>
              <w:left w:val="nil"/>
              <w:bottom w:val="single" w:color="auto" w:sz="6" w:space="0"/>
              <w:right w:val="nil"/>
            </w:tcBorders>
            <w:vAlign w:val="center"/>
          </w:tcPr>
          <w:p>
            <w:pPr>
              <w:spacing w:line="320" w:lineRule="exact"/>
              <w:jc w:val="center"/>
              <w:rPr>
                <w:bCs/>
                <w:color w:val="000000"/>
                <w:szCs w:val="21"/>
              </w:rPr>
            </w:pPr>
            <w:r>
              <w:rPr>
                <w:rFonts w:hAnsi="宋体"/>
                <w:bCs/>
                <w:color w:val="000000"/>
                <w:szCs w:val="21"/>
              </w:rPr>
              <w:t>呼吸速率</w:t>
            </w:r>
          </w:p>
          <w:p>
            <w:pPr>
              <w:spacing w:line="320" w:lineRule="exact"/>
              <w:jc w:val="center"/>
              <w:rPr>
                <w:szCs w:val="21"/>
              </w:rPr>
            </w:pPr>
            <w:r>
              <w:rPr>
                <w:rFonts w:hAnsi="宋体"/>
                <w:bCs/>
                <w:color w:val="000000"/>
                <w:szCs w:val="21"/>
              </w:rPr>
              <w:t>（</w:t>
            </w:r>
            <w:r>
              <w:rPr>
                <w:bCs/>
                <w:color w:val="000000"/>
                <w:szCs w:val="21"/>
              </w:rPr>
              <w:t>μmol CO</w:t>
            </w:r>
            <w:r>
              <w:rPr>
                <w:bCs/>
                <w:color w:val="000000"/>
                <w:szCs w:val="21"/>
                <w:vertAlign w:val="subscript"/>
              </w:rPr>
              <w:t>2</w:t>
            </w:r>
            <w:r>
              <w:rPr>
                <w:bCs/>
                <w:szCs w:val="21"/>
              </w:rPr>
              <w:t>·</w:t>
            </w:r>
            <w:r>
              <w:rPr>
                <w:bCs/>
                <w:color w:val="000000"/>
                <w:szCs w:val="21"/>
              </w:rPr>
              <w:t>m</w:t>
            </w:r>
            <w:r>
              <w:rPr>
                <w:bCs/>
                <w:color w:val="000000"/>
                <w:szCs w:val="21"/>
                <w:vertAlign w:val="superscript"/>
              </w:rPr>
              <w:t>-2</w:t>
            </w:r>
            <w:r>
              <w:rPr>
                <w:bCs/>
                <w:szCs w:val="21"/>
              </w:rPr>
              <w:t>·</w:t>
            </w:r>
            <w:r>
              <w:rPr>
                <w:bCs/>
                <w:color w:val="000000"/>
                <w:szCs w:val="21"/>
              </w:rPr>
              <w:t>s</w:t>
            </w:r>
            <w:r>
              <w:rPr>
                <w:bCs/>
                <w:color w:val="000000"/>
                <w:szCs w:val="21"/>
                <w:vertAlign w:val="superscript"/>
              </w:rPr>
              <w:t>-1</w:t>
            </w:r>
            <w:r>
              <w:rPr>
                <w:rFonts w:hAnsi="宋体"/>
                <w:bCs/>
                <w:color w:val="000000"/>
                <w:szCs w:val="21"/>
              </w:rPr>
              <w:t>）</w:t>
            </w:r>
          </w:p>
        </w:tc>
        <w:tc>
          <w:tcPr>
            <w:tcW w:w="1476" w:type="dxa"/>
            <w:tcBorders>
              <w:top w:val="single" w:color="auto" w:sz="8" w:space="0"/>
              <w:left w:val="nil"/>
              <w:bottom w:val="single" w:color="auto" w:sz="6" w:space="0"/>
              <w:right w:val="nil"/>
            </w:tcBorders>
            <w:vAlign w:val="center"/>
          </w:tcPr>
          <w:p>
            <w:pPr>
              <w:spacing w:line="320" w:lineRule="exact"/>
              <w:jc w:val="center"/>
              <w:rPr>
                <w:rFonts w:hAnsi="宋体"/>
                <w:bCs/>
                <w:color w:val="000000"/>
                <w:szCs w:val="21"/>
              </w:rPr>
            </w:pPr>
            <w:r>
              <w:rPr>
                <w:rFonts w:hAnsi="宋体"/>
                <w:bCs/>
                <w:color w:val="000000"/>
                <w:szCs w:val="21"/>
              </w:rPr>
              <w:t>根相对电导率</w:t>
            </w:r>
          </w:p>
          <w:p>
            <w:pPr>
              <w:spacing w:line="320" w:lineRule="exact"/>
              <w:jc w:val="center"/>
              <w:rPr>
                <w:bCs/>
                <w:color w:val="000000"/>
                <w:szCs w:val="21"/>
              </w:rPr>
            </w:pPr>
            <w:r>
              <w:rPr>
                <w:rFonts w:hAnsi="宋体"/>
                <w:bCs/>
                <w:color w:val="000000"/>
                <w:szCs w:val="21"/>
              </w:rPr>
              <w:t>（</w:t>
            </w:r>
            <w:r>
              <w:rPr>
                <w:bCs/>
                <w:color w:val="000000"/>
                <w:szCs w:val="21"/>
              </w:rPr>
              <w:t>%</w:t>
            </w:r>
            <w:r>
              <w:rPr>
                <w:rFonts w:hAnsi="宋体"/>
                <w:bCs/>
                <w:color w:val="000000"/>
                <w:szCs w:val="21"/>
              </w:rPr>
              <w:t>）</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single" w:color="auto" w:sz="6" w:space="0"/>
              <w:left w:val="nil"/>
              <w:bottom w:val="nil"/>
              <w:right w:val="nil"/>
            </w:tcBorders>
            <w:vAlign w:val="center"/>
          </w:tcPr>
          <w:p>
            <w:pPr>
              <w:spacing w:line="320" w:lineRule="exact"/>
              <w:jc w:val="center"/>
              <w:rPr>
                <w:szCs w:val="21"/>
              </w:rPr>
            </w:pPr>
            <w:r>
              <w:rPr>
                <w:bCs/>
                <w:color w:val="000000"/>
                <w:szCs w:val="21"/>
              </w:rPr>
              <w:t>0</w:t>
            </w:r>
            <w:r>
              <w:rPr>
                <w:rFonts w:hAnsi="宋体"/>
                <w:bCs/>
                <w:color w:val="000000"/>
                <w:szCs w:val="21"/>
              </w:rPr>
              <w:t>（对照）</w:t>
            </w:r>
          </w:p>
        </w:tc>
        <w:tc>
          <w:tcPr>
            <w:tcW w:w="2108" w:type="dxa"/>
            <w:tcBorders>
              <w:top w:val="single" w:color="auto" w:sz="6" w:space="0"/>
              <w:left w:val="nil"/>
              <w:bottom w:val="nil"/>
              <w:right w:val="nil"/>
            </w:tcBorders>
            <w:vAlign w:val="center"/>
          </w:tcPr>
          <w:p>
            <w:pPr>
              <w:spacing w:line="320" w:lineRule="exact"/>
              <w:jc w:val="center"/>
              <w:rPr>
                <w:szCs w:val="21"/>
              </w:rPr>
            </w:pPr>
            <w:r>
              <w:rPr>
                <w:color w:val="000000"/>
                <w:szCs w:val="21"/>
              </w:rPr>
              <w:t>31.65</w:t>
            </w:r>
          </w:p>
        </w:tc>
        <w:tc>
          <w:tcPr>
            <w:tcW w:w="2108" w:type="dxa"/>
            <w:tcBorders>
              <w:top w:val="single" w:color="auto" w:sz="6" w:space="0"/>
              <w:left w:val="nil"/>
              <w:bottom w:val="nil"/>
              <w:right w:val="nil"/>
            </w:tcBorders>
            <w:vAlign w:val="center"/>
          </w:tcPr>
          <w:p>
            <w:pPr>
              <w:spacing w:line="320" w:lineRule="exact"/>
              <w:jc w:val="center"/>
              <w:rPr>
                <w:szCs w:val="21"/>
              </w:rPr>
            </w:pPr>
            <w:r>
              <w:rPr>
                <w:color w:val="000000"/>
                <w:szCs w:val="21"/>
              </w:rPr>
              <w:t>1.44</w:t>
            </w:r>
          </w:p>
        </w:tc>
        <w:tc>
          <w:tcPr>
            <w:tcW w:w="1476" w:type="dxa"/>
            <w:tcBorders>
              <w:top w:val="single" w:color="auto" w:sz="6" w:space="0"/>
              <w:left w:val="nil"/>
              <w:bottom w:val="nil"/>
              <w:right w:val="nil"/>
            </w:tcBorders>
            <w:vAlign w:val="center"/>
          </w:tcPr>
          <w:p>
            <w:pPr>
              <w:spacing w:line="320" w:lineRule="exact"/>
              <w:jc w:val="center"/>
              <w:rPr>
                <w:szCs w:val="21"/>
              </w:rPr>
            </w:pPr>
            <w:r>
              <w:rPr>
                <w:color w:val="000000"/>
                <w:szCs w:val="21"/>
              </w:rPr>
              <w:t>27.2</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nil"/>
              <w:left w:val="nil"/>
              <w:bottom w:val="nil"/>
              <w:right w:val="nil"/>
            </w:tcBorders>
            <w:vAlign w:val="center"/>
          </w:tcPr>
          <w:p>
            <w:pPr>
              <w:spacing w:line="320" w:lineRule="exact"/>
              <w:jc w:val="center"/>
              <w:rPr>
                <w:szCs w:val="21"/>
              </w:rPr>
            </w:pPr>
            <w:r>
              <w:rPr>
                <w:bCs/>
                <w:color w:val="000000"/>
                <w:szCs w:val="21"/>
              </w:rPr>
              <w:t>100</w:t>
            </w:r>
          </w:p>
        </w:tc>
        <w:tc>
          <w:tcPr>
            <w:tcW w:w="2108" w:type="dxa"/>
            <w:tcBorders>
              <w:top w:val="nil"/>
              <w:left w:val="nil"/>
              <w:bottom w:val="nil"/>
              <w:right w:val="nil"/>
            </w:tcBorders>
            <w:vAlign w:val="center"/>
          </w:tcPr>
          <w:p>
            <w:pPr>
              <w:spacing w:line="320" w:lineRule="exact"/>
              <w:jc w:val="center"/>
              <w:rPr>
                <w:szCs w:val="21"/>
              </w:rPr>
            </w:pPr>
            <w:r>
              <w:rPr>
                <w:color w:val="000000"/>
                <w:szCs w:val="21"/>
              </w:rPr>
              <w:t>36.59</w:t>
            </w:r>
          </w:p>
        </w:tc>
        <w:tc>
          <w:tcPr>
            <w:tcW w:w="2108" w:type="dxa"/>
            <w:tcBorders>
              <w:top w:val="nil"/>
              <w:left w:val="nil"/>
              <w:bottom w:val="nil"/>
              <w:right w:val="nil"/>
            </w:tcBorders>
            <w:vAlign w:val="center"/>
          </w:tcPr>
          <w:p>
            <w:pPr>
              <w:spacing w:line="320" w:lineRule="exact"/>
              <w:jc w:val="center"/>
              <w:rPr>
                <w:szCs w:val="21"/>
              </w:rPr>
            </w:pPr>
            <w:r>
              <w:rPr>
                <w:color w:val="000000"/>
                <w:szCs w:val="21"/>
              </w:rPr>
              <w:t>1.37</w:t>
            </w:r>
          </w:p>
        </w:tc>
        <w:tc>
          <w:tcPr>
            <w:tcW w:w="1476" w:type="dxa"/>
            <w:tcBorders>
              <w:top w:val="nil"/>
              <w:left w:val="nil"/>
              <w:bottom w:val="nil"/>
              <w:right w:val="nil"/>
            </w:tcBorders>
            <w:vAlign w:val="center"/>
          </w:tcPr>
          <w:p>
            <w:pPr>
              <w:spacing w:line="320" w:lineRule="exact"/>
              <w:jc w:val="center"/>
              <w:rPr>
                <w:szCs w:val="21"/>
              </w:rPr>
            </w:pPr>
            <w:r>
              <w:rPr>
                <w:color w:val="000000"/>
                <w:szCs w:val="21"/>
              </w:rPr>
              <w:t>26.9</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nil"/>
              <w:left w:val="nil"/>
              <w:bottom w:val="nil"/>
              <w:right w:val="nil"/>
            </w:tcBorders>
            <w:vAlign w:val="center"/>
          </w:tcPr>
          <w:p>
            <w:pPr>
              <w:spacing w:line="320" w:lineRule="exact"/>
              <w:jc w:val="center"/>
              <w:rPr>
                <w:szCs w:val="21"/>
              </w:rPr>
            </w:pPr>
            <w:r>
              <w:rPr>
                <w:bCs/>
                <w:color w:val="000000"/>
                <w:szCs w:val="21"/>
              </w:rPr>
              <w:t>500</w:t>
            </w:r>
          </w:p>
        </w:tc>
        <w:tc>
          <w:tcPr>
            <w:tcW w:w="2108" w:type="dxa"/>
            <w:tcBorders>
              <w:top w:val="nil"/>
              <w:left w:val="nil"/>
              <w:bottom w:val="nil"/>
              <w:right w:val="nil"/>
            </w:tcBorders>
            <w:vAlign w:val="center"/>
          </w:tcPr>
          <w:p>
            <w:pPr>
              <w:spacing w:line="320" w:lineRule="exact"/>
              <w:jc w:val="center"/>
              <w:rPr>
                <w:szCs w:val="21"/>
              </w:rPr>
            </w:pPr>
            <w:r>
              <w:rPr>
                <w:color w:val="000000"/>
                <w:szCs w:val="21"/>
              </w:rPr>
              <w:t>31.75</w:t>
            </w:r>
          </w:p>
        </w:tc>
        <w:tc>
          <w:tcPr>
            <w:tcW w:w="2108" w:type="dxa"/>
            <w:tcBorders>
              <w:top w:val="nil"/>
              <w:left w:val="nil"/>
              <w:bottom w:val="nil"/>
              <w:right w:val="nil"/>
            </w:tcBorders>
            <w:vAlign w:val="center"/>
          </w:tcPr>
          <w:p>
            <w:pPr>
              <w:spacing w:line="320" w:lineRule="exact"/>
              <w:jc w:val="center"/>
              <w:rPr>
                <w:szCs w:val="21"/>
              </w:rPr>
            </w:pPr>
            <w:r>
              <w:rPr>
                <w:color w:val="000000"/>
                <w:szCs w:val="21"/>
              </w:rPr>
              <w:t>1.59</w:t>
            </w:r>
          </w:p>
        </w:tc>
        <w:tc>
          <w:tcPr>
            <w:tcW w:w="1476" w:type="dxa"/>
            <w:tcBorders>
              <w:top w:val="nil"/>
              <w:left w:val="nil"/>
              <w:bottom w:val="nil"/>
              <w:right w:val="nil"/>
            </w:tcBorders>
            <w:vAlign w:val="center"/>
          </w:tcPr>
          <w:p>
            <w:pPr>
              <w:spacing w:line="320" w:lineRule="exact"/>
              <w:jc w:val="center"/>
              <w:rPr>
                <w:szCs w:val="21"/>
              </w:rPr>
            </w:pPr>
            <w:r>
              <w:rPr>
                <w:color w:val="000000"/>
                <w:szCs w:val="21"/>
              </w:rPr>
              <w:t>33.1</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nil"/>
              <w:left w:val="nil"/>
              <w:bottom w:val="single" w:color="auto" w:sz="8" w:space="0"/>
              <w:right w:val="nil"/>
            </w:tcBorders>
            <w:vAlign w:val="center"/>
          </w:tcPr>
          <w:p>
            <w:pPr>
              <w:spacing w:line="320" w:lineRule="exact"/>
              <w:jc w:val="center"/>
              <w:rPr>
                <w:szCs w:val="21"/>
              </w:rPr>
            </w:pPr>
            <w:r>
              <w:rPr>
                <w:bCs/>
                <w:color w:val="000000"/>
                <w:szCs w:val="21"/>
              </w:rPr>
              <w:t>900</w:t>
            </w:r>
          </w:p>
        </w:tc>
        <w:tc>
          <w:tcPr>
            <w:tcW w:w="2108" w:type="dxa"/>
            <w:tcBorders>
              <w:top w:val="nil"/>
              <w:left w:val="nil"/>
              <w:bottom w:val="single" w:color="auto" w:sz="8" w:space="0"/>
              <w:right w:val="nil"/>
            </w:tcBorders>
            <w:vAlign w:val="center"/>
          </w:tcPr>
          <w:p>
            <w:pPr>
              <w:spacing w:line="320" w:lineRule="exact"/>
              <w:jc w:val="center"/>
              <w:rPr>
                <w:szCs w:val="21"/>
              </w:rPr>
            </w:pPr>
            <w:r>
              <w:rPr>
                <w:color w:val="000000"/>
                <w:szCs w:val="21"/>
              </w:rPr>
              <w:t>14.45</w:t>
            </w:r>
          </w:p>
        </w:tc>
        <w:tc>
          <w:tcPr>
            <w:tcW w:w="2108" w:type="dxa"/>
            <w:tcBorders>
              <w:top w:val="nil"/>
              <w:left w:val="nil"/>
              <w:bottom w:val="single" w:color="auto" w:sz="8" w:space="0"/>
              <w:right w:val="nil"/>
            </w:tcBorders>
            <w:vAlign w:val="center"/>
          </w:tcPr>
          <w:p>
            <w:pPr>
              <w:spacing w:line="320" w:lineRule="exact"/>
              <w:jc w:val="center"/>
              <w:rPr>
                <w:szCs w:val="21"/>
              </w:rPr>
            </w:pPr>
            <w:r>
              <w:rPr>
                <w:color w:val="000000"/>
                <w:szCs w:val="21"/>
              </w:rPr>
              <w:t>2.63</w:t>
            </w:r>
          </w:p>
        </w:tc>
        <w:tc>
          <w:tcPr>
            <w:tcW w:w="1476" w:type="dxa"/>
            <w:tcBorders>
              <w:top w:val="nil"/>
              <w:left w:val="nil"/>
              <w:bottom w:val="single" w:color="auto" w:sz="8" w:space="0"/>
              <w:right w:val="nil"/>
            </w:tcBorders>
            <w:vAlign w:val="center"/>
          </w:tcPr>
          <w:p>
            <w:pPr>
              <w:spacing w:line="320" w:lineRule="exact"/>
              <w:jc w:val="center"/>
              <w:rPr>
                <w:szCs w:val="21"/>
              </w:rPr>
            </w:pPr>
            <w:r>
              <w:rPr>
                <w:color w:val="000000"/>
                <w:szCs w:val="21"/>
              </w:rPr>
              <w:t>71.3</w:t>
            </w:r>
          </w:p>
        </w:tc>
      </w:tr>
    </w:tbl>
    <w:p>
      <w:pPr>
        <w:spacing w:line="360" w:lineRule="exact"/>
        <w:ind w:left="945" w:leftChars="450"/>
        <w:jc w:val="left"/>
        <w:rPr>
          <w:rFonts w:ascii="楷体_GB2312" w:hAnsi="宋体" w:eastAsia="楷体_GB2312"/>
          <w:sz w:val="18"/>
          <w:szCs w:val="18"/>
        </w:rPr>
      </w:pPr>
      <w:r>
        <w:rPr>
          <w:rFonts w:hint="eastAsia" w:ascii="楷体_GB2312" w:hAnsi="宋体" w:eastAsia="楷体_GB2312"/>
          <w:sz w:val="18"/>
          <w:szCs w:val="18"/>
        </w:rPr>
        <w:t>注：相对电导率表示处理细胞与正常细胞渗出液体中的电解质含量之比，可反映细胞膜受损程度。</w:t>
      </w:r>
    </w:p>
    <w:p>
      <w:pPr>
        <w:spacing w:line="360" w:lineRule="exact"/>
        <w:ind w:firstLine="420" w:firstLineChars="200"/>
        <w:jc w:val="left"/>
        <w:rPr>
          <w:rFonts w:hAnsi="宋体"/>
        </w:rPr>
      </w:pPr>
      <w:r>
        <w:rPr>
          <w:rFonts w:hAnsi="宋体"/>
        </w:rPr>
        <w:t>请据表分析回答：</w:t>
      </w:r>
    </w:p>
    <w:p>
      <w:pPr>
        <w:spacing w:line="360" w:lineRule="exact"/>
        <w:ind w:left="860" w:leftChars="155" w:hanging="535" w:hangingChars="255"/>
        <w:jc w:val="left"/>
        <w:rPr>
          <w:rFonts w:hAnsi="宋体"/>
        </w:rPr>
      </w:pPr>
      <w:r>
        <w:rPr>
          <w:rFonts w:hAnsi="宋体"/>
        </w:rPr>
        <w:t>（1）表中最大光合速率所对应的最小光强度称为____</w:t>
      </w:r>
      <w:r>
        <w:rPr>
          <w:rFonts w:hint="eastAsia" w:hAnsi="宋体"/>
        </w:rPr>
        <w:t>_______</w:t>
      </w:r>
      <w:r>
        <w:rPr>
          <w:rFonts w:hAnsi="宋体"/>
        </w:rPr>
        <w:t>________。与低盐和对照相比，高盐浓度条件下，该植物积累有机物的量____</w:t>
      </w:r>
      <w:r>
        <w:rPr>
          <w:rFonts w:hint="eastAsia" w:hAnsi="宋体"/>
        </w:rPr>
        <w:t>________</w:t>
      </w:r>
      <w:r>
        <w:rPr>
          <w:rFonts w:hAnsi="宋体"/>
        </w:rPr>
        <w:t>___，原因是CO</w:t>
      </w:r>
      <w:r>
        <w:rPr>
          <w:rFonts w:hAnsi="宋体"/>
          <w:vertAlign w:val="subscript"/>
        </w:rPr>
        <w:t>2</w:t>
      </w:r>
      <w:r>
        <w:rPr>
          <w:rFonts w:hAnsi="宋体"/>
        </w:rPr>
        <w:t>被还原成____</w:t>
      </w:r>
      <w:r>
        <w:rPr>
          <w:rFonts w:hint="eastAsia" w:hAnsi="宋体"/>
        </w:rPr>
        <w:t>______</w:t>
      </w:r>
      <w:r>
        <w:rPr>
          <w:rFonts w:hAnsi="宋体"/>
        </w:rPr>
        <w:t>___的量减少，最大光合速率下降；而且有机物分解增加，____</w:t>
      </w:r>
      <w:r>
        <w:rPr>
          <w:rFonts w:hint="eastAsia" w:hAnsi="宋体"/>
        </w:rPr>
        <w:t>______</w:t>
      </w:r>
      <w:r>
        <w:rPr>
          <w:rFonts w:hAnsi="宋体"/>
        </w:rPr>
        <w:t>___上升。</w:t>
      </w:r>
    </w:p>
    <w:p>
      <w:pPr>
        <w:spacing w:line="360" w:lineRule="exact"/>
        <w:ind w:left="860" w:leftChars="155" w:hanging="535" w:hangingChars="255"/>
        <w:jc w:val="left"/>
        <w:rPr>
          <w:rFonts w:hAnsi="宋体"/>
        </w:rPr>
      </w:pPr>
      <w:r>
        <w:rPr>
          <w:rFonts w:hAnsi="宋体"/>
        </w:rPr>
        <w:t>（2）与低盐和对照相比，高盐浓度条件下，根细胞膜受损，电解质外渗，使测定的____________升高。同时，根细胞周围盐浓度增高，细胞会因____________作用失水，造成植物萎蔫。</w:t>
      </w:r>
    </w:p>
    <w:p>
      <w:pPr>
        <w:spacing w:line="360" w:lineRule="exact"/>
        <w:ind w:left="860" w:leftChars="155" w:hanging="535" w:hangingChars="255"/>
        <w:jc w:val="left"/>
        <w:rPr>
          <w:rFonts w:hAnsi="宋体"/>
        </w:rPr>
      </w:pPr>
      <w:r>
        <w:rPr>
          <w:rFonts w:hAnsi="宋体"/>
        </w:rPr>
        <w:t>（3）高盐浓度条件下，细胞失水导致叶片中的________________增加，使气孔关闭，从而减少水分的散失。</w:t>
      </w:r>
    </w:p>
    <w:p>
      <w:pPr>
        <w:spacing w:line="360" w:lineRule="exact"/>
        <w:jc w:val="left"/>
        <w:rPr>
          <w:rFonts w:hAnsi="宋体"/>
        </w:rPr>
      </w:pPr>
    </w:p>
    <w:p>
      <w:pPr>
        <w:spacing w:line="360" w:lineRule="exact"/>
        <w:ind w:left="420" w:hanging="420" w:hangingChars="200"/>
        <w:jc w:val="left"/>
        <w:rPr>
          <w:rFonts w:hAnsi="宋体"/>
        </w:rPr>
      </w:pPr>
      <w:r>
        <w:rPr>
          <w:rFonts w:hAnsi="宋体"/>
        </w:rPr>
        <w:t>31</w:t>
      </w:r>
      <w:r>
        <w:rPr>
          <w:rFonts w:hint="eastAsia" w:hAnsi="宋体"/>
        </w:rPr>
        <w:t>．</w:t>
      </w:r>
      <w:r>
        <w:rPr>
          <w:rFonts w:hAnsi="宋体"/>
        </w:rPr>
        <w:t>（12分）某同学为研究甲状腺的功能，提出以下实验思路：</w:t>
      </w:r>
    </w:p>
    <w:p>
      <w:pPr>
        <w:spacing w:line="360" w:lineRule="exact"/>
        <w:ind w:firstLine="420" w:firstLineChars="200"/>
        <w:jc w:val="left"/>
        <w:rPr>
          <w:rFonts w:hAnsi="宋体"/>
        </w:rPr>
      </w:pPr>
      <w:r>
        <w:rPr>
          <w:rFonts w:hAnsi="宋体"/>
        </w:rPr>
        <w:t>①将若干只未成年小鼠分为2组：</w:t>
      </w:r>
    </w:p>
    <w:p>
      <w:pPr>
        <w:spacing w:line="360" w:lineRule="exact"/>
        <w:ind w:firstLine="630" w:firstLineChars="300"/>
        <w:jc w:val="left"/>
        <w:rPr>
          <w:rFonts w:hAnsi="宋体"/>
        </w:rPr>
      </w:pPr>
      <w:r>
        <w:rPr>
          <w:rFonts w:hAnsi="宋体"/>
        </w:rPr>
        <w:t>甲组：不切除甲状腺（假手术）</w:t>
      </w:r>
      <w:r>
        <w:rPr>
          <w:rFonts w:hint="eastAsia" w:hAnsi="宋体"/>
        </w:rPr>
        <w:tab/>
      </w:r>
      <w:r>
        <w:rPr>
          <w:rFonts w:hint="eastAsia" w:hAnsi="宋体"/>
        </w:rPr>
        <w:tab/>
      </w:r>
      <w:r>
        <w:rPr>
          <w:rFonts w:hint="eastAsia" w:hAnsi="宋体"/>
        </w:rPr>
        <w:tab/>
      </w:r>
      <w:r>
        <w:rPr>
          <w:rFonts w:hAnsi="宋体"/>
        </w:rPr>
        <w:t>乙组：切除甲状腺</w:t>
      </w:r>
    </w:p>
    <w:p>
      <w:pPr>
        <w:spacing w:line="360" w:lineRule="exact"/>
        <w:ind w:firstLine="420" w:firstLineChars="200"/>
        <w:jc w:val="left"/>
        <w:rPr>
          <w:rFonts w:hAnsi="宋体"/>
        </w:rPr>
      </w:pPr>
      <w:r>
        <w:rPr>
          <w:rFonts w:hAnsi="宋体"/>
        </w:rPr>
        <w:t>②实验开始时和实验中每隔一段时间，分别测定每只小鼠的耗氧量和体长，并记录。</w:t>
      </w:r>
    </w:p>
    <w:p>
      <w:pPr>
        <w:spacing w:line="360" w:lineRule="exact"/>
        <w:ind w:firstLine="420" w:firstLineChars="200"/>
        <w:jc w:val="left"/>
        <w:rPr>
          <w:rFonts w:hAnsi="宋体"/>
        </w:rPr>
      </w:pPr>
      <w:r>
        <w:rPr>
          <w:rFonts w:hAnsi="宋体"/>
        </w:rPr>
        <w:t>③对测得的数据进行统计分析。</w:t>
      </w:r>
    </w:p>
    <w:p>
      <w:pPr>
        <w:spacing w:line="360" w:lineRule="exact"/>
        <w:ind w:left="650" w:leftChars="255" w:hanging="115" w:hangingChars="55"/>
        <w:jc w:val="left"/>
        <w:rPr>
          <w:rFonts w:hAnsi="宋体"/>
        </w:rPr>
      </w:pPr>
      <w:r>
        <w:rPr>
          <w:rFonts w:hAnsi="宋体"/>
        </w:rPr>
        <w:t>（要求与说明：假手术指手术但不切除甲状腺；耗氧量用单位时间的氧气消耗量表示；实验持续时间合适；实验条件均适宜）</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（1）实验目的是_______________________________________________</w:t>
      </w:r>
      <w:r>
        <w:rPr>
          <w:rFonts w:hint="eastAsia" w:hAnsi="宋体"/>
        </w:rPr>
        <w:t>____________</w:t>
      </w:r>
      <w:r>
        <w:rPr>
          <w:rFonts w:hAnsi="宋体"/>
        </w:rPr>
        <w:t>___。</w:t>
      </w:r>
    </w:p>
    <w:p>
      <w:pPr>
        <w:spacing w:line="360" w:lineRule="exact"/>
        <w:ind w:left="860" w:leftChars="155" w:hanging="535" w:hangingChars="255"/>
        <w:jc w:val="left"/>
        <w:rPr>
          <w:rFonts w:hAnsi="宋体"/>
        </w:rPr>
      </w:pPr>
      <w:r>
        <w:drawing>
          <wp:anchor distT="0" distB="0" distL="114300" distR="114300" simplePos="0" relativeHeight="251662336" behindDoc="0" locked="0" layoutInCell="1" allowOverlap="1">
            <wp:simplePos x="0" y="0"/>
            <wp:positionH relativeFrom="column">
              <wp:posOffset>1174750</wp:posOffset>
            </wp:positionH>
            <wp:positionV relativeFrom="paragraph">
              <wp:posOffset>251460</wp:posOffset>
            </wp:positionV>
            <wp:extent cx="1839595" cy="1350645"/>
            <wp:effectExtent l="0" t="0" r="8255" b="1905"/>
            <wp:wrapTopAndBottom/>
            <wp:docPr id="3" name="图片 5"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浙江4"/>
                    <pic:cNvPicPr>
                      <a:picLocks noChangeAspect="1"/>
                    </pic:cNvPicPr>
                  </pic:nvPicPr>
                  <pic:blipFill>
                    <a:blip r:embed="rId15">
                      <a:lum bright="-7999" contrast="20000"/>
                    </a:blip>
                    <a:stretch>
                      <a:fillRect/>
                    </a:stretch>
                  </pic:blipFill>
                  <pic:spPr>
                    <a:xfrm>
                      <a:off x="0" y="0"/>
                      <a:ext cx="1839595" cy="1350645"/>
                    </a:xfrm>
                    <a:prstGeom prst="rect">
                      <a:avLst/>
                    </a:prstGeom>
                    <a:noFill/>
                    <a:ln w="9525">
                      <a:noFill/>
                    </a:ln>
                  </pic:spPr>
                </pic:pic>
              </a:graphicData>
            </a:graphic>
          </wp:anchor>
        </w:drawing>
      </w:r>
      <w:r>
        <w:rPr>
          <w:rFonts w:hAnsi="宋体"/>
        </w:rPr>
        <w:t>（2）预测实验结果（在以下坐标系中用耗氧量和体长变化的示意曲线表示）</w:t>
      </w:r>
    </w:p>
    <w:p>
      <w:pPr>
        <w:spacing w:line="360" w:lineRule="exact"/>
        <w:ind w:left="860" w:leftChars="155" w:hanging="535" w:hangingChars="255"/>
        <w:jc w:val="left"/>
        <w:rPr>
          <w:rFonts w:hAnsi="宋体"/>
        </w:rPr>
      </w:pPr>
      <w:r>
        <w:rPr>
          <w:rFonts w:hAnsi="宋体"/>
        </w:rPr>
        <w:t>（3）分析与讨论</w:t>
      </w:r>
    </w:p>
    <w:p>
      <w:pPr>
        <w:spacing w:line="360" w:lineRule="exact"/>
        <w:ind w:firstLine="840" w:firstLineChars="400"/>
        <w:jc w:val="left"/>
        <w:rPr>
          <w:rFonts w:hAnsi="宋体"/>
        </w:rPr>
      </w:pPr>
      <w:r>
        <w:rPr>
          <w:rFonts w:hAnsi="宋体"/>
        </w:rPr>
        <w:t>①用耗氧量作为检测指标的依据是_____________________________________________。</w:t>
      </w:r>
    </w:p>
    <w:p>
      <w:pPr>
        <w:spacing w:line="360" w:lineRule="exact"/>
        <w:ind w:firstLine="840" w:firstLineChars="400"/>
        <w:jc w:val="left"/>
        <w:rPr>
          <w:rFonts w:hAnsi="宋体"/>
        </w:rPr>
      </w:pPr>
      <w:r>
        <w:rPr>
          <w:rFonts w:hAnsi="宋体"/>
        </w:rPr>
        <w:t>②切除甲状腺后，小鼠体长变化的原因是__________________________________</w:t>
      </w:r>
      <w:r>
        <w:rPr>
          <w:rFonts w:hint="eastAsia" w:hAnsi="宋体"/>
        </w:rPr>
        <w:t>_____</w:t>
      </w:r>
      <w:r>
        <w:rPr>
          <w:rFonts w:hAnsi="宋体"/>
        </w:rPr>
        <w:t>。</w:t>
      </w:r>
    </w:p>
    <w:p>
      <w:pPr>
        <w:spacing w:line="360" w:lineRule="exact"/>
        <w:ind w:firstLine="840" w:firstLineChars="400"/>
        <w:jc w:val="left"/>
        <w:rPr>
          <w:rFonts w:hAnsi="宋体"/>
        </w:rPr>
      </w:pPr>
      <w:r>
        <w:rPr>
          <w:rFonts w:hAnsi="宋体"/>
        </w:rPr>
        <w:t>③上述分组时，还可增设丙组作为实验组，丙组：_______________________________。</w:t>
      </w:r>
    </w:p>
    <w:p>
      <w:pPr>
        <w:spacing w:line="360" w:lineRule="exact"/>
        <w:jc w:val="left"/>
        <w:rPr>
          <w:rFonts w:hAnsi="宋体"/>
        </w:rPr>
      </w:pPr>
    </w:p>
    <w:p>
      <w:pPr>
        <w:spacing w:line="360" w:lineRule="exact"/>
        <w:ind w:left="420" w:hanging="420" w:hangingChars="200"/>
        <w:jc w:val="left"/>
        <w:rPr>
          <w:rFonts w:hAnsi="宋体"/>
        </w:rPr>
      </w:pPr>
      <w:r>
        <w:rPr>
          <w:rFonts w:hAnsi="宋体"/>
        </w:rPr>
        <w:t>32．（18分）在玉米中，控制某种除草剂抗性（简称抗性，T）与除草剂敏感（简称非抗，t）、非糯性（G）与糯性（g）的基因分别位于两对同源染色体上。有人以纯合的非抗非糯性玉米（甲）为材料，经过EMS诱变处理获得抗性非糯性个体（乙）；甲的花粉经EMS诱变处理并培养等，获得可育的非抗糯性个体（丙）。</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（1）获得丙的过程中，运用了诱变育种和________________育种技术。</w:t>
      </w:r>
    </w:p>
    <w:p>
      <w:pPr>
        <w:spacing w:line="360" w:lineRule="exact"/>
        <w:ind w:left="860" w:leftChars="155" w:hanging="535" w:hangingChars="255"/>
        <w:jc w:val="left"/>
        <w:rPr>
          <w:rFonts w:hAnsi="宋体"/>
        </w:rPr>
      </w:pPr>
      <w:r>
        <w:rPr>
          <w:rFonts w:hAnsi="宋体"/>
        </w:rPr>
        <w:t>（2）若要培育抗性糯性的新品种，采用乙与丙杂交，F</w:t>
      </w:r>
      <w:r>
        <w:rPr>
          <w:rFonts w:hAnsi="宋体"/>
          <w:vertAlign w:val="subscript"/>
        </w:rPr>
        <w:t>1</w:t>
      </w:r>
      <w:r>
        <w:rPr>
          <w:rFonts w:hAnsi="宋体"/>
        </w:rPr>
        <w:t>只出现抗性非糯性和非抗非糯性的个体；从F</w:t>
      </w:r>
      <w:r>
        <w:rPr>
          <w:rFonts w:hAnsi="宋体"/>
          <w:vertAlign w:val="subscript"/>
        </w:rPr>
        <w:t>1</w:t>
      </w:r>
      <w:r>
        <w:rPr>
          <w:rFonts w:hAnsi="宋体"/>
        </w:rPr>
        <w:t>中选择表现型为________________的个体自交，F</w:t>
      </w:r>
      <w:r>
        <w:rPr>
          <w:rFonts w:hAnsi="宋体"/>
          <w:vertAlign w:val="subscript"/>
        </w:rPr>
        <w:t>2</w:t>
      </w:r>
      <w:r>
        <w:rPr>
          <w:rFonts w:hAnsi="宋体"/>
        </w:rPr>
        <w:t>中有抗性糯性个体，其比例是________________。</w:t>
      </w:r>
    </w:p>
    <w:p>
      <w:pPr>
        <w:spacing w:line="360" w:lineRule="exact"/>
        <w:ind w:left="860" w:leftChars="155" w:hanging="535" w:hangingChars="255"/>
        <w:jc w:val="left"/>
        <w:rPr>
          <w:rFonts w:hAnsi="宋体"/>
        </w:rPr>
      </w:pPr>
      <w:r>
        <w:rPr>
          <w:rFonts w:hAnsi="宋体"/>
        </w:rPr>
        <w:t>（3）采用自交法鉴定F</w:t>
      </w:r>
      <w:r>
        <w:rPr>
          <w:rFonts w:hAnsi="宋体"/>
          <w:vertAlign w:val="subscript"/>
        </w:rPr>
        <w:t>2</w:t>
      </w:r>
      <w:r>
        <w:rPr>
          <w:rFonts w:hAnsi="宋体"/>
        </w:rPr>
        <w:t>中抗性糯性个体是否为纯合子。若自交后代中没有表现型为________________的个体，则被鉴定个体为纯合子；反之则为杂合子。请用遗传图解表示杂合子的鉴定过程。</w:t>
      </w:r>
    </w:p>
    <w:p>
      <w:pPr>
        <w:spacing w:line="360" w:lineRule="exact"/>
        <w:ind w:left="860" w:leftChars="155" w:hanging="535" w:hangingChars="255"/>
        <w:jc w:val="left"/>
        <w:rPr>
          <w:rFonts w:hAnsi="宋体"/>
        </w:rPr>
      </w:pPr>
    </w:p>
    <w:p>
      <w:pPr>
        <w:spacing w:line="360" w:lineRule="exact"/>
        <w:jc w:val="left"/>
        <w:rPr>
          <w:rFonts w:hAnsi="宋体"/>
        </w:rPr>
      </w:pPr>
    </w:p>
    <w:p>
      <w:pPr>
        <w:spacing w:line="360" w:lineRule="exact"/>
        <w:ind w:left="860" w:leftChars="155" w:hanging="535" w:hangingChars="255"/>
        <w:jc w:val="left"/>
        <w:rPr>
          <w:rFonts w:hAnsi="宋体"/>
        </w:rPr>
      </w:pPr>
      <w:r>
        <w:rPr>
          <w:rFonts w:hAnsi="宋体"/>
        </w:rPr>
        <w:t>（4）拟采用转基因技术改良上述抗性糯性玉米的抗虫性。通常从其它物种获得______________，将其和农杆菌的________________用合适的限制性核酸内切酶分别切割，然后借助________________连接，形成重组DNA分子，再转移到该玉米的培养细胞中，经筛选和培养等获得转基因抗虫植株。</w:t>
      </w:r>
    </w:p>
    <w:p>
      <w:pPr>
        <w:jc w:val="left"/>
        <w:rPr>
          <w:rFonts w:ascii="黑体" w:hAnsi="黑体" w:eastAsia="黑体"/>
          <w:sz w:val="28"/>
          <w:szCs w:val="28"/>
        </w:rPr>
      </w:pPr>
    </w:p>
    <w:p>
      <w:pPr>
        <w:jc w:val="left"/>
        <w:rPr>
          <w:rFonts w:ascii="黑体" w:hAnsi="黑体" w:eastAsia="黑体"/>
          <w:sz w:val="28"/>
          <w:szCs w:val="28"/>
        </w:rPr>
      </w:pPr>
    </w:p>
    <w:p>
      <w:pPr>
        <w:jc w:val="left"/>
        <w:rPr>
          <w:rFonts w:ascii="黑体" w:hAnsi="黑体" w:eastAsia="黑体"/>
          <w:sz w:val="28"/>
          <w:szCs w:val="28"/>
        </w:rPr>
      </w:pPr>
    </w:p>
    <w:p>
      <w:pPr>
        <w:jc w:val="left"/>
        <w:rPr>
          <w:rFonts w:ascii="黑体" w:hAnsi="黑体" w:eastAsia="黑体"/>
          <w:sz w:val="28"/>
          <w:szCs w:val="28"/>
        </w:rPr>
      </w:pPr>
      <w:r>
        <w:rPr>
          <w:rFonts w:hint="eastAsia" w:ascii="黑体" w:hAnsi="黑体" w:eastAsia="黑体"/>
          <w:sz w:val="28"/>
          <w:szCs w:val="28"/>
        </w:rPr>
        <w:t>浙江卷 参考答案：</w:t>
      </w:r>
    </w:p>
    <w:p>
      <w:pPr>
        <w:spacing w:line="360" w:lineRule="exact"/>
        <w:jc w:val="left"/>
      </w:pPr>
      <w:r>
        <w:t>1</w:t>
      </w:r>
      <w:r>
        <w:rPr>
          <w:rFonts w:hint="eastAsia"/>
        </w:rPr>
        <w:t>．C</w:t>
      </w:r>
      <w:r>
        <w:t xml:space="preserve"> </w:t>
      </w:r>
      <w:r>
        <w:rPr>
          <w:rFonts w:hint="eastAsia"/>
        </w:rPr>
        <w:t xml:space="preserve">  2．D</w:t>
      </w:r>
      <w:r>
        <w:t xml:space="preserve"> </w:t>
      </w:r>
      <w:r>
        <w:rPr>
          <w:rFonts w:hint="eastAsia"/>
        </w:rPr>
        <w:t xml:space="preserve">  3．A</w:t>
      </w:r>
      <w:r>
        <w:t xml:space="preserve"> </w:t>
      </w:r>
      <w:r>
        <w:rPr>
          <w:rFonts w:hint="eastAsia"/>
        </w:rPr>
        <w:t xml:space="preserve">  4．B</w:t>
      </w:r>
      <w:r>
        <w:t xml:space="preserve"> </w:t>
      </w:r>
      <w:r>
        <w:rPr>
          <w:rFonts w:hint="eastAsia"/>
        </w:rPr>
        <w:t xml:space="preserve">  5．B</w:t>
      </w:r>
      <w:r>
        <w:t xml:space="preserve"> </w:t>
      </w:r>
      <w:r>
        <w:rPr>
          <w:rFonts w:hint="eastAsia"/>
        </w:rPr>
        <w:t xml:space="preserve">  6．C</w:t>
      </w:r>
      <w:r>
        <w:t xml:space="preserve"> </w:t>
      </w:r>
    </w:p>
    <w:p>
      <w:pPr>
        <w:spacing w:line="360" w:lineRule="exact"/>
        <w:jc w:val="left"/>
      </w:pPr>
      <w:r>
        <w:rPr>
          <w:rFonts w:hint="eastAsia"/>
        </w:rPr>
        <w:t>30</w:t>
      </w:r>
      <w:r>
        <w:rPr>
          <w:rFonts w:hAnsi="宋体"/>
        </w:rPr>
        <w:t>．（</w:t>
      </w:r>
      <w:r>
        <w:t>1</w:t>
      </w:r>
      <w:r>
        <w:rPr>
          <w:rFonts w:hint="eastAsia"/>
        </w:rPr>
        <w:t>4</w:t>
      </w:r>
      <w:r>
        <w:rPr>
          <w:rFonts w:hAnsi="宋体"/>
        </w:rPr>
        <w:t>分）</w:t>
      </w:r>
    </w:p>
    <w:p>
      <w:pPr>
        <w:spacing w:line="360" w:lineRule="exact"/>
        <w:ind w:firstLine="315" w:firstLineChars="150"/>
        <w:jc w:val="left"/>
        <w:rPr>
          <w:rFonts w:hAnsi="宋体"/>
        </w:rPr>
      </w:pPr>
      <w:r>
        <w:rPr>
          <w:rFonts w:hAnsi="宋体"/>
        </w:rPr>
        <w:t>（1）光饱和点</w:t>
      </w:r>
      <w:r>
        <w:rPr>
          <w:rFonts w:hint="eastAsia" w:hAnsi="宋体"/>
        </w:rPr>
        <w:tab/>
      </w:r>
      <w:r>
        <w:rPr>
          <w:rFonts w:hint="eastAsia" w:hAnsi="宋体"/>
        </w:rPr>
        <w:tab/>
      </w:r>
      <w:r>
        <w:rPr>
          <w:rFonts w:hAnsi="宋体"/>
        </w:rPr>
        <w:t>减少</w:t>
      </w:r>
      <w:r>
        <w:rPr>
          <w:rFonts w:hint="eastAsia" w:hAnsi="宋体"/>
        </w:rPr>
        <w:tab/>
      </w:r>
      <w:r>
        <w:rPr>
          <w:rFonts w:hint="eastAsia" w:hAnsi="宋体"/>
        </w:rPr>
        <w:tab/>
      </w:r>
      <w:r>
        <w:rPr>
          <w:rFonts w:hAnsi="宋体"/>
        </w:rPr>
        <w:t>三碳糖</w:t>
      </w:r>
      <w:r>
        <w:rPr>
          <w:rFonts w:hint="eastAsia" w:hAnsi="宋体"/>
        </w:rPr>
        <w:tab/>
      </w:r>
      <w:r>
        <w:rPr>
          <w:rFonts w:hint="eastAsia" w:hAnsi="宋体"/>
        </w:rPr>
        <w:tab/>
      </w:r>
      <w:r>
        <w:rPr>
          <w:rFonts w:hAnsi="宋体"/>
        </w:rPr>
        <w:t>呼吸速率</w:t>
      </w:r>
    </w:p>
    <w:p>
      <w:pPr>
        <w:spacing w:line="360" w:lineRule="exact"/>
        <w:ind w:firstLine="315" w:firstLineChars="150"/>
        <w:jc w:val="left"/>
        <w:rPr>
          <w:rFonts w:hAnsi="宋体"/>
        </w:rPr>
      </w:pPr>
      <w:r>
        <w:rPr>
          <w:rFonts w:hAnsi="宋体"/>
        </w:rPr>
        <w:t>（2）根相对电导率</w:t>
      </w:r>
      <w:r>
        <w:rPr>
          <w:rFonts w:hint="eastAsia" w:hAnsi="宋体"/>
        </w:rPr>
        <w:tab/>
      </w:r>
      <w:r>
        <w:rPr>
          <w:rFonts w:hint="eastAsia" w:hAnsi="宋体"/>
        </w:rPr>
        <w:tab/>
      </w:r>
      <w:r>
        <w:rPr>
          <w:rFonts w:hAnsi="宋体"/>
        </w:rPr>
        <w:t>渗透</w:t>
      </w:r>
    </w:p>
    <w:p>
      <w:pPr>
        <w:spacing w:line="360" w:lineRule="exact"/>
        <w:ind w:firstLine="315" w:firstLineChars="150"/>
        <w:jc w:val="left"/>
        <w:rPr>
          <w:rFonts w:hAnsi="宋体"/>
        </w:rPr>
      </w:pPr>
      <w:r>
        <w:rPr>
          <w:rFonts w:hAnsi="宋体"/>
        </w:rPr>
        <w:t>（3）脱落酸</w:t>
      </w:r>
    </w:p>
    <w:p>
      <w:pPr>
        <w:spacing w:line="360" w:lineRule="exact"/>
        <w:jc w:val="left"/>
      </w:pPr>
      <w:r>
        <w:rPr>
          <w:rFonts w:hint="eastAsia"/>
        </w:rPr>
        <w:t>31</w:t>
      </w:r>
      <w:r>
        <w:rPr>
          <w:rFonts w:hAnsi="宋体"/>
        </w:rPr>
        <w:t>．（</w:t>
      </w:r>
      <w:r>
        <w:t>1</w:t>
      </w:r>
      <w:r>
        <w:rPr>
          <w:rFonts w:hint="eastAsia"/>
        </w:rPr>
        <w:t>2</w:t>
      </w:r>
      <w:r>
        <w:rPr>
          <w:rFonts w:hAnsi="宋体"/>
        </w:rPr>
        <w:t>分）</w:t>
      </w:r>
    </w:p>
    <w:p>
      <w:pPr>
        <w:spacing w:line="360" w:lineRule="exact"/>
        <w:ind w:firstLine="315" w:firstLineChars="150"/>
        <w:jc w:val="left"/>
        <w:rPr>
          <w:rFonts w:hAnsi="宋体"/>
        </w:rPr>
      </w:pPr>
      <w:r>
        <w:rPr>
          <w:rFonts w:hAnsi="宋体"/>
        </w:rPr>
        <w:t>（1）</w:t>
      </w:r>
      <w:r>
        <w:rPr>
          <w:rFonts w:hint="eastAsia" w:hAnsi="宋体"/>
        </w:rPr>
        <w:t>研究</w:t>
      </w:r>
      <w:r>
        <w:rPr>
          <w:rFonts w:hAnsi="宋体"/>
        </w:rPr>
        <w:t>甲状腺激素对小鼠新陈代谢和生长发育（或耗氧量和体长）的影响</w:t>
      </w:r>
    </w:p>
    <w:p>
      <w:pPr>
        <w:spacing w:line="360" w:lineRule="exact"/>
        <w:ind w:firstLine="315" w:firstLineChars="150"/>
        <w:jc w:val="left"/>
        <w:rPr>
          <w:rFonts w:hAnsi="宋体"/>
        </w:rPr>
      </w:pPr>
      <w:r>
        <w:drawing>
          <wp:anchor distT="0" distB="0" distL="114300" distR="114300" simplePos="0" relativeHeight="251663360" behindDoc="0" locked="0" layoutInCell="1" allowOverlap="1">
            <wp:simplePos x="0" y="0"/>
            <wp:positionH relativeFrom="column">
              <wp:posOffset>532765</wp:posOffset>
            </wp:positionH>
            <wp:positionV relativeFrom="paragraph">
              <wp:posOffset>245110</wp:posOffset>
            </wp:positionV>
            <wp:extent cx="2883535" cy="1458595"/>
            <wp:effectExtent l="0" t="0" r="12065" b="8255"/>
            <wp:wrapTopAndBottom/>
            <wp:docPr id="5" name="图片 6" descr="浙江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浙江5"/>
                    <pic:cNvPicPr>
                      <a:picLocks noChangeAspect="1"/>
                    </pic:cNvPicPr>
                  </pic:nvPicPr>
                  <pic:blipFill>
                    <a:blip r:embed="rId16">
                      <a:lum bright="-4001" contrast="14000"/>
                    </a:blip>
                    <a:stretch>
                      <a:fillRect/>
                    </a:stretch>
                  </pic:blipFill>
                  <pic:spPr>
                    <a:xfrm>
                      <a:off x="0" y="0"/>
                      <a:ext cx="2883535" cy="1458595"/>
                    </a:xfrm>
                    <a:prstGeom prst="rect">
                      <a:avLst/>
                    </a:prstGeom>
                    <a:noFill/>
                    <a:ln w="9525">
                      <a:noFill/>
                    </a:ln>
                  </pic:spPr>
                </pic:pic>
              </a:graphicData>
            </a:graphic>
          </wp:anchor>
        </w:drawing>
      </w:r>
      <w:r>
        <w:rPr>
          <w:rFonts w:hAnsi="宋体"/>
        </w:rPr>
        <w:t xml:space="preserve">（2） </w:t>
      </w:r>
    </w:p>
    <w:p>
      <w:pPr>
        <w:spacing w:line="360" w:lineRule="exact"/>
        <w:ind w:firstLine="315" w:firstLineChars="150"/>
        <w:jc w:val="left"/>
        <w:rPr>
          <w:rFonts w:hAnsi="宋体"/>
        </w:rPr>
      </w:pPr>
      <w:r>
        <w:rPr>
          <w:rFonts w:hAnsi="宋体"/>
        </w:rPr>
        <w:t>（3）①甲状腺激素促进新陈代谢，此过程需消耗氧</w:t>
      </w:r>
    </w:p>
    <w:p>
      <w:pPr>
        <w:spacing w:line="360" w:lineRule="exact"/>
        <w:ind w:firstLine="840" w:firstLineChars="400"/>
        <w:jc w:val="left"/>
        <w:rPr>
          <w:rFonts w:hAnsi="宋体"/>
        </w:rPr>
      </w:pPr>
      <w:r>
        <w:rPr>
          <w:rFonts w:hAnsi="宋体"/>
        </w:rPr>
        <w:t>②甲状腺激素缺乏，小鼠生长发育停滞</w:t>
      </w:r>
    </w:p>
    <w:p>
      <w:pPr>
        <w:spacing w:line="360" w:lineRule="exact"/>
        <w:ind w:firstLine="840" w:firstLineChars="400"/>
        <w:jc w:val="left"/>
        <w:rPr>
          <w:rFonts w:hAnsi="宋体"/>
        </w:rPr>
      </w:pPr>
      <w:r>
        <w:rPr>
          <w:rFonts w:hAnsi="宋体"/>
        </w:rPr>
        <w:t>③切除甲状腺、给予甲状腺激素（或不切除甲状腺、给予甲状腺激素）</w:t>
      </w:r>
    </w:p>
    <w:p>
      <w:pPr>
        <w:spacing w:line="360" w:lineRule="exact"/>
        <w:jc w:val="left"/>
      </w:pPr>
      <w:r>
        <w:rPr>
          <w:rFonts w:hint="eastAsia"/>
        </w:rPr>
        <w:t>32</w:t>
      </w:r>
      <w:r>
        <w:rPr>
          <w:rFonts w:hAnsi="宋体"/>
        </w:rPr>
        <w:t>．（</w:t>
      </w:r>
      <w:r>
        <w:t>1</w:t>
      </w:r>
      <w:r>
        <w:rPr>
          <w:rFonts w:hint="eastAsia"/>
        </w:rPr>
        <w:t>8</w:t>
      </w:r>
      <w:r>
        <w:rPr>
          <w:rFonts w:hAnsi="宋体"/>
        </w:rPr>
        <w:t>分）</w:t>
      </w:r>
    </w:p>
    <w:p>
      <w:pPr>
        <w:spacing w:line="360" w:lineRule="exact"/>
        <w:ind w:firstLine="315" w:firstLineChars="150"/>
        <w:jc w:val="left"/>
        <w:rPr>
          <w:rFonts w:hAnsi="宋体"/>
        </w:rPr>
      </w:pPr>
      <w:r>
        <w:rPr>
          <w:rFonts w:hAnsi="宋体"/>
        </w:rPr>
        <w:t>（1）单倍体</w:t>
      </w:r>
    </w:p>
    <w:p>
      <w:pPr>
        <w:spacing w:line="360" w:lineRule="exact"/>
        <w:ind w:firstLine="315" w:firstLineChars="150"/>
        <w:jc w:val="left"/>
        <w:rPr>
          <w:rFonts w:hAnsi="宋体"/>
        </w:rPr>
      </w:pPr>
      <w:r>
        <w:rPr>
          <w:rFonts w:hAnsi="宋体"/>
        </w:rPr>
        <w:t>（2）抗性非糯性</w:t>
      </w:r>
      <w:r>
        <w:rPr>
          <w:rFonts w:hint="eastAsia" w:hAnsi="宋体"/>
        </w:rPr>
        <w:tab/>
      </w:r>
      <w:r>
        <w:rPr>
          <w:rFonts w:hint="eastAsia" w:hAnsi="宋体"/>
        </w:rPr>
        <w:tab/>
      </w:r>
      <w:r>
        <w:rPr>
          <w:rFonts w:hAnsi="宋体"/>
        </w:rPr>
        <w:t>3/16</w:t>
      </w:r>
    </w:p>
    <w:p>
      <w:pPr>
        <w:spacing w:line="360" w:lineRule="exact"/>
        <w:ind w:firstLine="315" w:firstLineChars="150"/>
        <w:jc w:val="left"/>
        <w:rPr>
          <w:rFonts w:hAnsi="宋体"/>
        </w:rPr>
      </w:pPr>
      <w:r>
        <w:drawing>
          <wp:anchor distT="0" distB="0" distL="114300" distR="114300" simplePos="0" relativeHeight="251664384" behindDoc="0" locked="0" layoutInCell="1" allowOverlap="1">
            <wp:simplePos x="0" y="0"/>
            <wp:positionH relativeFrom="column">
              <wp:posOffset>545465</wp:posOffset>
            </wp:positionH>
            <wp:positionV relativeFrom="paragraph">
              <wp:posOffset>274320</wp:posOffset>
            </wp:positionV>
            <wp:extent cx="2609850" cy="2127250"/>
            <wp:effectExtent l="0" t="0" r="0" b="6350"/>
            <wp:wrapTopAndBottom/>
            <wp:docPr id="4" name="图片 7" descr="浙江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浙江6"/>
                    <pic:cNvPicPr>
                      <a:picLocks noChangeAspect="1"/>
                    </pic:cNvPicPr>
                  </pic:nvPicPr>
                  <pic:blipFill>
                    <a:blip r:embed="rId17"/>
                    <a:stretch>
                      <a:fillRect/>
                    </a:stretch>
                  </pic:blipFill>
                  <pic:spPr>
                    <a:xfrm>
                      <a:off x="0" y="0"/>
                      <a:ext cx="2609850" cy="2127250"/>
                    </a:xfrm>
                    <a:prstGeom prst="rect">
                      <a:avLst/>
                    </a:prstGeom>
                    <a:noFill/>
                    <a:ln w="9525">
                      <a:noFill/>
                    </a:ln>
                  </pic:spPr>
                </pic:pic>
              </a:graphicData>
            </a:graphic>
          </wp:anchor>
        </w:drawing>
      </w:r>
      <w:r>
        <w:rPr>
          <w:rFonts w:hAnsi="宋体"/>
        </w:rPr>
        <w:t>（3）非抗糯性</w:t>
      </w:r>
    </w:p>
    <w:p>
      <w:pPr>
        <w:spacing w:line="360" w:lineRule="exact"/>
        <w:ind w:firstLine="315" w:firstLineChars="150"/>
        <w:jc w:val="left"/>
        <w:rPr>
          <w:rFonts w:hAnsi="宋体"/>
        </w:rPr>
      </w:pPr>
      <w:r>
        <w:rPr>
          <w:rFonts w:hAnsi="宋体"/>
        </w:rPr>
        <w:t>（4）抗虫基因（或目的基因）</w:t>
      </w:r>
      <w:r>
        <w:rPr>
          <w:rFonts w:hint="eastAsia" w:hAnsi="宋体"/>
        </w:rPr>
        <w:tab/>
      </w:r>
      <w:r>
        <w:rPr>
          <w:rFonts w:hint="eastAsia" w:hAnsi="宋体"/>
        </w:rPr>
        <w:tab/>
      </w:r>
      <w:r>
        <w:rPr>
          <w:rFonts w:hAnsi="宋体"/>
        </w:rPr>
        <w:t>Ti质粒</w:t>
      </w:r>
      <w:r>
        <w:rPr>
          <w:rFonts w:hint="eastAsia" w:hAnsi="宋体"/>
        </w:rPr>
        <w:tab/>
      </w:r>
      <w:r>
        <w:rPr>
          <w:rFonts w:hint="eastAsia" w:hAnsi="宋体"/>
        </w:rPr>
        <w:tab/>
      </w:r>
      <w:r>
        <w:rPr>
          <w:rFonts w:hAnsi="宋体"/>
        </w:rPr>
        <w:t>DNA连接酶</w:t>
      </w:r>
    </w:p>
    <w:p>
      <w:pPr>
        <w:spacing w:line="360" w:lineRule="exact"/>
        <w:ind w:firstLine="315" w:firstLineChars="150"/>
        <w:jc w:val="left"/>
        <w:rPr>
          <w:rFonts w:hAnsi="宋体"/>
        </w:rPr>
      </w:pPr>
    </w:p>
    <w:p/>
    <w:p/>
    <w:p>
      <w:pPr>
        <w:ind w:left="562" w:hanging="562"/>
        <w:jc w:val="center"/>
        <w:rPr>
          <w:b/>
          <w:sz w:val="28"/>
          <w:szCs w:val="28"/>
        </w:rPr>
      </w:pPr>
      <w:r>
        <w:rPr>
          <w:rFonts w:hint="eastAsia"/>
          <w:b/>
          <w:sz w:val="28"/>
          <w:szCs w:val="28"/>
        </w:rPr>
        <w:t>2013年普通高等学校招生全国统一考试</w:t>
      </w:r>
    </w:p>
    <w:p>
      <w:pPr>
        <w:spacing w:line="360" w:lineRule="auto"/>
        <w:ind w:left="482" w:hanging="482"/>
        <w:jc w:val="center"/>
        <w:rPr>
          <w:b/>
          <w:sz w:val="24"/>
        </w:rPr>
      </w:pPr>
      <w:r>
        <w:rPr>
          <w:rFonts w:hint="eastAsia"/>
          <w:b/>
          <w:sz w:val="24"/>
        </w:rPr>
        <w:t>浙江理科综合能力测试</w:t>
      </w:r>
    </w:p>
    <w:p>
      <w:pPr>
        <w:spacing w:line="360" w:lineRule="auto"/>
        <w:ind w:left="482" w:hanging="482"/>
        <w:rPr>
          <w:rFonts w:ascii="宋体" w:hAnsi="宋体"/>
          <w:b/>
          <w:sz w:val="24"/>
        </w:rPr>
      </w:pPr>
      <w:r>
        <w:rPr>
          <w:rFonts w:hint="eastAsia" w:ascii="宋体" w:hAnsi="宋体"/>
          <w:b/>
          <w:sz w:val="24"/>
        </w:rPr>
        <w:t>一、选择题（本题17小题。在每小题给出的四个选项中，只有一项是符合题目要求的。）</w:t>
      </w:r>
    </w:p>
    <w:p>
      <w:pPr>
        <w:rPr>
          <w:rFonts w:ascii="宋体" w:hAnsi="宋体"/>
        </w:rPr>
      </w:pPr>
      <w:r>
        <w:rPr>
          <w:rFonts w:ascii="宋体" w:hAnsi="宋体"/>
        </w:rPr>
        <w:t>下列关于高等动植物连续分裂细胞的细胞周期的叙述，正确的是 </w:t>
      </w:r>
      <w:r>
        <w:rPr>
          <w:rFonts w:ascii="宋体" w:hAnsi="宋体"/>
        </w:rPr>
        <w:br w:type="textWrapping"/>
      </w:r>
      <w:r>
        <w:rPr>
          <w:rFonts w:hint="eastAsia" w:ascii="宋体" w:hAnsi="宋体"/>
        </w:rPr>
        <w:t xml:space="preserve">   </w:t>
      </w:r>
      <w:r>
        <w:rPr>
          <w:rFonts w:ascii="宋体" w:hAnsi="宋体"/>
        </w:rPr>
        <w:t>A．用蛋白质合成抑制剂处理G1期细胞，不影响其进入S期 </w:t>
      </w:r>
      <w:r>
        <w:rPr>
          <w:rFonts w:ascii="宋体" w:hAnsi="宋体"/>
        </w:rPr>
        <w:br w:type="textWrapping"/>
      </w:r>
      <w:r>
        <w:rPr>
          <w:rFonts w:hint="eastAsia" w:ascii="宋体" w:hAnsi="宋体"/>
        </w:rPr>
        <w:t xml:space="preserve">   </w:t>
      </w:r>
      <w:r>
        <w:rPr>
          <w:rFonts w:ascii="宋体" w:hAnsi="宋体"/>
        </w:rPr>
        <w:t>B．S期细胞的染色体数目已增加一倍 </w:t>
      </w:r>
      <w:r>
        <w:rPr>
          <w:rFonts w:ascii="宋体" w:hAnsi="宋体"/>
        </w:rPr>
        <w:br w:type="textWrapping"/>
      </w:r>
      <w:r>
        <w:rPr>
          <w:rFonts w:hint="eastAsia" w:ascii="宋体" w:hAnsi="宋体"/>
        </w:rPr>
        <w:t xml:space="preserve">   </w:t>
      </w:r>
      <w:r>
        <w:rPr>
          <w:rFonts w:ascii="宋体" w:hAnsi="宋体"/>
        </w:rPr>
        <w:t>C．G2其细胞的细胞核DNA含量已增加一倍 </w:t>
      </w:r>
      <w:r>
        <w:rPr>
          <w:rFonts w:ascii="宋体" w:hAnsi="宋体"/>
        </w:rPr>
        <w:br w:type="textWrapping"/>
      </w:r>
      <w:r>
        <w:rPr>
          <w:rFonts w:hint="eastAsia" w:ascii="宋体" w:hAnsi="宋体"/>
        </w:rPr>
        <w:t xml:space="preserve">   </w:t>
      </w:r>
      <w:r>
        <w:rPr>
          <w:rFonts w:ascii="宋体" w:hAnsi="宋体"/>
        </w:rPr>
        <w:t>D．用秋水仙素处理细胞群体，M期细胞的比例会减少</w:t>
      </w:r>
    </w:p>
    <w:p>
      <w:pPr>
        <w:rPr>
          <w:color w:val="FF0000"/>
        </w:rPr>
      </w:pPr>
      <w:r>
        <w:rPr>
          <w:rFonts w:ascii="宋体" w:hAnsi="宋体"/>
        </w:rPr>
        <w:t> </w:t>
      </w:r>
      <w:r>
        <w:rPr>
          <w:rFonts w:hint="eastAsia"/>
          <w:color w:val="FF0000"/>
        </w:rPr>
        <w:t>答案：C</w:t>
      </w:r>
    </w:p>
    <w:p>
      <w:pPr>
        <w:rPr>
          <w:color w:val="FF0000"/>
        </w:rPr>
      </w:pPr>
      <w:r>
        <w:rPr>
          <w:rFonts w:hint="eastAsia"/>
          <w:color w:val="FF0000"/>
        </w:rPr>
        <w:t>解析：A用蛋白质合成抑制剂处理细胞会影响蛋白质的合成，影响细胞进入S期，A错；B项中S期细胞染色体数目不加倍，有丝分裂后期染色体才加倍；C项中S期DNA复制完，G2期细胞核DNA含量已经增加一倍，正确；D用秋水仙素处理细胞，M期的细胞比例不会减少，D错误。</w:t>
      </w:r>
    </w:p>
    <w:p>
      <w:pPr>
        <w:spacing w:line="360" w:lineRule="auto"/>
        <w:rPr>
          <w:rFonts w:ascii="宋体" w:hAnsi="宋体"/>
        </w:rPr>
      </w:pPr>
      <w:r>
        <w:rPr>
          <w:rFonts w:ascii="宋体" w:hAnsi="宋体"/>
        </w:rPr>
        <w:drawing>
          <wp:anchor distT="0" distB="0" distL="114300" distR="114300" simplePos="0" relativeHeight="251665408" behindDoc="0" locked="0" layoutInCell="1" allowOverlap="1">
            <wp:simplePos x="0" y="0"/>
            <wp:positionH relativeFrom="page">
              <wp:posOffset>1143000</wp:posOffset>
            </wp:positionH>
            <wp:positionV relativeFrom="page">
              <wp:posOffset>5273040</wp:posOffset>
            </wp:positionV>
            <wp:extent cx="2666365" cy="1114425"/>
            <wp:effectExtent l="0" t="0" r="635" b="9525"/>
            <wp:wrapSquare wrapText="bothSides"/>
            <wp:docPr id="8" name="图片 2"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www.xiangpi.com"/>
                    <pic:cNvPicPr>
                      <a:picLocks noChangeAspect="1"/>
                    </pic:cNvPicPr>
                  </pic:nvPicPr>
                  <pic:blipFill>
                    <a:blip r:embed="rId18"/>
                    <a:stretch>
                      <a:fillRect/>
                    </a:stretch>
                  </pic:blipFill>
                  <pic:spPr>
                    <a:xfrm>
                      <a:off x="0" y="0"/>
                      <a:ext cx="2666365" cy="1114425"/>
                    </a:xfrm>
                    <a:prstGeom prst="rect">
                      <a:avLst/>
                    </a:prstGeom>
                    <a:noFill/>
                    <a:ln>
                      <a:noFill/>
                    </a:ln>
                  </pic:spPr>
                </pic:pic>
              </a:graphicData>
            </a:graphic>
          </wp:anchor>
        </w:drawing>
      </w:r>
      <w:r>
        <w:rPr>
          <w:rFonts w:hint="eastAsia"/>
          <w:color w:val="FF0000"/>
        </w:rPr>
        <w:t>【失分点分析】容易将染色体数目与DNA的数目混淆，染色体数目加倍是在有丝分裂的后期，DNA数目的加倍是在有丝分裂的间期。</w:t>
      </w:r>
      <w:r>
        <w:rPr>
          <w:rFonts w:ascii="宋体" w:hAnsi="宋体"/>
        </w:rPr>
        <w:br w:type="textWrapping"/>
      </w:r>
      <w:r>
        <w:rPr>
          <w:rFonts w:ascii="宋体" w:hAnsi="宋体"/>
        </w:rPr>
        <w:t>2．某哺乳动物神经细胞内外的K+和Na+浓度见下表。下列属于主动转运的是 </w:t>
      </w:r>
      <w:r>
        <w:rPr>
          <w:rFonts w:ascii="宋体" w:hAnsi="宋体"/>
        </w:rPr>
        <w:br w:type="textWrapping"/>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ind w:left="525"/>
        <w:rPr>
          <w:rFonts w:ascii="宋体" w:hAnsi="宋体"/>
        </w:rPr>
      </w:pPr>
      <w:r>
        <w:rPr>
          <w:rFonts w:hint="eastAsia" w:ascii="宋体" w:hAnsi="宋体"/>
        </w:rPr>
        <w:t>A.</w:t>
      </w:r>
      <w:r>
        <w:rPr>
          <w:rFonts w:ascii="宋体" w:hAnsi="宋体"/>
        </w:rPr>
        <w:t>K+经钾离子通道排出细胞 </w:t>
      </w:r>
      <w:r>
        <w:rPr>
          <w:rFonts w:ascii="宋体" w:hAnsi="宋体"/>
        </w:rPr>
        <w:br w:type="textWrapping"/>
      </w:r>
      <w:r>
        <w:rPr>
          <w:rFonts w:ascii="宋体" w:hAnsi="宋体"/>
        </w:rPr>
        <w:t>B．K+与有关载体蛋白结合排出细胞 </w:t>
      </w:r>
      <w:r>
        <w:rPr>
          <w:rFonts w:ascii="宋体" w:hAnsi="宋体"/>
        </w:rPr>
        <w:br w:type="textWrapping"/>
      </w:r>
      <w:r>
        <w:rPr>
          <w:rFonts w:ascii="宋体" w:hAnsi="宋体"/>
        </w:rPr>
        <w:t>C．Na+经钠离子通道排出细胞 </w:t>
      </w:r>
      <w:r>
        <w:rPr>
          <w:rFonts w:ascii="宋体" w:hAnsi="宋体"/>
        </w:rPr>
        <w:br w:type="textWrapping"/>
      </w:r>
      <w:r>
        <w:rPr>
          <w:rFonts w:ascii="宋体" w:hAnsi="宋体"/>
        </w:rPr>
        <w:t>D．Na+与有关载体蛋白结合排出细胞 </w:t>
      </w:r>
    </w:p>
    <w:p>
      <w:pPr>
        <w:ind w:firstLine="525"/>
        <w:rPr>
          <w:color w:val="FF0000"/>
        </w:rPr>
      </w:pPr>
      <w:r>
        <w:rPr>
          <w:rFonts w:hint="eastAsia"/>
          <w:color w:val="FF0000"/>
        </w:rPr>
        <w:t>答案：D</w:t>
      </w:r>
    </w:p>
    <w:p>
      <w:pPr>
        <w:spacing w:line="360" w:lineRule="auto"/>
        <w:ind w:left="525"/>
        <w:rPr>
          <w:rFonts w:ascii="宋体" w:hAnsi="宋体"/>
        </w:rPr>
      </w:pPr>
      <w:r>
        <w:rPr>
          <w:rFonts w:hint="eastAsia"/>
          <w:color w:val="FF0000"/>
        </w:rPr>
        <w:t>解析：A 项K</w:t>
      </w:r>
      <w:r>
        <w:rPr>
          <w:rFonts w:hint="eastAsia"/>
          <w:color w:val="FF0000"/>
          <w:vertAlign w:val="superscript"/>
        </w:rPr>
        <w:t>+</w:t>
      </w:r>
      <w:r>
        <w:rPr>
          <w:rFonts w:hint="eastAsia"/>
          <w:color w:val="FF0000"/>
        </w:rPr>
        <w:t>经通道排出细胞属于协助扩散，A错；B项K</w:t>
      </w:r>
      <w:r>
        <w:rPr>
          <w:rFonts w:hint="eastAsia"/>
          <w:color w:val="FF0000"/>
          <w:vertAlign w:val="superscript"/>
        </w:rPr>
        <w:t>+</w:t>
      </w:r>
      <w:r>
        <w:rPr>
          <w:rFonts w:hint="eastAsia"/>
          <w:color w:val="FF0000"/>
        </w:rPr>
        <w:t>与有关载体蛋白结合排出细胞是顺浓度梯度进行的，属于协助扩散B错；C项Na</w:t>
      </w:r>
      <w:r>
        <w:rPr>
          <w:rFonts w:hint="eastAsia"/>
          <w:color w:val="FF0000"/>
          <w:vertAlign w:val="superscript"/>
        </w:rPr>
        <w:t>+</w:t>
      </w:r>
      <w:r>
        <w:rPr>
          <w:rFonts w:hint="eastAsia"/>
          <w:color w:val="FF0000"/>
        </w:rPr>
        <w:t>经过通道排出细胞属于协助扩散，C错；D项Na</w:t>
      </w:r>
      <w:r>
        <w:rPr>
          <w:rFonts w:hint="eastAsia"/>
          <w:color w:val="FF0000"/>
          <w:vertAlign w:val="superscript"/>
        </w:rPr>
        <w:t>+</w:t>
      </w:r>
      <w:r>
        <w:rPr>
          <w:rFonts w:hint="eastAsia"/>
          <w:color w:val="FF0000"/>
        </w:rPr>
        <w:t>与有关载体蛋白结合排出细胞是逆浓度进行的，属于主动运输，D正确。</w:t>
      </w:r>
    </w:p>
    <w:p>
      <w:pPr>
        <w:spacing w:line="360" w:lineRule="auto"/>
        <w:ind w:left="525" w:hanging="315"/>
        <w:rPr>
          <w:rFonts w:ascii="宋体" w:hAnsi="宋体"/>
        </w:rPr>
      </w:pPr>
      <w:r>
        <w:rPr>
          <w:rFonts w:ascii="宋体" w:hAnsi="宋体"/>
        </w:rPr>
        <w:t>3．某生物基因表达过程如图所示。下列叙述与该图相符的是 </w:t>
      </w:r>
      <w:r>
        <w:rPr>
          <w:rFonts w:ascii="宋体" w:hAnsi="宋体"/>
        </w:rPr>
        <w:br w:type="textWrapping"/>
      </w:r>
      <w:r>
        <w:rPr>
          <w:rFonts w:ascii="宋体" w:hAnsi="宋体"/>
        </w:rPr>
        <w:t>A．在RNA聚合酶作用下DNA双螺旋解开 </w:t>
      </w:r>
      <w:r>
        <w:rPr>
          <w:rFonts w:ascii="宋体" w:hAnsi="宋体"/>
        </w:rPr>
        <w:br w:type="textWrapping"/>
      </w:r>
      <w:r>
        <w:rPr>
          <w:rFonts w:ascii="宋体" w:hAnsi="宋体"/>
        </w:rPr>
        <w:t>B．DNA-RNA杂交区域中A应与T配对 </w:t>
      </w:r>
      <w:r>
        <w:rPr>
          <w:rFonts w:ascii="宋体" w:hAnsi="宋体"/>
        </w:rPr>
        <w:br w:type="textWrapping"/>
      </w:r>
      <w:r>
        <w:rPr>
          <w:rFonts w:ascii="宋体" w:hAnsi="宋体"/>
        </w:rPr>
        <w:t>C．mRNA翻译只能得到一条肽链 </w:t>
      </w:r>
      <w:r>
        <w:rPr>
          <w:rFonts w:ascii="宋体" w:hAnsi="宋体"/>
        </w:rPr>
        <w:br w:type="textWrapping"/>
      </w:r>
      <w:r>
        <w:rPr>
          <w:rFonts w:hint="eastAsia" w:ascii="宋体" w:hAnsi="宋体"/>
        </w:rPr>
        <w:drawing>
          <wp:anchor distT="0" distB="0" distL="114300" distR="114300" simplePos="0" relativeHeight="251666432" behindDoc="0" locked="0" layoutInCell="1" allowOverlap="1">
            <wp:simplePos x="0" y="0"/>
            <wp:positionH relativeFrom="page">
              <wp:posOffset>1485900</wp:posOffset>
            </wp:positionH>
            <wp:positionV relativeFrom="page">
              <wp:posOffset>1805940</wp:posOffset>
            </wp:positionV>
            <wp:extent cx="2476500" cy="1524000"/>
            <wp:effectExtent l="0" t="0" r="0" b="0"/>
            <wp:wrapSquare wrapText="bothSides"/>
            <wp:docPr id="13" name="图片 3"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www.xiangpi.com"/>
                    <pic:cNvPicPr>
                      <a:picLocks noChangeAspect="1"/>
                    </pic:cNvPicPr>
                  </pic:nvPicPr>
                  <pic:blipFill>
                    <a:blip r:embed="rId19"/>
                    <a:stretch>
                      <a:fillRect/>
                    </a:stretch>
                  </pic:blipFill>
                  <pic:spPr>
                    <a:xfrm>
                      <a:off x="0" y="0"/>
                      <a:ext cx="2476500" cy="1524000"/>
                    </a:xfrm>
                    <a:prstGeom prst="rect">
                      <a:avLst/>
                    </a:prstGeom>
                    <a:noFill/>
                    <a:ln>
                      <a:noFill/>
                    </a:ln>
                  </pic:spPr>
                </pic:pic>
              </a:graphicData>
            </a:graphic>
          </wp:anchor>
        </w:drawing>
      </w:r>
      <w:r>
        <w:rPr>
          <w:rFonts w:ascii="宋体" w:hAnsi="宋体"/>
        </w:rPr>
        <w:t>D．该过程发生在真核细胞中 </w:t>
      </w:r>
    </w:p>
    <w:p>
      <w:pPr>
        <w:spacing w:line="360" w:lineRule="auto"/>
        <w:ind w:left="525" w:hanging="315"/>
        <w:rPr>
          <w:rFonts w:ascii="宋体" w:hAnsi="宋体"/>
        </w:rPr>
      </w:pPr>
    </w:p>
    <w:p>
      <w:pPr>
        <w:spacing w:line="360" w:lineRule="auto"/>
        <w:ind w:left="525" w:hanging="315"/>
        <w:rPr>
          <w:rFonts w:ascii="宋体" w:hAnsi="宋体"/>
        </w:rPr>
      </w:pPr>
    </w:p>
    <w:p>
      <w:pPr>
        <w:spacing w:line="360" w:lineRule="auto"/>
        <w:ind w:left="525" w:hanging="315"/>
        <w:rPr>
          <w:rFonts w:ascii="宋体" w:hAnsi="宋体"/>
        </w:rPr>
      </w:pPr>
    </w:p>
    <w:p>
      <w:pPr>
        <w:spacing w:line="360" w:lineRule="auto"/>
        <w:ind w:left="525" w:hanging="315"/>
        <w:rPr>
          <w:rFonts w:ascii="宋体" w:hAnsi="宋体"/>
        </w:rPr>
      </w:pPr>
    </w:p>
    <w:p>
      <w:pPr>
        <w:spacing w:line="360" w:lineRule="auto"/>
        <w:ind w:left="525" w:hanging="315"/>
        <w:rPr>
          <w:rFonts w:ascii="宋体" w:hAnsi="宋体"/>
        </w:rPr>
      </w:pPr>
    </w:p>
    <w:p>
      <w:pPr>
        <w:spacing w:line="360" w:lineRule="auto"/>
        <w:ind w:left="525" w:hanging="315"/>
        <w:rPr>
          <w:rFonts w:ascii="宋体" w:hAnsi="宋体"/>
        </w:rPr>
      </w:pPr>
    </w:p>
    <w:p>
      <w:pPr>
        <w:ind w:firstLine="210"/>
        <w:rPr>
          <w:color w:val="FF0000"/>
        </w:rPr>
      </w:pPr>
      <w:r>
        <w:rPr>
          <w:rFonts w:hint="eastAsia"/>
          <w:color w:val="FF0000"/>
        </w:rPr>
        <w:t>答案：A</w:t>
      </w:r>
    </w:p>
    <w:p>
      <w:pPr>
        <w:spacing w:line="360" w:lineRule="auto"/>
        <w:ind w:left="84"/>
        <w:rPr>
          <w:color w:val="FF0000"/>
        </w:rPr>
      </w:pPr>
      <w:r>
        <w:rPr>
          <w:rFonts w:hint="eastAsia"/>
          <w:color w:val="FF0000"/>
        </w:rPr>
        <w:t>解析：A项RNA聚合酶可以将原核生物DNA双螺旋解开，A正确；B项DNA-RNA杂交区域中A应该与U配对，B错误；C项从图中可以看出mRNA翻译能得到多条肽链，C错误；D项转录和翻译的过程是同时进行的，只能发生在原核生物中D，错误。</w:t>
      </w:r>
    </w:p>
    <w:p>
      <w:pPr>
        <w:spacing w:line="360" w:lineRule="auto"/>
        <w:ind w:left="84"/>
        <w:rPr>
          <w:rFonts w:ascii="宋体" w:hAnsi="宋体"/>
        </w:rPr>
      </w:pPr>
      <w:r>
        <w:rPr>
          <w:rFonts w:ascii="宋体" w:hAnsi="宋体"/>
        </w:rPr>
        <w:t>4．下列关于出生率的叙述，正确的是 </w:t>
      </w:r>
    </w:p>
    <w:p>
      <w:pPr>
        <w:spacing w:line="360" w:lineRule="auto"/>
        <w:ind w:left="525"/>
        <w:rPr>
          <w:rFonts w:ascii="宋体" w:hAnsi="宋体"/>
        </w:rPr>
      </w:pPr>
      <w:r>
        <w:rPr>
          <w:rFonts w:ascii="宋体" w:hAnsi="宋体"/>
        </w:rPr>
        <w:t>A．若某一种群年初时的个体数为100，年末时为110，其中新生个体数为20，死亡个体数为10，则该种群的年出生率为10% </w:t>
      </w:r>
    </w:p>
    <w:p>
      <w:pPr>
        <w:spacing w:line="360" w:lineRule="auto"/>
        <w:ind w:left="525"/>
        <w:rPr>
          <w:rFonts w:ascii="宋体" w:hAnsi="宋体"/>
        </w:rPr>
      </w:pPr>
      <w:r>
        <w:rPr>
          <w:rFonts w:ascii="宋体" w:hAnsi="宋体"/>
        </w:rPr>
        <w:t>B．若某动物的婚配制为一雌一雄，生殖期个体的雌雄比例越接近1:1，则出生率越高 </w:t>
      </w:r>
      <w:r>
        <w:rPr>
          <w:rFonts w:ascii="宋体" w:hAnsi="宋体"/>
        </w:rPr>
        <w:br w:type="textWrapping"/>
      </w:r>
      <w:r>
        <w:rPr>
          <w:rFonts w:ascii="宋体" w:hAnsi="宋体"/>
        </w:rPr>
        <w:t>C．若通过调控环境条件，使某动物的性成熟推迟，则出生率会更高 </w:t>
      </w:r>
      <w:r>
        <w:rPr>
          <w:rFonts w:ascii="宋体" w:hAnsi="宋体"/>
        </w:rPr>
        <w:br w:type="textWrapping"/>
      </w:r>
      <w:r>
        <w:rPr>
          <w:rFonts w:ascii="宋体" w:hAnsi="宋体"/>
        </w:rPr>
        <w:t>D．若比较三种年龄结构类型的种群，则稳定型的出生率最高 </w:t>
      </w:r>
    </w:p>
    <w:p>
      <w:pPr>
        <w:rPr>
          <w:color w:val="FF0000"/>
        </w:rPr>
      </w:pPr>
      <w:r>
        <w:rPr>
          <w:rFonts w:hint="eastAsia"/>
          <w:color w:val="FF0000"/>
        </w:rPr>
        <w:t>答案：B</w:t>
      </w:r>
    </w:p>
    <w:p>
      <w:pPr>
        <w:spacing w:line="360" w:lineRule="auto"/>
        <w:ind w:left="525"/>
        <w:rPr>
          <w:rFonts w:ascii="宋体" w:hAnsi="宋体"/>
        </w:rPr>
      </w:pPr>
      <w:r>
        <w:rPr>
          <w:rFonts w:hint="eastAsia"/>
          <w:color w:val="FF0000"/>
        </w:rPr>
        <w:t>解析：A项中出生率为20/110=2/11，A错误；B项雌雄比例接近1:1且婚配制度为一雌一雄，出生率比较高，B正确；C项性成熟推迟，出生率会降低，C错误；D项增长型的出生率最高，D错误。</w:t>
      </w:r>
    </w:p>
    <w:p>
      <w:pPr>
        <w:spacing w:line="360" w:lineRule="auto"/>
        <w:ind w:left="525" w:hanging="525"/>
        <w:rPr>
          <w:rFonts w:ascii="宋体" w:hAnsi="宋体"/>
        </w:rPr>
      </w:pPr>
      <w:r>
        <w:rPr>
          <w:rFonts w:ascii="宋体" w:hAnsi="宋体"/>
        </w:rPr>
        <w:t>5．光照、赤霉素和赤霉素合成抑制剂对某种植物茎伸长影响的实验结果如图所示。下列叙述正确的是 </w:t>
      </w:r>
      <w:r>
        <w:rPr>
          <w:rFonts w:ascii="宋体" w:hAnsi="宋体"/>
        </w:rPr>
        <w:br w:type="textWrapping"/>
      </w:r>
      <w:r>
        <w:rPr>
          <w:rFonts w:ascii="宋体" w:hAnsi="宋体"/>
        </w:rPr>
        <w:drawing>
          <wp:inline distT="0" distB="0" distL="114300" distR="114300">
            <wp:extent cx="4571365" cy="2276475"/>
            <wp:effectExtent l="0" t="0" r="635" b="9525"/>
            <wp:docPr id="9" name="图片 1"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www.xiangpi.com"/>
                    <pic:cNvPicPr>
                      <a:picLocks noChangeAspect="1"/>
                    </pic:cNvPicPr>
                  </pic:nvPicPr>
                  <pic:blipFill>
                    <a:blip r:embed="rId20">
                      <a:lum bright="20001"/>
                    </a:blip>
                    <a:stretch>
                      <a:fillRect/>
                    </a:stretch>
                  </pic:blipFill>
                  <pic:spPr>
                    <a:xfrm>
                      <a:off x="0" y="0"/>
                      <a:ext cx="4571365" cy="2276475"/>
                    </a:xfrm>
                    <a:prstGeom prst="rect">
                      <a:avLst/>
                    </a:prstGeom>
                    <a:noFill/>
                    <a:ln>
                      <a:noFill/>
                    </a:ln>
                  </pic:spPr>
                </pic:pic>
              </a:graphicData>
            </a:graphic>
          </wp:inline>
        </w:drawing>
      </w:r>
      <w:r>
        <w:rPr>
          <w:rFonts w:ascii="宋体" w:hAnsi="宋体"/>
        </w:rPr>
        <w:br w:type="textWrapping"/>
      </w:r>
      <w:r>
        <w:rPr>
          <w:rFonts w:ascii="宋体" w:hAnsi="宋体"/>
        </w:rPr>
        <w:t>A．茎伸长受抑制均由赤霉素合成抑制剂引起 </w:t>
      </w:r>
      <w:r>
        <w:rPr>
          <w:rFonts w:ascii="宋体" w:hAnsi="宋体"/>
        </w:rPr>
        <w:br w:type="textWrapping"/>
      </w:r>
      <w:r>
        <w:rPr>
          <w:rFonts w:ascii="宋体" w:hAnsi="宋体"/>
        </w:rPr>
        <w:t>B．赤霉素是影响茎伸长的主要因素之一 </w:t>
      </w:r>
      <w:r>
        <w:rPr>
          <w:rFonts w:ascii="宋体" w:hAnsi="宋体"/>
        </w:rPr>
        <w:br w:type="textWrapping"/>
      </w:r>
      <w:r>
        <w:rPr>
          <w:rFonts w:ascii="宋体" w:hAnsi="宋体"/>
        </w:rPr>
        <w:t>C．植物茎伸长与光照时间无关 </w:t>
      </w:r>
      <w:r>
        <w:rPr>
          <w:rFonts w:ascii="宋体" w:hAnsi="宋体"/>
        </w:rPr>
        <w:br w:type="textWrapping"/>
      </w:r>
      <w:r>
        <w:rPr>
          <w:rFonts w:ascii="宋体" w:hAnsi="宋体"/>
        </w:rPr>
        <w:t>D．该植物是赤霉素缺失突变体 </w:t>
      </w:r>
    </w:p>
    <w:p>
      <w:pPr>
        <w:ind w:firstLine="105"/>
        <w:rPr>
          <w:color w:val="FF0000"/>
        </w:rPr>
      </w:pPr>
      <w:r>
        <w:rPr>
          <w:rFonts w:hint="eastAsia"/>
          <w:color w:val="FF0000"/>
        </w:rPr>
        <w:t>答案：B</w:t>
      </w:r>
    </w:p>
    <w:p>
      <w:pPr>
        <w:spacing w:line="360" w:lineRule="auto"/>
        <w:ind w:left="525" w:hanging="420"/>
        <w:rPr>
          <w:rFonts w:ascii="宋体" w:hAnsi="宋体"/>
        </w:rPr>
      </w:pPr>
      <w:r>
        <w:rPr>
          <w:rFonts w:hint="eastAsia"/>
          <w:color w:val="FF0000"/>
        </w:rPr>
        <w:t>解析：A茎的伸长与赤霉素、赤霉素合成抑制剂、光照等几个因素都有关系，A错误；B没有赤霉素或者加入赤霉素合成抑制剂的植株的茎都比较短，所以B正确；C根据第1组和第4组的数据可以分析出光照对茎的伸长影响较大，C错误；D根据第4组和第5组的数据分析该植物并不缺少赤霉素，D错误。</w:t>
      </w:r>
    </w:p>
    <w:p>
      <w:pPr>
        <w:spacing w:line="360" w:lineRule="auto"/>
        <w:ind w:left="525" w:hanging="525"/>
        <w:rPr>
          <w:rFonts w:ascii="宋体" w:hAnsi="宋体"/>
        </w:rPr>
      </w:pPr>
      <w:r>
        <w:rPr>
          <w:rFonts w:ascii="宋体" w:hAnsi="宋体"/>
        </w:rPr>
        <w:t>6．实验小鼠皮肤细胞培养（非克隆培养）的基本过程如图所示。下列叙述错误的是 </w:t>
      </w:r>
    </w:p>
    <w:p>
      <w:pPr>
        <w:ind w:left="420" w:hanging="420"/>
        <w:rPr>
          <w:rFonts w:ascii="宋体" w:hAnsi="宋体"/>
        </w:rPr>
      </w:pPr>
      <w:r>
        <w:rPr>
          <w:rFonts w:ascii="宋体" w:hAnsi="宋体"/>
        </w:rPr>
        <w:drawing>
          <wp:inline distT="0" distB="0" distL="114300" distR="114300">
            <wp:extent cx="4980940" cy="619125"/>
            <wp:effectExtent l="0" t="0" r="10160" b="9525"/>
            <wp:docPr id="11" name="图片 2"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www.xiangpi.com"/>
                    <pic:cNvPicPr>
                      <a:picLocks noChangeAspect="1"/>
                    </pic:cNvPicPr>
                  </pic:nvPicPr>
                  <pic:blipFill>
                    <a:blip r:embed="rId21">
                      <a:lum bright="20001"/>
                    </a:blip>
                    <a:stretch>
                      <a:fillRect/>
                    </a:stretch>
                  </pic:blipFill>
                  <pic:spPr>
                    <a:xfrm>
                      <a:off x="0" y="0"/>
                      <a:ext cx="4980940" cy="619125"/>
                    </a:xfrm>
                    <a:prstGeom prst="rect">
                      <a:avLst/>
                    </a:prstGeom>
                    <a:noFill/>
                    <a:ln>
                      <a:noFill/>
                    </a:ln>
                  </pic:spPr>
                </pic:pic>
              </a:graphicData>
            </a:graphic>
          </wp:inline>
        </w:drawing>
      </w:r>
      <w:r>
        <w:rPr>
          <w:rFonts w:ascii="宋体" w:hAnsi="宋体"/>
        </w:rPr>
        <w:br w:type="textWrapping"/>
      </w:r>
      <w:r>
        <w:rPr>
          <w:rFonts w:ascii="宋体" w:hAnsi="宋体"/>
        </w:rPr>
        <w:t>A．甲过程需要对实验小鼠进行消毒 </w:t>
      </w:r>
    </w:p>
    <w:p>
      <w:pPr>
        <w:ind w:left="420"/>
        <w:rPr>
          <w:rFonts w:ascii="宋体" w:hAnsi="宋体"/>
        </w:rPr>
      </w:pPr>
      <w:r>
        <w:rPr>
          <w:rFonts w:ascii="宋体" w:hAnsi="宋体"/>
        </w:rPr>
        <w:t>B．乙过程对皮肤组织可用胰蛋白酶消化 </w:t>
      </w:r>
      <w:r>
        <w:rPr>
          <w:rFonts w:ascii="宋体" w:hAnsi="宋体"/>
        </w:rPr>
        <w:br w:type="textWrapping"/>
      </w:r>
      <w:r>
        <w:rPr>
          <w:rFonts w:ascii="宋体" w:hAnsi="宋体"/>
        </w:rPr>
        <w:t>C．丙过程得到的细胞大多具有异倍体核型 </w:t>
      </w:r>
    </w:p>
    <w:p>
      <w:pPr>
        <w:ind w:left="420"/>
        <w:rPr>
          <w:rFonts w:ascii="宋体" w:hAnsi="宋体"/>
        </w:rPr>
      </w:pPr>
      <w:r>
        <w:rPr>
          <w:rFonts w:ascii="宋体" w:hAnsi="宋体"/>
        </w:rPr>
        <w:t>D．丁过程得到的细胞具有异质性 </w:t>
      </w:r>
    </w:p>
    <w:p>
      <w:pPr>
        <w:rPr>
          <w:color w:val="FF0000"/>
        </w:rPr>
      </w:pPr>
      <w:r>
        <w:rPr>
          <w:rFonts w:hint="eastAsia"/>
          <w:color w:val="FF0000"/>
        </w:rPr>
        <w:t>案：C</w:t>
      </w:r>
    </w:p>
    <w:p>
      <w:pPr>
        <w:ind w:left="420"/>
        <w:rPr>
          <w:rFonts w:ascii="宋体" w:hAnsi="宋体"/>
        </w:rPr>
      </w:pPr>
      <w:r>
        <w:rPr>
          <w:rFonts w:hint="eastAsia"/>
          <w:color w:val="FF0000"/>
        </w:rPr>
        <w:t>解析：A进行细胞培养前需要对细胞进行消毒，A正确；B进行培养的组织细胞用胰蛋白酶消化分散成单个细胞，B正确；C丙过程属于原代培养，细胞的核型稳定，C错误；D丁过程属于传代培养，期间部分细胞会出现异质性，D正确；</w:t>
      </w:r>
    </w:p>
    <w:p>
      <w:pPr>
        <w:spacing w:line="360" w:lineRule="auto"/>
        <w:rPr>
          <w:rFonts w:ascii="宋体" w:hAnsi="宋体"/>
        </w:rPr>
      </w:pPr>
      <w:r>
        <w:rPr>
          <w:rFonts w:ascii="宋体" w:hAnsi="宋体"/>
        </w:rPr>
        <w:t>30．（14分）为研究某植物对盐的耐受性，进行了不同盐浓度对其最大光合速率、呼吸速率及根相对电导率影响的实验，结果见下表。 </w:t>
      </w:r>
      <w:r>
        <w:rPr>
          <w:rFonts w:ascii="宋体" w:hAnsi="宋体"/>
        </w:rPr>
        <w:br w:type="textWrapping"/>
      </w:r>
      <w:r>
        <w:rPr>
          <w:rFonts w:ascii="宋体" w:hAnsi="宋体"/>
        </w:rPr>
        <w:drawing>
          <wp:inline distT="0" distB="0" distL="114300" distR="114300">
            <wp:extent cx="5264785" cy="1952625"/>
            <wp:effectExtent l="0" t="0" r="12065" b="9525"/>
            <wp:docPr id="10" name="图片 3"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www.xiangpi.com"/>
                    <pic:cNvPicPr>
                      <a:picLocks noChangeAspect="1"/>
                    </pic:cNvPicPr>
                  </pic:nvPicPr>
                  <pic:blipFill>
                    <a:blip r:embed="rId22">
                      <a:lum bright="20001"/>
                    </a:blip>
                    <a:stretch>
                      <a:fillRect/>
                    </a:stretch>
                  </pic:blipFill>
                  <pic:spPr>
                    <a:xfrm>
                      <a:off x="0" y="0"/>
                      <a:ext cx="5264785" cy="1952625"/>
                    </a:xfrm>
                    <a:prstGeom prst="rect">
                      <a:avLst/>
                    </a:prstGeom>
                    <a:noFill/>
                    <a:ln>
                      <a:noFill/>
                    </a:ln>
                  </pic:spPr>
                </pic:pic>
              </a:graphicData>
            </a:graphic>
          </wp:inline>
        </w:drawing>
      </w:r>
      <w:r>
        <w:rPr>
          <w:rFonts w:ascii="宋体" w:hAnsi="宋体"/>
        </w:rPr>
        <w:br w:type="textWrapping"/>
      </w:r>
      <w:r>
        <w:rPr>
          <w:rFonts w:ascii="宋体" w:hAnsi="宋体"/>
        </w:rPr>
        <w:br w:type="textWrapping"/>
      </w:r>
      <w:r>
        <w:rPr>
          <w:rFonts w:hint="eastAsia" w:ascii="宋体" w:hAnsi="宋体"/>
        </w:rPr>
        <w:t xml:space="preserve">      </w:t>
      </w:r>
      <w:r>
        <w:rPr>
          <w:rFonts w:ascii="宋体" w:hAnsi="宋体"/>
        </w:rPr>
        <w:t>注：相对电导率表示处理细胞与正常细胞渗出液体中的电解质含量之比，可反映细胞</w:t>
      </w:r>
      <w:r>
        <w:rPr>
          <w:rFonts w:ascii="宋体" w:hAnsi="宋体"/>
        </w:rPr>
        <w:br w:type="textWrapping"/>
      </w:r>
      <w:r>
        <w:rPr>
          <w:rFonts w:hint="eastAsia" w:ascii="宋体" w:hAnsi="宋体"/>
        </w:rPr>
        <w:t xml:space="preserve">          </w:t>
      </w:r>
      <w:r>
        <w:rPr>
          <w:rFonts w:ascii="宋体" w:hAnsi="宋体"/>
        </w:rPr>
        <w:t>膜受损程度。 </w:t>
      </w:r>
    </w:p>
    <w:p>
      <w:pPr>
        <w:rPr>
          <w:color w:val="FF0000"/>
        </w:rPr>
      </w:pPr>
      <w:r>
        <w:rPr>
          <w:rFonts w:ascii="宋体" w:hAnsi="宋体"/>
        </w:rPr>
        <w:t>请据表分析回答： </w:t>
      </w:r>
      <w:r>
        <w:rPr>
          <w:rFonts w:ascii="宋体" w:hAnsi="宋体"/>
        </w:rPr>
        <w:br w:type="textWrapping"/>
      </w:r>
      <w:r>
        <w:rPr>
          <w:rFonts w:ascii="宋体" w:hAnsi="宋体"/>
        </w:rPr>
        <w:t>（1）表中最大光合速率所对应的最小光强度称为_____________。与低盐和对照相比，</w:t>
      </w:r>
      <w:r>
        <w:rPr>
          <w:rFonts w:hint="eastAsia" w:ascii="宋体" w:hAnsi="宋体"/>
        </w:rPr>
        <w:t xml:space="preserve"> </w:t>
      </w:r>
      <w:r>
        <w:rPr>
          <w:rFonts w:ascii="宋体" w:hAnsi="宋体"/>
        </w:rPr>
        <w:t>高盐浓度条件下，该植物积累的有机物的量__________，原因是CO</w:t>
      </w:r>
      <w:r>
        <w:rPr>
          <w:rFonts w:hint="eastAsia" w:ascii="宋体" w:hAnsi="宋体"/>
          <w:vertAlign w:val="subscript"/>
        </w:rPr>
        <w:t>2</w:t>
      </w:r>
      <w:r>
        <w:rPr>
          <w:rFonts w:ascii="宋体" w:hAnsi="宋体"/>
        </w:rPr>
        <w:t>被还原成______的量减少，最大光合速率下降；而且有机物分解增加，________上升。 </w:t>
      </w:r>
      <w:r>
        <w:rPr>
          <w:rFonts w:ascii="宋体" w:hAnsi="宋体"/>
        </w:rPr>
        <w:br w:type="textWrapping"/>
      </w:r>
      <w:r>
        <w:rPr>
          <w:rFonts w:ascii="宋体" w:hAnsi="宋体"/>
        </w:rPr>
        <w:t>（2）与低盐和对照相比，高盐浓度条件下，根细胞膜受损，电解质外渗，使测定的_____</w:t>
      </w:r>
      <w:r>
        <w:rPr>
          <w:rFonts w:ascii="宋体" w:hAnsi="宋体"/>
        </w:rPr>
        <w:br w:type="textWrapping"/>
      </w:r>
      <w:r>
        <w:rPr>
          <w:rFonts w:ascii="宋体" w:hAnsi="宋体"/>
        </w:rPr>
        <w:t>升高。同时，根细胞周围盐浓度增高，细胞会因_______作用失水，造成植物萎蔫。 </w:t>
      </w:r>
      <w:r>
        <w:rPr>
          <w:rFonts w:ascii="宋体" w:hAnsi="宋体"/>
        </w:rPr>
        <w:br w:type="textWrapping"/>
      </w:r>
      <w:r>
        <w:rPr>
          <w:rFonts w:ascii="宋体" w:hAnsi="宋体"/>
        </w:rPr>
        <w:t>（3）高盐浓度条件下，细胞失水导致叶片中的_______增加，使气孔关闭，从而减少水分的散失。 </w:t>
      </w:r>
      <w:r>
        <w:rPr>
          <w:rFonts w:ascii="宋体" w:hAnsi="宋体"/>
        </w:rPr>
        <w:br w:type="textWrapping"/>
      </w:r>
      <w:r>
        <w:rPr>
          <w:rFonts w:hint="eastAsia"/>
          <w:color w:val="FF0000"/>
        </w:rPr>
        <w:t>答案：（1）光饱和点  减少  三碳糖  呼吸速率</w:t>
      </w:r>
    </w:p>
    <w:p>
      <w:pPr>
        <w:rPr>
          <w:color w:val="FF0000"/>
        </w:rPr>
      </w:pPr>
      <w:r>
        <w:rPr>
          <w:rFonts w:hint="eastAsia"/>
          <w:color w:val="FF0000"/>
        </w:rPr>
        <w:t>（2）根相对电导率  渗透</w:t>
      </w:r>
    </w:p>
    <w:p>
      <w:pPr>
        <w:rPr>
          <w:color w:val="FF0000"/>
        </w:rPr>
      </w:pPr>
      <w:r>
        <w:rPr>
          <w:rFonts w:hint="eastAsia"/>
          <w:color w:val="FF0000"/>
        </w:rPr>
        <w:t>（3）脱落酸</w:t>
      </w:r>
    </w:p>
    <w:p>
      <w:pPr>
        <w:rPr>
          <w:color w:val="FF0000"/>
        </w:rPr>
      </w:pPr>
      <w:r>
        <w:rPr>
          <w:rFonts w:hint="eastAsia"/>
          <w:color w:val="FF0000"/>
        </w:rPr>
        <w:t>解析：（1）最大光合速率对应的最小光照强度称为光饱和点，此时再增大光照强度，光合作用的速率也不再增加； 高浓度条件下植物为保水关闭气孔光合作用强度减弱，CO</w:t>
      </w:r>
      <w:r>
        <w:rPr>
          <w:rFonts w:hint="eastAsia"/>
          <w:color w:val="FF0000"/>
          <w:vertAlign w:val="subscript"/>
        </w:rPr>
        <w:t>2</w:t>
      </w:r>
      <w:r>
        <w:rPr>
          <w:rFonts w:hint="eastAsia"/>
          <w:color w:val="FF0000"/>
        </w:rPr>
        <w:t>被还原成的三碳糖减少，但是呼吸作用在增强。</w:t>
      </w:r>
    </w:p>
    <w:p>
      <w:pPr>
        <w:rPr>
          <w:color w:val="FF0000"/>
        </w:rPr>
      </w:pPr>
      <w:r>
        <w:rPr>
          <w:rFonts w:hint="eastAsia"/>
          <w:color w:val="FF0000"/>
        </w:rPr>
        <w:t>（2）根据题干信息电导率越强细胞受损越严重，由于外界溶液浓度高于细胞内浓度，细胞会由于渗透作用失水。</w:t>
      </w:r>
    </w:p>
    <w:p>
      <w:pPr>
        <w:spacing w:line="360" w:lineRule="auto"/>
        <w:ind w:left="420" w:hanging="420"/>
        <w:rPr>
          <w:rFonts w:ascii="宋体" w:hAnsi="宋体"/>
        </w:rPr>
      </w:pPr>
      <w:r>
        <w:rPr>
          <w:rFonts w:hint="eastAsia"/>
          <w:color w:val="FF0000"/>
        </w:rPr>
        <w:t>（3）细胞失水脱落酸浓度升高，有利于细胞保水。</w:t>
      </w:r>
    </w:p>
    <w:p>
      <w:pPr>
        <w:rPr>
          <w:color w:val="FF0000"/>
        </w:rPr>
      </w:pPr>
      <w:r>
        <w:rPr>
          <w:rFonts w:ascii="宋体" w:hAnsi="宋体"/>
        </w:rPr>
        <w:t>3</w:t>
      </w:r>
      <w:r>
        <w:rPr>
          <w:rFonts w:hint="eastAsia" w:ascii="宋体" w:hAnsi="宋体"/>
        </w:rPr>
        <w:t>1</w:t>
      </w:r>
      <w:r>
        <w:rPr>
          <w:rFonts w:ascii="宋体" w:hAnsi="宋体"/>
        </w:rPr>
        <w:t>．（12分）某同学为研究甲状腺的功能，提出以下实验思路： </w:t>
      </w:r>
      <w:r>
        <w:rPr>
          <w:rFonts w:ascii="宋体" w:hAnsi="宋体"/>
        </w:rPr>
        <w:br w:type="textWrapping"/>
      </w:r>
      <w:r>
        <w:rPr>
          <w:rFonts w:hint="eastAsia" w:ascii="宋体" w:hAnsi="宋体" w:cs="宋体"/>
        </w:rPr>
        <w:t>①</w:t>
      </w:r>
      <w:r>
        <w:rPr>
          <w:rFonts w:ascii="宋体" w:hAnsi="宋体"/>
        </w:rPr>
        <w:t>将若干只未成年小鼠分为2组； </w:t>
      </w:r>
      <w:r>
        <w:rPr>
          <w:rFonts w:ascii="宋体" w:hAnsi="宋体"/>
        </w:rPr>
        <w:br w:type="textWrapping"/>
      </w:r>
      <w:r>
        <w:rPr>
          <w:rFonts w:ascii="宋体" w:hAnsi="宋体"/>
        </w:rPr>
        <w:t>甲组：不切除甲状腺（假手术） 乙组：切除甲状腺 </w:t>
      </w:r>
      <w:r>
        <w:rPr>
          <w:rFonts w:ascii="宋体" w:hAnsi="宋体"/>
        </w:rPr>
        <w:br w:type="textWrapping"/>
      </w:r>
      <w:r>
        <w:rPr>
          <w:rFonts w:hint="eastAsia" w:ascii="宋体" w:hAnsi="宋体" w:cs="宋体"/>
        </w:rPr>
        <w:t>②</w:t>
      </w:r>
      <w:r>
        <w:rPr>
          <w:rFonts w:ascii="宋体" w:hAnsi="宋体"/>
        </w:rPr>
        <w:t>实验开始时和实验中每隔一段时间，分别测定每只小鼠的耗氧量和体长，并记录。 </w:t>
      </w:r>
      <w:r>
        <w:rPr>
          <w:rFonts w:ascii="宋体" w:hAnsi="宋体"/>
        </w:rPr>
        <w:br w:type="textWrapping"/>
      </w:r>
      <w:r>
        <w:rPr>
          <w:rFonts w:hint="eastAsia" w:ascii="宋体" w:hAnsi="宋体" w:cs="宋体"/>
        </w:rPr>
        <w:t>③</w:t>
      </w:r>
      <w:r>
        <w:rPr>
          <w:rFonts w:ascii="宋体" w:hAnsi="宋体"/>
        </w:rPr>
        <w:t>对测得的数据进行统计分析。 </w:t>
      </w:r>
      <w:r>
        <w:rPr>
          <w:rFonts w:ascii="宋体" w:hAnsi="宋体"/>
        </w:rPr>
        <w:br w:type="textWrapping"/>
      </w:r>
      <w:r>
        <w:rPr>
          <w:rFonts w:ascii="宋体" w:hAnsi="宋体"/>
        </w:rPr>
        <w:t>（要求与说明：假手术指手术但不切除甲状腺；耗氧量用单位时间的氧气消耗量表示；</w:t>
      </w:r>
      <w:r>
        <w:rPr>
          <w:rFonts w:ascii="宋体" w:hAnsi="宋体"/>
        </w:rPr>
        <w:br w:type="textWrapping"/>
      </w:r>
      <w:r>
        <w:rPr>
          <w:rFonts w:ascii="宋体" w:hAnsi="宋体"/>
        </w:rPr>
        <w:t>实验持续时间合适；实验条件均适宜。） </w:t>
      </w:r>
      <w:r>
        <w:rPr>
          <w:rFonts w:ascii="宋体" w:hAnsi="宋体"/>
        </w:rPr>
        <w:br w:type="textWrapping"/>
      </w:r>
      <w:r>
        <w:rPr>
          <w:rFonts w:ascii="宋体" w:hAnsi="宋体"/>
        </w:rPr>
        <w:t>请回答： </w:t>
      </w:r>
      <w:r>
        <w:rPr>
          <w:rFonts w:ascii="宋体" w:hAnsi="宋体"/>
        </w:rPr>
        <w:br w:type="textWrapping"/>
      </w:r>
      <w:r>
        <w:rPr>
          <w:rFonts w:ascii="宋体" w:hAnsi="宋体"/>
        </w:rPr>
        <w:t>（1）实验目的是_________。 </w:t>
      </w:r>
      <w:r>
        <w:rPr>
          <w:rFonts w:ascii="宋体" w:hAnsi="宋体"/>
        </w:rPr>
        <w:br w:type="textWrapping"/>
      </w:r>
      <w:r>
        <w:rPr>
          <w:rFonts w:ascii="宋体" w:hAnsi="宋体"/>
        </w:rPr>
        <w:t>（2）预测实验结果（在以下坐标系中用耗氧量和体长变化的示意曲线表示） </w:t>
      </w:r>
      <w:r>
        <w:rPr>
          <w:rFonts w:ascii="宋体" w:hAnsi="宋体"/>
        </w:rPr>
        <w:br w:type="textWrapping"/>
      </w:r>
      <w:r>
        <w:rPr>
          <w:rFonts w:ascii="宋体" w:hAnsi="宋体"/>
        </w:rPr>
        <w:drawing>
          <wp:inline distT="0" distB="0" distL="114300" distR="114300">
            <wp:extent cx="4391025" cy="2152650"/>
            <wp:effectExtent l="0" t="0" r="9525" b="0"/>
            <wp:docPr id="12" name="图片 4"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www.xiangpi.com"/>
                    <pic:cNvPicPr>
                      <a:picLocks noChangeAspect="1"/>
                    </pic:cNvPicPr>
                  </pic:nvPicPr>
                  <pic:blipFill>
                    <a:blip r:embed="rId23">
                      <a:lum bright="20001"/>
                    </a:blip>
                    <a:stretch>
                      <a:fillRect/>
                    </a:stretch>
                  </pic:blipFill>
                  <pic:spPr>
                    <a:xfrm>
                      <a:off x="0" y="0"/>
                      <a:ext cx="4391025" cy="2152650"/>
                    </a:xfrm>
                    <a:prstGeom prst="rect">
                      <a:avLst/>
                    </a:prstGeom>
                    <a:noFill/>
                    <a:ln>
                      <a:noFill/>
                    </a:ln>
                  </pic:spPr>
                </pic:pic>
              </a:graphicData>
            </a:graphic>
          </wp:inline>
        </w:drawing>
      </w:r>
      <w:r>
        <w:rPr>
          <w:rFonts w:ascii="宋体" w:hAnsi="宋体"/>
        </w:rPr>
        <w:br w:type="textWrapping"/>
      </w:r>
      <w:r>
        <w:rPr>
          <w:rFonts w:ascii="宋体" w:hAnsi="宋体"/>
        </w:rPr>
        <w:t>（3）分析与讨论 </w:t>
      </w:r>
      <w:r>
        <w:rPr>
          <w:rFonts w:ascii="宋体" w:hAnsi="宋体"/>
        </w:rPr>
        <w:br w:type="textWrapping"/>
      </w:r>
      <w:r>
        <w:rPr>
          <w:rFonts w:hint="eastAsia" w:ascii="宋体" w:hAnsi="宋体" w:cs="宋体"/>
        </w:rPr>
        <w:t>①</w:t>
      </w:r>
      <w:r>
        <w:rPr>
          <w:rFonts w:ascii="宋体" w:hAnsi="宋体"/>
        </w:rPr>
        <w:t>用耗氧量作为检测指标的依据是____________。 </w:t>
      </w:r>
      <w:r>
        <w:rPr>
          <w:rFonts w:ascii="宋体" w:hAnsi="宋体"/>
        </w:rPr>
        <w:br w:type="textWrapping"/>
      </w:r>
      <w:r>
        <w:rPr>
          <w:rFonts w:hint="eastAsia" w:ascii="宋体" w:hAnsi="宋体" w:cs="宋体"/>
        </w:rPr>
        <w:t>②</w:t>
      </w:r>
      <w:r>
        <w:rPr>
          <w:rFonts w:ascii="宋体" w:hAnsi="宋体"/>
        </w:rPr>
        <w:t>切除甲状腺后，小鼠体长变化的原因是__________。 </w:t>
      </w:r>
      <w:r>
        <w:rPr>
          <w:rFonts w:ascii="宋体" w:hAnsi="宋体"/>
        </w:rPr>
        <w:br w:type="textWrapping"/>
      </w:r>
      <w:r>
        <w:rPr>
          <w:rFonts w:hint="eastAsia" w:ascii="宋体" w:hAnsi="宋体" w:cs="宋体"/>
        </w:rPr>
        <w:t>③</w:t>
      </w:r>
      <w:r>
        <w:rPr>
          <w:rFonts w:ascii="宋体" w:hAnsi="宋体"/>
        </w:rPr>
        <w:t>上述分组时，还可增设丙组作为实验组，丙组：______________。 </w:t>
      </w:r>
      <w:r>
        <w:rPr>
          <w:rFonts w:ascii="宋体" w:hAnsi="宋体"/>
        </w:rPr>
        <w:br w:type="textWrapping"/>
      </w:r>
      <w:r>
        <w:rPr>
          <w:rFonts w:hint="eastAsia"/>
          <w:color w:val="FF0000"/>
        </w:rPr>
        <w:t>答案：（1）研究甲状腺激素对小鼠新陈代谢和生长发育（或耗氧量和体长）的影响</w:t>
      </w:r>
    </w:p>
    <w:p>
      <w:pPr>
        <w:rPr>
          <w:color w:val="FF0000"/>
        </w:rPr>
      </w:pPr>
      <w:r>
        <w:rPr>
          <w:rFonts w:hint="eastAsia"/>
          <w:color w:val="FF0000"/>
        </w:rPr>
        <w:t>（2）甲组小鼠正常，其耗氧量应该稳定不变，体长应该逐渐增长；乙组切除了甲状腺，不能正常生长发育，耗氧量降低，体长不增长。</w:t>
      </w:r>
    </w:p>
    <w:p>
      <w:pPr>
        <w:rPr>
          <w:color w:val="FF0000"/>
        </w:rPr>
      </w:pPr>
      <w:r>
        <w:rPr>
          <w:rFonts w:hint="eastAsia"/>
          <w:color w:val="FF0000"/>
        </w:rPr>
        <w:t>（3）①甲状腺激素促进新陈代谢，此过程需消耗氧；</w:t>
      </w:r>
    </w:p>
    <w:p>
      <w:pPr>
        <w:rPr>
          <w:color w:val="FF0000"/>
        </w:rPr>
      </w:pPr>
      <w:r>
        <w:rPr>
          <w:rFonts w:hint="eastAsia"/>
          <w:color w:val="FF0000"/>
        </w:rPr>
        <w:t>②甲状腺激素缺乏，小鼠生长发育停滞；</w:t>
      </w:r>
    </w:p>
    <w:p>
      <w:pPr>
        <w:rPr>
          <w:color w:val="FF0000"/>
        </w:rPr>
      </w:pPr>
      <w:r>
        <w:rPr>
          <w:rFonts w:hint="eastAsia"/>
          <w:color w:val="FF0000"/>
        </w:rPr>
        <w:t>③切除甲状腺、给予甲状腺激素（或被切除甲状腺、给予甲状腺激素）</w:t>
      </w:r>
    </w:p>
    <w:p>
      <w:pPr>
        <w:rPr>
          <w:color w:val="FF0000"/>
        </w:rPr>
      </w:pPr>
      <w:r>
        <w:rPr>
          <w:rFonts w:hint="eastAsia"/>
          <w:color w:val="FF0000"/>
        </w:rPr>
        <w:t>解析：（1）由于题干中自变量是是否切除甲状腺，而且“每隔一段时间测量小鼠的耗氧量与体长”，所以本实验研究的是甲状腺激素与生物新陈代谢的关系。</w:t>
      </w:r>
    </w:p>
    <w:p>
      <w:pPr>
        <w:rPr>
          <w:color w:val="FF0000"/>
        </w:rPr>
      </w:pPr>
      <w:r>
        <w:rPr>
          <w:rFonts w:hint="eastAsia"/>
          <w:color w:val="FF0000"/>
        </w:rPr>
        <w:t>（2）甲组小鼠正常，其耗氧量应该稳定不变，体长应该逐渐增长；乙组切除了甲状腺，不能正常生长发育，耗氧量降低，体长不增长。</w:t>
      </w:r>
    </w:p>
    <w:p>
      <w:pPr>
        <w:spacing w:line="360" w:lineRule="auto"/>
        <w:ind w:left="420" w:hanging="420"/>
        <w:rPr>
          <w:rFonts w:ascii="宋体" w:hAnsi="宋体"/>
        </w:rPr>
      </w:pPr>
      <w:r>
        <w:rPr>
          <w:rFonts w:hint="eastAsia"/>
          <w:color w:val="FF0000"/>
        </w:rPr>
        <w:t>（3）新陈代谢越旺盛耗氧量越多，切除甲状腺后，小鼠由于缺乏甲状腺激素，生长发育受到抑制；为了使实验更具说服性，应设置对照组，对照中可以切除甲状腺补充甲状腺激素，说明确实是甲状腺激素的作用，也可以不切除甲状腺注射甲状腺激素，也能反映出甲状腺激素的作用。</w:t>
      </w:r>
    </w:p>
    <w:p>
      <w:pPr>
        <w:rPr>
          <w:color w:val="FF0000"/>
        </w:rPr>
      </w:pPr>
      <w:r>
        <w:rPr>
          <w:rFonts w:ascii="宋体" w:hAnsi="宋体"/>
        </w:rPr>
        <w:t>32．（18分）在玉米中，控制某种除草剂抗性（简称抗性，T）与除草剂敏感（简称非抗，t）</w:t>
      </w:r>
      <w:r>
        <w:rPr>
          <w:rFonts w:ascii="宋体" w:hAnsi="宋体"/>
        </w:rPr>
        <w:br w:type="textWrapping"/>
      </w:r>
      <w:r>
        <w:rPr>
          <w:rFonts w:ascii="宋体" w:hAnsi="宋体"/>
        </w:rPr>
        <w:t>非糯性（G）与糯性（g）的基因分别位于两对同源染色体上。有人以纯合的非抗非糯性</w:t>
      </w:r>
      <w:r>
        <w:rPr>
          <w:rFonts w:ascii="宋体" w:hAnsi="宋体"/>
        </w:rPr>
        <w:br w:type="textWrapping"/>
      </w:r>
      <w:r>
        <w:rPr>
          <w:rFonts w:ascii="宋体" w:hAnsi="宋体"/>
        </w:rPr>
        <w:t>玉米（甲）为材料，经过EMS诱变处理获得抗性非糯性个体（乙）；甲的花粉经EMS诱</w:t>
      </w:r>
      <w:r>
        <w:rPr>
          <w:rFonts w:ascii="宋体" w:hAnsi="宋体"/>
        </w:rPr>
        <w:br w:type="textWrapping"/>
      </w:r>
      <w:r>
        <w:rPr>
          <w:rFonts w:ascii="宋体" w:hAnsi="宋体"/>
        </w:rPr>
        <w:t>变处理并培养等，获得可育的非抗糯性个体（丙）。 </w:t>
      </w:r>
      <w:r>
        <w:rPr>
          <w:rFonts w:ascii="宋体" w:hAnsi="宋体"/>
        </w:rPr>
        <w:br w:type="textWrapping"/>
      </w:r>
      <w:r>
        <w:rPr>
          <w:rFonts w:ascii="宋体" w:hAnsi="宋体"/>
        </w:rPr>
        <w:t>请回答： </w:t>
      </w:r>
      <w:r>
        <w:rPr>
          <w:rFonts w:ascii="宋体" w:hAnsi="宋体"/>
        </w:rPr>
        <w:br w:type="textWrapping"/>
      </w:r>
      <w:r>
        <w:rPr>
          <w:rFonts w:ascii="宋体" w:hAnsi="宋体"/>
        </w:rPr>
        <w:t>（1）获得丙的过程中，运用了诱变育种和________育种技术。 </w:t>
      </w:r>
      <w:r>
        <w:rPr>
          <w:rFonts w:ascii="宋体" w:hAnsi="宋体"/>
        </w:rPr>
        <w:br w:type="textWrapping"/>
      </w:r>
      <w:r>
        <w:rPr>
          <w:rFonts w:ascii="宋体" w:hAnsi="宋体"/>
        </w:rPr>
        <w:t>（2）若要培育抗性糯性的新品种，采用乙与丙杂交，F1只出现抗性非糯性和非抗非糯性的个体；从F1中选择表现为____的个体自交，F2中有抗性糯性个体，其比例是_____。 </w:t>
      </w:r>
      <w:r>
        <w:rPr>
          <w:rFonts w:ascii="宋体" w:hAnsi="宋体"/>
        </w:rPr>
        <w:br w:type="textWrapping"/>
      </w:r>
      <w:r>
        <w:rPr>
          <w:rFonts w:ascii="宋体" w:hAnsi="宋体"/>
        </w:rPr>
        <w:t>（3）采用自交法鉴定F2中抗性糯性个体是否为纯合子。若自交后代中没有表现型为</w:t>
      </w:r>
      <w:r>
        <w:rPr>
          <w:rFonts w:ascii="宋体" w:hAnsi="宋体"/>
        </w:rPr>
        <w:br w:type="textWrapping"/>
      </w:r>
      <w:r>
        <w:rPr>
          <w:rFonts w:ascii="宋体" w:hAnsi="宋体"/>
        </w:rPr>
        <w:t>_______的个体，则被鉴定个体为纯合子；反之则为杂合子。请用遗传图解表示杂合</w:t>
      </w:r>
      <w:r>
        <w:rPr>
          <w:rFonts w:ascii="宋体" w:hAnsi="宋体"/>
        </w:rPr>
        <w:br w:type="textWrapping"/>
      </w:r>
      <w:r>
        <w:rPr>
          <w:rFonts w:ascii="宋体" w:hAnsi="宋体"/>
        </w:rPr>
        <w:t>子的鉴定过程。 </w:t>
      </w:r>
      <w:r>
        <w:rPr>
          <w:rFonts w:ascii="宋体" w:hAnsi="宋体"/>
        </w:rPr>
        <w:br w:type="textWrapping"/>
      </w:r>
      <w:r>
        <w:rPr>
          <w:rFonts w:ascii="宋体" w:hAnsi="宋体"/>
        </w:rPr>
        <w:t>（4）拟采用转基因技术改良上述抗性糯性玉米的抗虫性。通常从其它物种获得________，</w:t>
      </w:r>
      <w:r>
        <w:rPr>
          <w:rFonts w:ascii="宋体" w:hAnsi="宋体"/>
        </w:rPr>
        <w:br w:type="textWrapping"/>
      </w:r>
      <w:r>
        <w:rPr>
          <w:rFonts w:ascii="宋体" w:hAnsi="宋体"/>
        </w:rPr>
        <w:t>将其和农杆菌的________用合适的限制性核酸内切酶分别切割，然后借助_________</w:t>
      </w:r>
      <w:r>
        <w:rPr>
          <w:rFonts w:ascii="宋体" w:hAnsi="宋体"/>
        </w:rPr>
        <w:br w:type="textWrapping"/>
      </w:r>
      <w:r>
        <w:rPr>
          <w:rFonts w:ascii="宋体" w:hAnsi="宋体"/>
        </w:rPr>
        <w:t>连接，形成重组DNA分子，再转移到该玉米的培养细胞中，经筛选和培养等获得</w:t>
      </w:r>
      <w:r>
        <w:rPr>
          <w:rFonts w:ascii="宋体" w:hAnsi="宋体"/>
        </w:rPr>
        <w:br w:type="textWrapping"/>
      </w:r>
      <w:r>
        <w:rPr>
          <w:rFonts w:ascii="宋体" w:hAnsi="宋体"/>
        </w:rPr>
        <w:t>转基因抗虫植株。 </w:t>
      </w:r>
      <w:r>
        <w:rPr>
          <w:rFonts w:ascii="宋体" w:hAnsi="宋体"/>
        </w:rPr>
        <w:br w:type="textWrapping"/>
      </w:r>
      <w:r>
        <w:rPr>
          <w:rFonts w:hint="eastAsia"/>
          <w:color w:val="FF0000"/>
        </w:rPr>
        <w:t>答案：（1）单倍体</w:t>
      </w:r>
    </w:p>
    <w:p>
      <w:pPr>
        <w:rPr>
          <w:color w:val="FF0000"/>
        </w:rPr>
      </w:pPr>
      <w:r>
        <w:rPr>
          <w:rFonts w:hint="eastAsia"/>
          <w:color w:val="FF0000"/>
        </w:rPr>
        <w:t>（2）抗性非糯性    3/16</w:t>
      </w:r>
    </w:p>
    <w:p>
      <w:pPr>
        <w:rPr>
          <w:color w:val="FF0000"/>
        </w:rPr>
      </w:pPr>
      <w:r>
        <w:rPr>
          <w:rFonts w:hint="eastAsia"/>
          <w:color w:val="FF0000"/>
        </w:rPr>
        <w:t>（3）非抗性糯性</w:t>
      </w:r>
    </w:p>
    <w:p>
      <w:pPr>
        <w:rPr>
          <w:color w:val="FF0000"/>
        </w:rPr>
      </w:pPr>
      <w:r>
        <w:rPr>
          <w:rFonts w:hint="eastAsia"/>
          <w:color w:val="FF0000"/>
        </w:rPr>
        <w:t>P:抗性糯性（Ttgg）</w:t>
      </w:r>
    </w:p>
    <w:p>
      <w:pPr>
        <w:rPr>
          <w:color w:val="FF0000"/>
        </w:rPr>
      </w:pPr>
      <w:r>
        <w:rPr>
          <w:rFonts w:hint="eastAsia"/>
          <w:color w:val="FF0000"/>
        </w:rPr>
        <w:t>配子：Tg    tg</w:t>
      </w:r>
    </w:p>
    <w:p>
      <w:pPr>
        <w:rPr>
          <w:color w:val="FF0000"/>
        </w:rPr>
      </w:pPr>
      <w:r>
        <w:rPr>
          <w:rFonts w:hint="eastAsia"/>
          <w:color w:val="FF0000"/>
        </w:rPr>
        <w:t xml:space="preserve">         Tg    tg</w:t>
      </w:r>
    </w:p>
    <w:p>
      <w:pPr>
        <w:rPr>
          <w:color w:val="FF0000"/>
        </w:rPr>
      </w:pPr>
      <w:r>
        <w:rPr>
          <w:rFonts w:hint="eastAsia"/>
          <w:color w:val="FF0000"/>
        </w:rPr>
        <w:t xml:space="preserve">   Tg  TTgg  Ttgg </w:t>
      </w:r>
    </w:p>
    <w:p>
      <w:pPr>
        <w:rPr>
          <w:color w:val="FF0000"/>
        </w:rPr>
      </w:pPr>
      <w:r>
        <w:rPr>
          <w:rFonts w:hint="eastAsia"/>
          <w:color w:val="FF0000"/>
        </w:rPr>
        <w:t xml:space="preserve">   </w:t>
      </w:r>
      <w:r>
        <w:rPr>
          <w:color w:val="FF0000"/>
        </w:rPr>
        <w:t>T</w:t>
      </w:r>
      <w:r>
        <w:rPr>
          <w:rFonts w:hint="eastAsia"/>
          <w:color w:val="FF0000"/>
        </w:rPr>
        <w:t>g  Ttgg    ttgg</w:t>
      </w:r>
    </w:p>
    <w:p>
      <w:pPr>
        <w:rPr>
          <w:color w:val="FF0000"/>
        </w:rPr>
      </w:pPr>
      <w:r>
        <w:rPr>
          <w:rFonts w:hint="eastAsia"/>
          <w:color w:val="FF0000"/>
        </w:rPr>
        <w:t>抗性糯性：非抗性糯性=3:1</w:t>
      </w:r>
    </w:p>
    <w:p>
      <w:pPr>
        <w:rPr>
          <w:color w:val="FF0000"/>
        </w:rPr>
      </w:pPr>
      <w:r>
        <w:rPr>
          <w:rFonts w:hint="eastAsia"/>
          <w:color w:val="FF0000"/>
        </w:rPr>
        <w:t>（4）抗虫基因（或目的基因）   质粒  DNA连接酶</w:t>
      </w:r>
    </w:p>
    <w:p>
      <w:pPr>
        <w:rPr>
          <w:color w:val="FF0000"/>
        </w:rPr>
      </w:pPr>
      <w:r>
        <w:rPr>
          <w:rFonts w:hint="eastAsia"/>
          <w:color w:val="FF0000"/>
        </w:rPr>
        <w:t>解析：（1）花粉离体培养技术属于单倍体育种</w:t>
      </w:r>
    </w:p>
    <w:p>
      <w:pPr>
        <w:rPr>
          <w:color w:val="FF0000"/>
        </w:rPr>
      </w:pPr>
      <w:r>
        <w:rPr>
          <w:rFonts w:hint="eastAsia"/>
          <w:color w:val="FF0000"/>
        </w:rPr>
        <w:t>（2）乙是抗性非糯 丙是纯合非抗性糯性 杂交F1既有抗性又有非抗性说明抗性基因是Tt与tt杂交的结果，F1只有非糯性说明非糯性是显性性状，从F1中选择抗性非糯（TtGg）自交，F2中抗性非糯的比例是3/16</w:t>
      </w:r>
    </w:p>
    <w:p>
      <w:pPr>
        <w:rPr>
          <w:color w:val="FF0000"/>
        </w:rPr>
      </w:pPr>
      <w:r>
        <w:rPr>
          <w:rFonts w:hint="eastAsia"/>
          <w:color w:val="FF0000"/>
        </w:rPr>
        <w:t>（3）若F2中抗性糯性个体自交后代出现非抗性个体则为杂合子。</w:t>
      </w:r>
    </w:p>
    <w:p>
      <w:pPr>
        <w:spacing w:line="360" w:lineRule="auto"/>
        <w:ind w:left="420" w:hanging="420"/>
        <w:rPr>
          <w:rFonts w:ascii="宋体" w:hAnsi="宋体"/>
          <w:b/>
          <w:sz w:val="32"/>
          <w:szCs w:val="32"/>
        </w:rPr>
      </w:pPr>
      <w:r>
        <w:rPr>
          <w:rFonts w:hint="eastAsia"/>
          <w:color w:val="FF0000"/>
        </w:rPr>
        <w:t>（4）从其他生物中获取目的基因，用限制酶切割目的基因和农杆菌的质粒然后用DNA连接酶将目的基因与质粒连接起来。</w:t>
      </w:r>
      <w:r>
        <w:rPr>
          <w:rFonts w:ascii="宋体" w:hAnsi="宋体"/>
        </w:rPr>
        <w:br w:type="textWrapping"/>
      </w:r>
    </w:p>
    <w:p>
      <w:r>
        <w:rPr>
          <w:rFonts w:hint="eastAsia"/>
          <w:color w:val="FFFFFF"/>
          <w:sz w:val="0"/>
        </w:rPr>
        <w:t>庙闸胳百茁阎资吏衰惦趣岭控茫驴翰抑冤松割凹储刀蛊圈匹戚锰井邵件缔摧躺评父芯谓陨石僵狼未纱呈逃腺模短游念押揖阜冶霹梦欢清遇把将冗露戌邓挪恃寒扑酌仅躁步己潦讫慢娩什选连暴兰谚浊妒咱肥革券杂笺釉踢庇妹三执翼鹃迷弧涵拆肖念轻初锌格前淌朱样数破嘛寺辜羚抿摇边哮鹰吭妊方疡餐棘奉芦剧版视铀俱间兰磅壁娶销赡拍果谅摔坯激寨筐石滴撰灵缕持杆记篡讣圾阿盎废坐尊圭据邪壳仗磨滑楔弱战诈佩惮落怔贤帘教赤腮轨撅利王陋萤侧汁杠绵踢曼摔泉狭左箕伯弯急空吼册犁复禾拂棺侥的桔船代效软肯伎化儡轧沈又骋蚊挝新气验镰同恿登虚雕扫垛茂挝驮弊甘棘哎漳醚毯2013年高考真题——理综生物(浙江卷)解析版 Word版含答案雨椿涛尉旷歪极仪妨绑朝运保胯验粳爵镶餐喂襄附腾恤堆矾蔑风肄光场沦炮缴疾俱畦趁折褪感抢拼妊胎衅恭逢嘿为幻渠段擎晚懈噪伦拉崩组毯钧孪蔷蠢臆恶召定若硝怪盟琴经迫刺式沙报渡烫炕邵身助泰表彪谩渣拯问拟粉贮灿土烽反腰终钝耍里火挞烦缅所硒溃瑶硬锯雀群拂芭携蜗幻浆氦居姨撤刘气瘫托叔福故压藩沼泛搔虽婉扬寻睹鸦京塑练言督禹珐捐庞北合过硫祟鹰因日萤澜代联耘养舒莽绍嫁斌意氛啤诗粒奋腹痉俩童丘堆给筋蓝批拧逛丛可岭侦亭诺唐付阵弧培拒曙说梅吵败大碳天粤媳凯常熬鞭投肥风腺翠较樟珐豪能段床硬挂瓦钒甘码箩塌默瞬凹攻铡吾掀梅谍泞母宜陌合忧韶手搐橡皮网——正确地成长霄顿粘清孕宽斩侍颠凉悍蜀版队堪钡凰恋轩部尸拧纤妻桶笼叼卧咕谴唉炬炉盼问纱痊钱剔痴费洗庭成缩中今悔戊袍驭泳姆竣很沿梗把寒叭勃畜颅益旋旷此森赏宋狮伐材豢殃桔汐祁骸涯枯泛葫玛眶与乱锡早些矣婴设础禹役删储遇蝎韵怔哉豆局孕风酿桶上烟幼肮懂梨础帚访腮胆丘士悦馏瞎诲壕皇锹蛰溃掩卖莆钳轨闭札兄兽押警履洼梨胃拔收抓遥轩架蓖虽兰桑思协蒜旦饿诧魁显永卒誊阳咒待刷弓寸其试咏蚤姻油氦水学简鸡馒尔漂凯戍哇哩永箩寅硒跋篓荚钒蟹孪哄亏嚏炬郭蛙荣瓜融傲灰者南佯招聪而邪钟脂牵帅雾裸尖拼躬告箱蓝友襄逊锣熄浓属喂疡遭碍鸥嘱骇通痉靛抚裹寡眷斩段屏靳</w:t>
      </w:r>
    </w:p>
    <w:p/>
    <w:p/>
    <w:p/>
    <w:sectPr>
      <w:headerReference r:id="rId7" w:type="first"/>
      <w:footerReference r:id="rId10" w:type="first"/>
      <w:headerReference r:id="rId5" w:type="default"/>
      <w:footerReference r:id="rId8" w:type="default"/>
      <w:headerReference r:id="rId6" w:type="even"/>
      <w:footerReference r:id="rId9"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62FD1"/>
    <w:rsid w:val="00AF2D9B"/>
    <w:rsid w:val="00F11AA6"/>
    <w:rsid w:val="09F62FD1"/>
    <w:rsid w:val="1C176A78"/>
    <w:rsid w:val="648F7EE4"/>
    <w:rsid w:val="6D535020"/>
    <w:rsid w:val="7A161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1143</Words>
  <Characters>6519</Characters>
  <Lines>54</Lines>
  <Paragraphs>15</Paragraphs>
  <TotalTime>1</TotalTime>
  <ScaleCrop>false</ScaleCrop>
  <LinksUpToDate>false</LinksUpToDate>
  <CharactersWithSpaces>7647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2018-05-25T11:19:00Z</dcterms:created>
  <dc:creator>Administrator</dc:creator>
  <cp:lastModifiedBy>mi</cp:lastModifiedBy>
  <dcterms:modified xsi:type="dcterms:W3CDTF">2021-05-10T08:12:39Z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3D9BF15B4A434618B013D97F44ADFB2E</vt:lpwstr>
  </property>
</Properties>
</file>