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cs="宋体" w:asciiTheme="minorEastAsia" w:hAnsiTheme="minorEastAsia"/>
          <w:b/>
          <w:sz w:val="21"/>
          <w:szCs w:val="21"/>
        </w:rPr>
      </w:pPr>
      <w:bookmarkStart w:id="6" w:name="_GoBack"/>
      <w:bookmarkEnd w:id="6"/>
      <w:r>
        <w:rPr>
          <w:rFonts w:hint="eastAsia" w:cs="宋体" w:asciiTheme="minorEastAsia" w:hAnsiTheme="minorEastAsia"/>
          <w:b/>
          <w:sz w:val="21"/>
          <w:szCs w:val="21"/>
        </w:rPr>
        <w:pict>
          <v:shape id="_x0000_s1025" o:spid="_x0000_s1025" o:spt="75" type="#_x0000_t75" style="position:absolute;left:0pt;margin-left:842pt;margin-top:824pt;height:22pt;width:24pt;mso-position-horizontal-relative:page;mso-position-vertical-relative:page;z-index:251659264;mso-width-relative:page;mso-height-relative:page;" filled="f" o:preferrelative="t" stroked="f" coordsize="21600,21600">
            <v:path/>
            <v:fill on="f" focussize="0,0"/>
            <v:stroke on="f" joinstyle="miter"/>
            <v:imagedata r:id="rId5" o:title=""/>
            <o:lock v:ext="edit" aspectratio="t"/>
          </v:shape>
        </w:pict>
      </w:r>
      <w:r>
        <w:rPr>
          <w:rFonts w:hint="eastAsia" w:cs="宋体" w:asciiTheme="minorEastAsia" w:hAnsiTheme="minorEastAsia"/>
          <w:b/>
          <w:sz w:val="21"/>
          <w:szCs w:val="21"/>
        </w:rPr>
        <w:t>2018年海南卷生物试题</w:t>
      </w:r>
    </w:p>
    <w:p>
      <w:pPr>
        <w:adjustRightInd w:val="0"/>
        <w:snapToGrid w:val="0"/>
        <w:rPr>
          <w:rFonts w:asciiTheme="minorEastAsia" w:hAnsiTheme="minorEastAsia"/>
          <w:sz w:val="21"/>
          <w:szCs w:val="21"/>
        </w:rPr>
      </w:pPr>
      <w:r>
        <w:rPr>
          <w:rFonts w:cs="宋体" w:asciiTheme="minorEastAsia" w:hAnsiTheme="minorEastAsia"/>
          <w:b/>
          <w:sz w:val="21"/>
          <w:szCs w:val="21"/>
        </w:rPr>
        <w:t>一、选择题：</w:t>
      </w:r>
      <w:r>
        <w:rPr>
          <w:rFonts w:cs="宋体" w:asciiTheme="minorEastAsia" w:hAnsiTheme="minorEastAsia"/>
          <w:sz w:val="21"/>
          <w:szCs w:val="21"/>
        </w:rPr>
        <w:t>本题共</w:t>
      </w:r>
      <w:r>
        <w:rPr>
          <w:rFonts w:cs="Arial" w:asciiTheme="minorEastAsia" w:hAnsiTheme="minorEastAsia"/>
          <w:sz w:val="21"/>
          <w:szCs w:val="21"/>
        </w:rPr>
        <w:t xml:space="preserve"> 25 </w:t>
      </w:r>
      <w:r>
        <w:rPr>
          <w:rFonts w:cs="宋体" w:asciiTheme="minorEastAsia" w:hAnsiTheme="minorEastAsia"/>
          <w:sz w:val="21"/>
          <w:szCs w:val="21"/>
        </w:rPr>
        <w:t>小题，每小题</w:t>
      </w:r>
      <w:r>
        <w:rPr>
          <w:rFonts w:cs="Arial" w:asciiTheme="minorEastAsia" w:hAnsiTheme="minorEastAsia"/>
          <w:sz w:val="21"/>
          <w:szCs w:val="21"/>
        </w:rPr>
        <w:t xml:space="preserve"> 2 </w:t>
      </w:r>
      <w:r>
        <w:rPr>
          <w:rFonts w:cs="宋体" w:asciiTheme="minorEastAsia" w:hAnsiTheme="minorEastAsia"/>
          <w:sz w:val="21"/>
          <w:szCs w:val="21"/>
        </w:rPr>
        <w:t>分，共</w:t>
      </w:r>
      <w:r>
        <w:rPr>
          <w:rFonts w:cs="Arial" w:asciiTheme="minorEastAsia" w:hAnsiTheme="minorEastAsia"/>
          <w:sz w:val="21"/>
          <w:szCs w:val="21"/>
        </w:rPr>
        <w:t xml:space="preserve"> 50 </w:t>
      </w:r>
      <w:r>
        <w:rPr>
          <w:rFonts w:cs="宋体" w:asciiTheme="minorEastAsia" w:hAnsiTheme="minorEastAsia"/>
          <w:sz w:val="21"/>
          <w:szCs w:val="21"/>
        </w:rPr>
        <w:t>分。在每小题给出的四个选项中，只有一项是符合题目要求的。</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1.</w:t>
      </w:r>
      <w:r>
        <w:rPr>
          <w:rFonts w:cs="宋体" w:asciiTheme="minorEastAsia" w:hAnsiTheme="minorEastAsia"/>
          <w:sz w:val="21"/>
          <w:szCs w:val="21"/>
        </w:rPr>
        <w:t>关于真核细胞的叙述，错误的是（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线粒体的内膜上有酶的分布</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细胞核中含有</w:t>
      </w:r>
      <w:r>
        <w:rPr>
          <w:rFonts w:asciiTheme="minorEastAsia" w:hAnsiTheme="minorEastAsia"/>
          <w:sz w:val="21"/>
          <w:szCs w:val="21"/>
        </w:rPr>
        <w:t xml:space="preserve"> DNA </w:t>
      </w:r>
      <w:r>
        <w:rPr>
          <w:rFonts w:cs="宋体" w:asciiTheme="minorEastAsia" w:hAnsiTheme="minorEastAsia"/>
          <w:sz w:val="21"/>
          <w:szCs w:val="21"/>
        </w:rPr>
        <w:t>和蛋白质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核膜主要由脂质和蛋白质组成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叶肉细胞的细胞膜含有纤维素</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2.</w:t>
      </w:r>
      <w:r>
        <w:rPr>
          <w:rFonts w:cs="宋体" w:asciiTheme="minorEastAsia" w:hAnsiTheme="minorEastAsia"/>
          <w:sz w:val="21"/>
          <w:szCs w:val="21"/>
        </w:rPr>
        <w:t>关于酵母菌和乳酸菌的叙述，错误的是（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酵母菌和乳酸菌都能进行无氧呼吸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酵母菌有线粒体，而乳酸菌无线粒体</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酵母菌具有细胞核，而乳酸菌具有拟核</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溶菌酶能破坏酵母菌和乳酸菌的细胞壁</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3.</w:t>
      </w:r>
      <w:r>
        <w:rPr>
          <w:rFonts w:cs="宋体" w:asciiTheme="minorEastAsia" w:hAnsiTheme="minorEastAsia"/>
          <w:sz w:val="21"/>
          <w:szCs w:val="21"/>
        </w:rPr>
        <w:t>植物激素对植物的生长发育有显著影响。下列相关叙述错误的是（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色氨酸可经一系列反应转变为</w:t>
      </w:r>
      <w:r>
        <w:rPr>
          <w:rFonts w:asciiTheme="minorEastAsia" w:hAnsiTheme="minorEastAsia"/>
          <w:sz w:val="21"/>
          <w:szCs w:val="21"/>
        </w:rPr>
        <w:t xml:space="preserve"> IAA</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激素的含量随植物生长发育而变化</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赤霉素对果实的发育有抑制作用</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干旱条件下植物能合成较多的脱落酸</w:t>
      </w:r>
    </w:p>
    <w:p>
      <w:pPr>
        <w:tabs>
          <w:tab w:val="left" w:pos="176"/>
        </w:tabs>
        <w:adjustRightInd w:val="0"/>
        <w:snapToGrid w:val="0"/>
        <w:rPr>
          <w:rFonts w:cs="宋体" w:asciiTheme="minorEastAsia" w:hAnsiTheme="minorEastAsia"/>
          <w:sz w:val="21"/>
          <w:szCs w:val="21"/>
        </w:rPr>
      </w:pPr>
      <w:r>
        <w:rPr>
          <w:rFonts w:hint="eastAsia" w:cs="宋体" w:asciiTheme="minorEastAsia" w:hAnsiTheme="minorEastAsia"/>
          <w:sz w:val="21"/>
          <w:szCs w:val="21"/>
        </w:rPr>
        <w:t>4.</w:t>
      </w:r>
      <w:r>
        <w:rPr>
          <w:rFonts w:cs="宋体" w:asciiTheme="minorEastAsia" w:hAnsiTheme="minorEastAsia"/>
          <w:sz w:val="21"/>
          <w:szCs w:val="21"/>
        </w:rPr>
        <w:t>高等植物细胞中，下列过程只发生在生物膜上的是（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光合作用中的光反应</w:t>
      </w:r>
      <w:r>
        <w:rPr>
          <w:rFonts w:hint="eastAsia" w:cs="宋体" w:asciiTheme="minorEastAsia" w:hAnsiTheme="minorEastAsia"/>
          <w:sz w:val="21"/>
          <w:szCs w:val="21"/>
        </w:rPr>
        <w:t xml:space="preserve">                 B.</w:t>
      </w:r>
      <w:r>
        <w:rPr>
          <w:rFonts w:cs="宋体" w:asciiTheme="minorEastAsia" w:hAnsiTheme="minorEastAsia"/>
          <w:sz w:val="21"/>
          <w:szCs w:val="21"/>
        </w:rPr>
        <w:t>光合作用中</w:t>
      </w:r>
      <w:r>
        <w:rPr>
          <w:rFonts w:asciiTheme="minorEastAsia" w:hAnsiTheme="minorEastAsia"/>
          <w:sz w:val="21"/>
          <w:szCs w:val="21"/>
        </w:rPr>
        <w:t xml:space="preserve"> CO</w:t>
      </w:r>
      <w:r>
        <w:rPr>
          <w:rFonts w:asciiTheme="minorEastAsia" w:hAnsiTheme="minorEastAsia"/>
          <w:sz w:val="21"/>
          <w:szCs w:val="21"/>
          <w:vertAlign w:val="subscript"/>
        </w:rPr>
        <w:t>2</w:t>
      </w:r>
      <w:r>
        <w:rPr>
          <w:rFonts w:asciiTheme="minorEastAsia" w:hAnsiTheme="minorEastAsia"/>
          <w:sz w:val="21"/>
          <w:szCs w:val="21"/>
        </w:rPr>
        <w:t xml:space="preserve"> </w:t>
      </w:r>
      <w:r>
        <w:rPr>
          <w:rFonts w:cs="宋体" w:asciiTheme="minorEastAsia" w:hAnsiTheme="minorEastAsia"/>
          <w:sz w:val="21"/>
          <w:szCs w:val="21"/>
        </w:rPr>
        <w:t>的固定</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葡萄糖分解产生丙酮酸</w:t>
      </w:r>
      <w:r>
        <w:rPr>
          <w:rFonts w:hint="eastAsia" w:cs="宋体" w:asciiTheme="minorEastAsia" w:hAnsiTheme="minorEastAsia"/>
          <w:sz w:val="21"/>
          <w:szCs w:val="21"/>
        </w:rPr>
        <w:t xml:space="preserve">               D.</w:t>
      </w:r>
      <w:r>
        <w:rPr>
          <w:rFonts w:cs="宋体" w:asciiTheme="minorEastAsia" w:hAnsiTheme="minorEastAsia"/>
          <w:sz w:val="21"/>
          <w:szCs w:val="21"/>
        </w:rPr>
        <w:t>以</w:t>
      </w:r>
      <w:r>
        <w:rPr>
          <w:rFonts w:asciiTheme="minorEastAsia" w:hAnsiTheme="minorEastAsia"/>
          <w:sz w:val="21"/>
          <w:szCs w:val="21"/>
        </w:rPr>
        <w:t xml:space="preserve"> DNA </w:t>
      </w:r>
      <w:r>
        <w:rPr>
          <w:rFonts w:cs="宋体" w:asciiTheme="minorEastAsia" w:hAnsiTheme="minorEastAsia"/>
          <w:sz w:val="21"/>
          <w:szCs w:val="21"/>
        </w:rPr>
        <w:t>为模板合成</w:t>
      </w:r>
      <w:r>
        <w:rPr>
          <w:rFonts w:asciiTheme="minorEastAsia" w:hAnsiTheme="minorEastAsia"/>
          <w:sz w:val="21"/>
          <w:szCs w:val="21"/>
        </w:rPr>
        <w:t xml:space="preserve"> RNA</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5.</w:t>
      </w:r>
      <w:r>
        <w:rPr>
          <w:rFonts w:cs="宋体" w:asciiTheme="minorEastAsia" w:hAnsiTheme="minorEastAsia"/>
          <w:sz w:val="21"/>
          <w:szCs w:val="21"/>
        </w:rPr>
        <w:t>在不染色的条件下，下列实验材料中，最适合观察细胞质壁分离现象的是（</w:t>
      </w:r>
      <w:r>
        <w:rPr>
          <w:rFonts w:hint="eastAsia" w:cs="宋体" w:asciiTheme="minorEastAsia" w:hAnsiTheme="minorEastAsia"/>
          <w:sz w:val="21"/>
          <w:szCs w:val="21"/>
        </w:rPr>
        <w:t xml:space="preserve">  </w:t>
      </w:r>
      <w:r>
        <w:rPr>
          <w:rFonts w:cs="宋体" w:asciiTheme="minorEastAsia" w:hAnsiTheme="minorEastAsia"/>
          <w:sz w:val="21"/>
          <w:szCs w:val="21"/>
        </w:rPr>
        <w:t>）</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紫色洋葱鳞片叶叶肉细胞</w:t>
      </w:r>
      <w:r>
        <w:rPr>
          <w:rFonts w:hint="eastAsia" w:cs="宋体" w:asciiTheme="minorEastAsia" w:hAnsiTheme="minorEastAsia"/>
          <w:sz w:val="21"/>
          <w:szCs w:val="21"/>
        </w:rPr>
        <w:t xml:space="preserve">             B.</w:t>
      </w:r>
      <w:r>
        <w:rPr>
          <w:rFonts w:cs="宋体" w:asciiTheme="minorEastAsia" w:hAnsiTheme="minorEastAsia"/>
          <w:sz w:val="21"/>
          <w:szCs w:val="21"/>
        </w:rPr>
        <w:t>紫色洋葱根尖分生区细胞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紫色洋葱鳞片叶外表皮细胞</w:t>
      </w:r>
      <w:r>
        <w:rPr>
          <w:rFonts w:hint="eastAsia" w:cs="宋体" w:asciiTheme="minorEastAsia" w:hAnsiTheme="minorEastAsia"/>
          <w:sz w:val="21"/>
          <w:szCs w:val="21"/>
        </w:rPr>
        <w:t xml:space="preserve">           D.</w:t>
      </w:r>
      <w:r>
        <w:rPr>
          <w:rFonts w:cs="宋体" w:asciiTheme="minorEastAsia" w:hAnsiTheme="minorEastAsia"/>
          <w:sz w:val="21"/>
          <w:szCs w:val="21"/>
        </w:rPr>
        <w:t>紫色洋葱根尖伸长区细胞</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6.</w:t>
      </w:r>
      <w:r>
        <w:rPr>
          <w:rFonts w:cs="宋体" w:asciiTheme="minorEastAsia" w:hAnsiTheme="minorEastAsia"/>
          <w:sz w:val="21"/>
          <w:szCs w:val="21"/>
        </w:rPr>
        <w:t>将水稻幼苗培养在含</w:t>
      </w:r>
      <w:r>
        <w:rPr>
          <w:rFonts w:asciiTheme="minorEastAsia" w:hAnsiTheme="minorEastAsia"/>
          <w:sz w:val="21"/>
          <w:szCs w:val="21"/>
        </w:rPr>
        <w:t xml:space="preserve"> 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的培养液中，一段时间后，发现营养液中</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和</w:t>
      </w:r>
      <w:r>
        <w:rPr>
          <w:rFonts w:asciiTheme="minorEastAsia" w:hAnsiTheme="minorEastAsia"/>
          <w:sz w:val="21"/>
          <w:szCs w:val="21"/>
        </w:rPr>
        <w:t xml:space="preserve"> SO4</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的含量下降，下列叙述不合理的是（</w:t>
      </w:r>
      <w:r>
        <w:rPr>
          <w:rFonts w:hint="eastAsia" w:asciiTheme="minorEastAsia" w:hAnsiTheme="minorEastAsia"/>
          <w:sz w:val="21"/>
          <w:szCs w:val="21"/>
        </w:rPr>
        <w:t xml:space="preserve">  </w:t>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A.Mg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通过自由扩散进入根细胞</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asciiTheme="minorEastAsia" w:hAnsiTheme="minorEastAsia"/>
          <w:sz w:val="21"/>
          <w:szCs w:val="21"/>
        </w:rPr>
        <w:t>MgSO</w:t>
      </w:r>
      <w:r>
        <w:rPr>
          <w:rFonts w:asciiTheme="minorEastAsia" w:hAnsiTheme="minorEastAsia"/>
          <w:sz w:val="21"/>
          <w:szCs w:val="21"/>
          <w:vertAlign w:val="subscript"/>
        </w:rPr>
        <w:t>4</w:t>
      </w:r>
      <w:r>
        <w:rPr>
          <w:rFonts w:asciiTheme="minorEastAsia" w:hAnsiTheme="minorEastAsia"/>
          <w:sz w:val="21"/>
          <w:szCs w:val="21"/>
        </w:rPr>
        <w:t xml:space="preserve"> </w:t>
      </w:r>
      <w:r>
        <w:rPr>
          <w:rFonts w:cs="宋体" w:asciiTheme="minorEastAsia" w:hAnsiTheme="minorEastAsia"/>
          <w:sz w:val="21"/>
          <w:szCs w:val="21"/>
        </w:rPr>
        <w:t>必须溶解在水中才能被根吸收</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根吸收的</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可以参与叶绿素的形成</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降低温度会影响水稻根系对</w:t>
      </w:r>
      <w:r>
        <w:rPr>
          <w:rFonts w:asciiTheme="minorEastAsia" w:hAnsiTheme="minorEastAsia"/>
          <w:sz w:val="21"/>
          <w:szCs w:val="21"/>
        </w:rPr>
        <w:t xml:space="preserve"> Mg</w:t>
      </w:r>
      <w:r>
        <w:rPr>
          <w:rFonts w:asciiTheme="minorEastAsia" w:hAnsiTheme="minorEastAsia"/>
          <w:sz w:val="21"/>
          <w:szCs w:val="21"/>
          <w:vertAlign w:val="superscript"/>
        </w:rPr>
        <w:t>2+</w:t>
      </w:r>
      <w:r>
        <w:rPr>
          <w:rFonts w:asciiTheme="minorEastAsia" w:hAnsiTheme="minorEastAsia"/>
          <w:sz w:val="21"/>
          <w:szCs w:val="21"/>
        </w:rPr>
        <w:t xml:space="preserve"> </w:t>
      </w:r>
      <w:r>
        <w:rPr>
          <w:rFonts w:cs="宋体" w:asciiTheme="minorEastAsia" w:hAnsiTheme="minorEastAsia"/>
          <w:sz w:val="21"/>
          <w:szCs w:val="21"/>
        </w:rPr>
        <w:t>的吸收</w:t>
      </w:r>
    </w:p>
    <w:p>
      <w:pPr>
        <w:tabs>
          <w:tab w:val="left" w:pos="181"/>
        </w:tabs>
        <w:adjustRightInd w:val="0"/>
        <w:snapToGrid w:val="0"/>
        <w:ind w:left="210" w:hanging="210" w:hangingChars="100"/>
        <w:rPr>
          <w:rFonts w:asciiTheme="minorEastAsia" w:hAnsiTheme="minorEastAsia"/>
          <w:sz w:val="21"/>
          <w:szCs w:val="21"/>
        </w:rPr>
      </w:pPr>
      <w:r>
        <w:rPr>
          <w:rFonts w:hint="eastAsia" w:cs="宋体" w:asciiTheme="minorEastAsia" w:hAnsiTheme="minorEastAsia"/>
          <w:sz w:val="21"/>
          <w:szCs w:val="21"/>
        </w:rPr>
        <w:t>7.</w:t>
      </w:r>
      <w:r>
        <w:rPr>
          <w:rFonts w:cs="宋体" w:asciiTheme="minorEastAsia" w:hAnsiTheme="minorEastAsia"/>
          <w:sz w:val="21"/>
          <w:szCs w:val="21"/>
        </w:rPr>
        <w:t>小麦种子萌发过程中，</w:t>
      </w:r>
      <w:r>
        <w:rPr>
          <w:rFonts w:asciiTheme="minorEastAsia" w:hAnsiTheme="minorEastAsia"/>
          <w:sz w:val="21"/>
          <w:szCs w:val="21"/>
        </w:rPr>
        <w:t xml:space="preserve"> </w:t>
      </w:r>
      <w:r>
        <w:rPr>
          <w:rFonts w:cs="PMingLiU" w:asciiTheme="minorEastAsia" w:hAnsiTheme="minorEastAsia"/>
          <w:sz w:val="21"/>
          <w:szCs w:val="21"/>
        </w:rPr>
        <w:t>α</w:t>
      </w:r>
      <w:r>
        <w:rPr>
          <w:rFonts w:asciiTheme="minorEastAsia" w:hAnsiTheme="minorEastAsia"/>
          <w:sz w:val="21"/>
          <w:szCs w:val="21"/>
        </w:rPr>
        <w:t xml:space="preserve">- </w:t>
      </w:r>
      <w:r>
        <w:rPr>
          <w:rFonts w:cs="宋体" w:asciiTheme="minorEastAsia" w:hAnsiTheme="minorEastAsia"/>
          <w:sz w:val="21"/>
          <w:szCs w:val="21"/>
        </w:rPr>
        <w:t>淀粉酶在糊粉层的细胞中合成，在胚乳中分解淀粉。该酶从糊粉层细胞排到细胞外的方式是（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顺浓度梯度经自由扩散排出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逆浓度梯度经协助扩散排出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通过离子通道排出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含该酶的囊泡与质膜融合排出</w:t>
      </w:r>
    </w:p>
    <w:p>
      <w:pPr>
        <w:tabs>
          <w:tab w:val="left" w:pos="176"/>
        </w:tabs>
        <w:adjustRightInd w:val="0"/>
        <w:snapToGrid w:val="0"/>
        <w:rPr>
          <w:rFonts w:asciiTheme="minorEastAsia" w:hAnsiTheme="minorEastAsia"/>
          <w:sz w:val="21"/>
          <w:szCs w:val="21"/>
        </w:rPr>
      </w:pPr>
      <w:r>
        <w:rPr>
          <w:rFonts w:hint="eastAsia" w:cs="宋体" w:asciiTheme="minorEastAsia" w:hAnsiTheme="minorEastAsia"/>
          <w:sz w:val="21"/>
          <w:szCs w:val="21"/>
        </w:rPr>
        <w:t>8.</w:t>
      </w:r>
      <w:r>
        <w:rPr>
          <w:rFonts w:cs="宋体" w:asciiTheme="minorEastAsia" w:hAnsiTheme="minorEastAsia"/>
          <w:sz w:val="21"/>
          <w:szCs w:val="21"/>
        </w:rPr>
        <w:t>当人突然遇到寒冷环境时，不会发生的是（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体温仍然能够保持相对恒定</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蜷缩身体，减少体表与外界接触面积</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下丘脑感受到温度下降</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肾上腺素分泌减少，心率减慢</w:t>
      </w:r>
    </w:p>
    <w:p>
      <w:pPr>
        <w:tabs>
          <w:tab w:val="left" w:pos="175"/>
        </w:tabs>
        <w:adjustRightInd w:val="0"/>
        <w:snapToGrid w:val="0"/>
        <w:rPr>
          <w:rFonts w:asciiTheme="minorEastAsia" w:hAnsiTheme="minorEastAsia"/>
          <w:sz w:val="21"/>
          <w:szCs w:val="21"/>
        </w:rPr>
      </w:pPr>
      <w:r>
        <w:rPr>
          <w:rFonts w:hint="eastAsia" w:cs="宋体" w:asciiTheme="minorEastAsia" w:hAnsiTheme="minorEastAsia"/>
          <w:sz w:val="21"/>
          <w:szCs w:val="21"/>
        </w:rPr>
        <w:t>9.</w:t>
      </w:r>
      <w:r>
        <w:rPr>
          <w:rFonts w:cs="宋体" w:asciiTheme="minorEastAsia" w:hAnsiTheme="minorEastAsia"/>
          <w:sz w:val="21"/>
          <w:szCs w:val="21"/>
        </w:rPr>
        <w:t>下列属于内环境的是（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淋巴管内的液体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输尿管内的液体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汗腺导管内的液体</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消化管内的液体</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10.</w:t>
      </w:r>
      <w:r>
        <w:rPr>
          <w:rFonts w:cs="宋体" w:asciiTheme="minorEastAsia" w:hAnsiTheme="minorEastAsia"/>
          <w:sz w:val="21"/>
          <w:szCs w:val="21"/>
        </w:rPr>
        <w:t>下列与真核生物中核酸有关的叙述，错误的是（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线粒体和叶绿体中都含有</w:t>
      </w:r>
      <w:r>
        <w:rPr>
          <w:rFonts w:asciiTheme="minorEastAsia" w:hAnsiTheme="minorEastAsia"/>
          <w:sz w:val="21"/>
          <w:szCs w:val="21"/>
        </w:rPr>
        <w:t xml:space="preserve"> DNA </w:t>
      </w:r>
      <w:r>
        <w:rPr>
          <w:rFonts w:cs="宋体" w:asciiTheme="minorEastAsia" w:hAnsiTheme="minorEastAsia"/>
          <w:sz w:val="21"/>
          <w:szCs w:val="21"/>
        </w:rPr>
        <w:t>分子</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合成核酸的酶促反应过程中不消耗能量</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asciiTheme="minorEastAsia" w:hAnsiTheme="minorEastAsia"/>
          <w:sz w:val="21"/>
          <w:szCs w:val="21"/>
        </w:rPr>
        <w:t xml:space="preserve">DNA </w:t>
      </w:r>
      <w:r>
        <w:rPr>
          <w:rFonts w:cs="宋体" w:asciiTheme="minorEastAsia" w:hAnsiTheme="minorEastAsia"/>
          <w:sz w:val="21"/>
          <w:szCs w:val="21"/>
        </w:rPr>
        <w:t>和</w:t>
      </w:r>
      <w:r>
        <w:rPr>
          <w:rFonts w:asciiTheme="minorEastAsia" w:hAnsiTheme="minorEastAsia"/>
          <w:sz w:val="21"/>
          <w:szCs w:val="21"/>
        </w:rPr>
        <w:t xml:space="preserve"> RNA </w:t>
      </w:r>
      <w:r>
        <w:rPr>
          <w:rFonts w:cs="宋体" w:asciiTheme="minorEastAsia" w:hAnsiTheme="minorEastAsia"/>
          <w:sz w:val="21"/>
          <w:szCs w:val="21"/>
        </w:rPr>
        <w:t>分子中都含有磷酸二酯键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转录时有</w:t>
      </w:r>
      <w:r>
        <w:rPr>
          <w:rFonts w:asciiTheme="minorEastAsia" w:hAnsiTheme="minorEastAsia"/>
          <w:sz w:val="21"/>
          <w:szCs w:val="21"/>
        </w:rPr>
        <w:t xml:space="preserve"> DNA </w:t>
      </w:r>
      <w:r>
        <w:rPr>
          <w:rFonts w:cs="宋体" w:asciiTheme="minorEastAsia" w:hAnsiTheme="minorEastAsia"/>
          <w:sz w:val="21"/>
          <w:szCs w:val="21"/>
        </w:rPr>
        <w:t>双链解开和恢复的过程</w:t>
      </w:r>
    </w:p>
    <w:p>
      <w:pPr>
        <w:tabs>
          <w:tab w:val="left" w:pos="255"/>
        </w:tabs>
        <w:adjustRightInd w:val="0"/>
        <w:snapToGrid w:val="0"/>
        <w:rPr>
          <w:rFonts w:cs="宋体" w:asciiTheme="minorEastAsia" w:hAnsiTheme="minorEastAsia"/>
          <w:sz w:val="21"/>
          <w:szCs w:val="21"/>
        </w:rPr>
      </w:pPr>
      <w:r>
        <w:rPr>
          <w:rFonts w:hint="eastAsia" w:cs="宋体" w:asciiTheme="minorEastAsia" w:hAnsiTheme="minorEastAsia"/>
          <w:sz w:val="21"/>
          <w:szCs w:val="21"/>
        </w:rPr>
        <w:t>11.</w:t>
      </w:r>
      <w:r>
        <w:rPr>
          <w:rFonts w:cs="宋体" w:asciiTheme="minorEastAsia" w:hAnsiTheme="minorEastAsia"/>
          <w:sz w:val="21"/>
          <w:szCs w:val="21"/>
        </w:rPr>
        <w:t>向实验狗的颈动脉内灌注高渗盐水后，会出现的现象是（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血浆渗透压迅速升高，尿量增加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血浆渗透压迅速升高，尿量减少</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血浆渗透压迅速降低，尿量增加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血浆渗透压迅速降低，尿量减少</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12.</w:t>
      </w:r>
      <w:r>
        <w:rPr>
          <w:rFonts w:cs="宋体" w:asciiTheme="minorEastAsia" w:hAnsiTheme="minorEastAsia"/>
          <w:sz w:val="21"/>
          <w:szCs w:val="21"/>
        </w:rPr>
        <w:t>给实验兔注射一定量甲状腺激素后，可引起的生物学效应是（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糖的分解代谢降低</w:t>
      </w:r>
      <w:r>
        <w:rPr>
          <w:rFonts w:hint="eastAsia" w:cs="宋体" w:asciiTheme="minorEastAsia" w:hAnsiTheme="minorEastAsia"/>
          <w:sz w:val="21"/>
          <w:szCs w:val="21"/>
        </w:rPr>
        <w:t xml:space="preserve">                         B.</w:t>
      </w:r>
      <w:r>
        <w:rPr>
          <w:rFonts w:cs="宋体" w:asciiTheme="minorEastAsia" w:hAnsiTheme="minorEastAsia"/>
          <w:sz w:val="21"/>
          <w:szCs w:val="21"/>
        </w:rPr>
        <w:t>碘的需要量增加</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饥饿感增强</w:t>
      </w:r>
      <w:r>
        <w:rPr>
          <w:rFonts w:hint="eastAsia" w:cs="宋体" w:asciiTheme="minorEastAsia" w:hAnsiTheme="minorEastAsia"/>
          <w:sz w:val="21"/>
          <w:szCs w:val="21"/>
        </w:rPr>
        <w:t xml:space="preserve">                               D.</w:t>
      </w:r>
      <w:r>
        <w:rPr>
          <w:rFonts w:asciiTheme="minorEastAsia" w:hAnsiTheme="minorEastAsia"/>
          <w:sz w:val="21"/>
          <w:szCs w:val="21"/>
        </w:rPr>
        <w:t xml:space="preserve">TSH </w:t>
      </w:r>
      <w:r>
        <w:rPr>
          <w:rFonts w:cs="宋体" w:asciiTheme="minorEastAsia" w:hAnsiTheme="minorEastAsia"/>
          <w:sz w:val="21"/>
          <w:szCs w:val="21"/>
        </w:rPr>
        <w:t>分泌增加</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13.</w:t>
      </w:r>
      <w:r>
        <w:rPr>
          <w:rFonts w:cs="宋体" w:asciiTheme="minorEastAsia" w:hAnsiTheme="minorEastAsia"/>
          <w:sz w:val="21"/>
          <w:szCs w:val="21"/>
        </w:rPr>
        <w:t>关于复制、转录和逆转录的叙述，下列说法错误的是（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逆转录和</w:t>
      </w:r>
      <w:r>
        <w:rPr>
          <w:rFonts w:asciiTheme="minorEastAsia" w:hAnsiTheme="minorEastAsia"/>
          <w:sz w:val="21"/>
          <w:szCs w:val="21"/>
        </w:rPr>
        <w:t xml:space="preserve">DNA </w:t>
      </w:r>
      <w:r>
        <w:rPr>
          <w:rFonts w:cs="宋体" w:asciiTheme="minorEastAsia" w:hAnsiTheme="minorEastAsia"/>
          <w:sz w:val="21"/>
          <w:szCs w:val="21"/>
        </w:rPr>
        <w:t>复制的产物都是</w:t>
      </w:r>
      <w:r>
        <w:rPr>
          <w:rFonts w:asciiTheme="minorEastAsia" w:hAnsiTheme="minorEastAsia"/>
          <w:sz w:val="21"/>
          <w:szCs w:val="21"/>
        </w:rPr>
        <w:t>DNA</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转录需要</w:t>
      </w:r>
      <w:r>
        <w:rPr>
          <w:rFonts w:asciiTheme="minorEastAsia" w:hAnsiTheme="minorEastAsia"/>
          <w:sz w:val="21"/>
          <w:szCs w:val="21"/>
        </w:rPr>
        <w:t xml:space="preserve"> RNA </w:t>
      </w:r>
      <w:r>
        <w:rPr>
          <w:rFonts w:cs="宋体" w:asciiTheme="minorEastAsia" w:hAnsiTheme="minorEastAsia"/>
          <w:sz w:val="21"/>
          <w:szCs w:val="21"/>
        </w:rPr>
        <w:t>聚合酶，逆转录需要逆转录酶</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转录和逆转录所需要的反应物都是核糖核苷酸</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细胞核中的</w:t>
      </w:r>
      <w:r>
        <w:rPr>
          <w:rFonts w:asciiTheme="minorEastAsia" w:hAnsiTheme="minorEastAsia"/>
          <w:sz w:val="21"/>
          <w:szCs w:val="21"/>
        </w:rPr>
        <w:t xml:space="preserve">DNA </w:t>
      </w:r>
      <w:r>
        <w:rPr>
          <w:rFonts w:cs="宋体" w:asciiTheme="minorEastAsia" w:hAnsiTheme="minorEastAsia"/>
          <w:sz w:val="21"/>
          <w:szCs w:val="21"/>
        </w:rPr>
        <w:t>复制和转录都以</w:t>
      </w:r>
      <w:r>
        <w:rPr>
          <w:rFonts w:asciiTheme="minorEastAsia" w:hAnsiTheme="minorEastAsia"/>
          <w:sz w:val="21"/>
          <w:szCs w:val="21"/>
        </w:rPr>
        <w:t xml:space="preserve">DNA </w:t>
      </w:r>
      <w:r>
        <w:rPr>
          <w:rFonts w:cs="宋体" w:asciiTheme="minorEastAsia" w:hAnsiTheme="minorEastAsia"/>
          <w:sz w:val="21"/>
          <w:szCs w:val="21"/>
        </w:rPr>
        <w:t>为模板</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14.</w:t>
      </w:r>
      <w:r>
        <w:rPr>
          <w:rFonts w:cs="宋体" w:asciiTheme="minorEastAsia" w:hAnsiTheme="minorEastAsia"/>
          <w:sz w:val="21"/>
          <w:szCs w:val="21"/>
        </w:rPr>
        <w:t>杂合体雌果蝇在形成配子时，同源染色体的非姐妹染色单体间的相应片段发生对等交换，导致新的配子类型出现，其原因是在配子形成过程中发生了（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基因重组</w:t>
      </w:r>
      <w:r>
        <w:rPr>
          <w:rFonts w:hint="eastAsia" w:cs="宋体" w:asciiTheme="minorEastAsia" w:hAnsiTheme="minorEastAsia"/>
          <w:sz w:val="21"/>
          <w:szCs w:val="21"/>
        </w:rPr>
        <w:t xml:space="preserve">        B.</w:t>
      </w:r>
      <w:r>
        <w:rPr>
          <w:rFonts w:cs="宋体" w:asciiTheme="minorEastAsia" w:hAnsiTheme="minorEastAsia"/>
          <w:sz w:val="21"/>
          <w:szCs w:val="21"/>
        </w:rPr>
        <w:t>染色体重复</w:t>
      </w:r>
      <w:r>
        <w:rPr>
          <w:rFonts w:hint="eastAsia" w:cs="宋体" w:asciiTheme="minorEastAsia" w:hAnsiTheme="minorEastAsia"/>
          <w:sz w:val="21"/>
          <w:szCs w:val="21"/>
        </w:rPr>
        <w:t xml:space="preserve">         C.</w:t>
      </w:r>
      <w:r>
        <w:rPr>
          <w:rFonts w:cs="宋体" w:asciiTheme="minorEastAsia" w:hAnsiTheme="minorEastAsia"/>
          <w:sz w:val="21"/>
          <w:szCs w:val="21"/>
        </w:rPr>
        <w:t>染色体易位</w:t>
      </w:r>
      <w:r>
        <w:rPr>
          <w:rFonts w:hint="eastAsia" w:cs="宋体" w:asciiTheme="minorEastAsia" w:hAnsiTheme="minorEastAsia"/>
          <w:sz w:val="21"/>
          <w:szCs w:val="21"/>
        </w:rPr>
        <w:t xml:space="preserve">         D.</w:t>
      </w:r>
      <w:r>
        <w:rPr>
          <w:rFonts w:cs="宋体" w:asciiTheme="minorEastAsia" w:hAnsiTheme="minorEastAsia"/>
          <w:sz w:val="21"/>
          <w:szCs w:val="21"/>
        </w:rPr>
        <w:t>染色体倒位</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15.</w:t>
      </w:r>
      <w:r>
        <w:rPr>
          <w:rFonts w:cs="宋体" w:asciiTheme="minorEastAsia" w:hAnsiTheme="minorEastAsia"/>
          <w:sz w:val="21"/>
          <w:szCs w:val="21"/>
        </w:rPr>
        <w:t>现有</w:t>
      </w:r>
      <w:r>
        <w:rPr>
          <w:rFonts w:asciiTheme="minorEastAsia" w:hAnsiTheme="minorEastAsia"/>
          <w:sz w:val="21"/>
          <w:szCs w:val="21"/>
        </w:rPr>
        <w:t>DNA</w:t>
      </w:r>
      <w:r>
        <w:rPr>
          <w:rFonts w:cs="宋体" w:asciiTheme="minorEastAsia" w:hAnsiTheme="minorEastAsia"/>
          <w:sz w:val="21"/>
          <w:szCs w:val="21"/>
        </w:rPr>
        <w:t>分子的两条单链均只含有</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（表示为</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N</w:t>
      </w:r>
      <w:r>
        <w:rPr>
          <w:rFonts w:cs="宋体" w:asciiTheme="minorEastAsia" w:hAnsiTheme="minorEastAsia"/>
          <w:sz w:val="21"/>
          <w:szCs w:val="21"/>
        </w:rPr>
        <w:t>）的大肠杆菌，若将该大肠杆菌在含有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的培养基中繁殖两代，再转到含有</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的培养基中繁殖一代，则理论上</w:t>
      </w:r>
      <w:r>
        <w:rPr>
          <w:rFonts w:asciiTheme="minorEastAsia" w:hAnsiTheme="minorEastAsia"/>
          <w:sz w:val="21"/>
          <w:szCs w:val="21"/>
        </w:rPr>
        <w:t xml:space="preserve"> DNA </w:t>
      </w:r>
      <w:r>
        <w:rPr>
          <w:rFonts w:cs="宋体" w:asciiTheme="minorEastAsia" w:hAnsiTheme="minorEastAsia"/>
          <w:sz w:val="21"/>
          <w:szCs w:val="21"/>
        </w:rPr>
        <w:t>分子的组成类型和比例分别是（</w:t>
      </w:r>
      <w:r>
        <w:rPr>
          <w:rFonts w:asciiTheme="minorEastAsia" w:hAnsiTheme="minorEastAsia"/>
          <w:sz w:val="21"/>
          <w:szCs w:val="21"/>
        </w:rPr>
        <w:tab/>
      </w:r>
      <w:r>
        <w:rPr>
          <w:rFonts w:cs="宋体" w:asciiTheme="minorEastAsia" w:hAnsiTheme="minorEastAsia"/>
          <w:sz w:val="21"/>
          <w:szCs w:val="21"/>
        </w:rPr>
        <w:t>）</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A.</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r>
        <w:rPr>
          <w:rFonts w:hint="eastAsia" w:asciiTheme="minorEastAsia" w:hAnsiTheme="minorEastAsia"/>
          <w:sz w:val="21"/>
          <w:szCs w:val="21"/>
        </w:rPr>
        <w:t>:</w:t>
      </w:r>
      <w:r>
        <w:rPr>
          <w:rFonts w:asciiTheme="minorEastAsia" w:hAnsiTheme="minorEastAsia"/>
          <w:sz w:val="21"/>
          <w:szCs w:val="21"/>
        </w:rPr>
        <w:t>3</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1</w:t>
      </w:r>
      <w:bookmarkStart w:id="0" w:name="OLE_LINK1"/>
      <w:bookmarkStart w:id="1" w:name="OLE_LINK2"/>
      <w:r>
        <w:rPr>
          <w:rFonts w:hint="eastAsia" w:asciiTheme="minorEastAsia" w:hAnsiTheme="minorEastAsia"/>
          <w:sz w:val="21"/>
          <w:szCs w:val="21"/>
        </w:rPr>
        <w:t>:</w:t>
      </w:r>
      <w:bookmarkEnd w:id="0"/>
      <w:bookmarkEnd w:id="1"/>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15</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343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有</w:t>
      </w:r>
      <w:r>
        <w:rPr>
          <w:rFonts w:asciiTheme="minorEastAsia" w:hAnsiTheme="minorEastAsia"/>
          <w:sz w:val="21"/>
          <w:szCs w:val="21"/>
        </w:rPr>
        <w:t xml:space="preserve"> </w:t>
      </w:r>
      <w:r>
        <w:rPr>
          <w:rFonts w:asciiTheme="minorEastAsia" w:hAnsiTheme="minorEastAsia"/>
          <w:sz w:val="21"/>
          <w:szCs w:val="21"/>
          <w:vertAlign w:val="superscript"/>
        </w:rPr>
        <w:t>15</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和</w:t>
      </w:r>
      <w:r>
        <w:rPr>
          <w:rFonts w:asciiTheme="minorEastAsia" w:hAnsiTheme="minorEastAsia"/>
          <w:sz w:val="21"/>
          <w:szCs w:val="21"/>
        </w:rPr>
        <w:t xml:space="preserve"> </w:t>
      </w:r>
      <w:r>
        <w:rPr>
          <w:rFonts w:asciiTheme="minorEastAsia" w:hAnsiTheme="minorEastAsia"/>
          <w:sz w:val="21"/>
          <w:szCs w:val="21"/>
          <w:vertAlign w:val="superscript"/>
        </w:rPr>
        <w:t>14</w:t>
      </w:r>
      <w:r>
        <w:rPr>
          <w:rFonts w:asciiTheme="minorEastAsia" w:hAnsiTheme="minorEastAsia"/>
          <w:sz w:val="21"/>
          <w:szCs w:val="21"/>
        </w:rPr>
        <w:t>N</w:t>
      </w:r>
      <w:r>
        <w:rPr>
          <w:rFonts w:asciiTheme="minorEastAsia" w:hAnsiTheme="minorEastAsia"/>
          <w:sz w:val="21"/>
          <w:szCs w:val="21"/>
          <w:vertAlign w:val="superscript"/>
        </w:rPr>
        <w:t>14</w:t>
      </w:r>
      <w:r>
        <w:rPr>
          <w:rFonts w:asciiTheme="minorEastAsia" w:hAnsiTheme="minorEastAsia"/>
          <w:sz w:val="21"/>
          <w:szCs w:val="21"/>
        </w:rPr>
        <w:t xml:space="preserve">N </w:t>
      </w:r>
      <w:r>
        <w:rPr>
          <w:rFonts w:cs="宋体" w:asciiTheme="minorEastAsia" w:hAnsiTheme="minorEastAsia"/>
          <w:sz w:val="21"/>
          <w:szCs w:val="21"/>
        </w:rPr>
        <w:t>两种，其比例为</w:t>
      </w:r>
      <w:r>
        <w:rPr>
          <w:rFonts w:asciiTheme="minorEastAsia" w:hAnsiTheme="minorEastAsia"/>
          <w:sz w:val="21"/>
          <w:szCs w:val="21"/>
        </w:rPr>
        <w:t xml:space="preserve"> 3</w:t>
      </w:r>
      <w:r>
        <w:rPr>
          <w:rFonts w:hint="eastAsia" w:asciiTheme="minorEastAsia" w:hAnsiTheme="minorEastAsia"/>
          <w:sz w:val="21"/>
          <w:szCs w:val="21"/>
        </w:rPr>
        <w:t>:</w:t>
      </w:r>
      <w:r>
        <w:rPr>
          <w:rFonts w:asciiTheme="minorEastAsia" w:hAnsiTheme="minorEastAsia"/>
          <w:sz w:val="21"/>
          <w:szCs w:val="21"/>
        </w:rPr>
        <w:t>1</w:t>
      </w:r>
    </w:p>
    <w:p>
      <w:pPr>
        <w:tabs>
          <w:tab w:val="left" w:pos="275"/>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16.</w:t>
      </w:r>
      <w:r>
        <w:rPr>
          <w:rFonts w:cs="宋体" w:asciiTheme="minorEastAsia" w:hAnsiTheme="minorEastAsia"/>
          <w:sz w:val="21"/>
          <w:szCs w:val="21"/>
        </w:rPr>
        <w:t>一对表现型正常的夫妻，夫妻双方的父亲都是红绿色</w:t>
      </w:r>
      <w:bookmarkStart w:id="2" w:name="page2"/>
      <w:bookmarkEnd w:id="2"/>
      <w:r>
        <w:rPr>
          <w:rFonts w:cs="宋体" w:asciiTheme="minorEastAsia" w:hAnsiTheme="minorEastAsia"/>
          <w:sz w:val="21"/>
          <w:szCs w:val="21"/>
        </w:rPr>
        <w:t>盲。这对夫妻如果生育后代，则理论上（</w:t>
      </w:r>
      <w:r>
        <w:rPr>
          <w:rFonts w:asciiTheme="minorEastAsia" w:hAnsiTheme="minorEastAsia"/>
          <w:sz w:val="21"/>
          <w:szCs w:val="21"/>
        </w:rPr>
        <w:tab/>
      </w:r>
      <w:r>
        <w:rPr>
          <w:rFonts w:cs="宋体" w:asciiTheme="minorEastAsia" w:hAnsiTheme="minorEastAsia"/>
          <w:sz w:val="21"/>
          <w:szCs w:val="21"/>
        </w:rPr>
        <w:t>）</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B. </w:t>
      </w:r>
      <w:r>
        <w:rPr>
          <w:rFonts w:cs="宋体" w:asciiTheme="minorEastAsia" w:hAnsiTheme="minorEastAsia"/>
          <w:sz w:val="21"/>
          <w:szCs w:val="21"/>
        </w:rPr>
        <w:t>儿子和女儿中患红绿色盲的概率都为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C. </w:t>
      </w:r>
      <w:r>
        <w:rPr>
          <w:rFonts w:cs="宋体" w:asciiTheme="minorEastAsia" w:hAnsiTheme="minorEastAsia"/>
          <w:sz w:val="21"/>
          <w:szCs w:val="21"/>
        </w:rPr>
        <w:t>女儿正常，儿子中患红绿色盲的概率为</w:t>
      </w:r>
      <w:r>
        <w:rPr>
          <w:rFonts w:asciiTheme="minorEastAsia" w:hAnsiTheme="minorEastAsia"/>
          <w:sz w:val="21"/>
          <w:szCs w:val="21"/>
        </w:rPr>
        <w:t xml:space="preserve"> 1/2</w:t>
      </w:r>
    </w:p>
    <w:p>
      <w:pPr>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D. </w:t>
      </w:r>
      <w:r>
        <w:rPr>
          <w:rFonts w:cs="宋体" w:asciiTheme="minorEastAsia" w:hAnsiTheme="minorEastAsia"/>
          <w:sz w:val="21"/>
          <w:szCs w:val="21"/>
        </w:rPr>
        <w:t>儿子正常，女儿中患红绿色盲的概率为</w:t>
      </w:r>
      <w:r>
        <w:rPr>
          <w:rFonts w:asciiTheme="minorEastAsia" w:hAnsiTheme="minorEastAsia"/>
          <w:sz w:val="21"/>
          <w:szCs w:val="21"/>
        </w:rPr>
        <w:t xml:space="preserve"> 1/2</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17.</w:t>
      </w:r>
      <w:r>
        <w:rPr>
          <w:rFonts w:cs="宋体" w:asciiTheme="minorEastAsia" w:hAnsiTheme="minorEastAsia"/>
          <w:sz w:val="21"/>
          <w:szCs w:val="21"/>
        </w:rPr>
        <w:t>蜜蜂中，雌蜂是雌雄配子结合产生的二倍体，雄蜂是由未受精的卵直接发育而来的。某对蜜蜂所产生子代的基因型为：雌蜂是</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w:t>
      </w:r>
      <w:r>
        <w:rPr>
          <w:rFonts w:asciiTheme="minorEastAsia" w:hAnsiTheme="minorEastAsia"/>
          <w:sz w:val="21"/>
          <w:szCs w:val="21"/>
        </w:rPr>
        <w:t xml:space="preserve"> AaDd</w:t>
      </w:r>
      <w:r>
        <w:rPr>
          <w:rFonts w:cs="宋体" w:asciiTheme="minorEastAsia" w:hAnsiTheme="minorEastAsia"/>
          <w:sz w:val="21"/>
          <w:szCs w:val="21"/>
        </w:rPr>
        <w:t>；雄蜂是</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w:t>
      </w:r>
      <w:r>
        <w:rPr>
          <w:rFonts w:asciiTheme="minorEastAsia" w:hAnsiTheme="minorEastAsia"/>
          <w:sz w:val="21"/>
          <w:szCs w:val="21"/>
        </w:rPr>
        <w:t xml:space="preserve"> ad</w:t>
      </w:r>
      <w:r>
        <w:rPr>
          <w:rFonts w:cs="宋体" w:asciiTheme="minorEastAsia" w:hAnsiTheme="minorEastAsia"/>
          <w:sz w:val="21"/>
          <w:szCs w:val="21"/>
        </w:rPr>
        <w:t>。这对蜜蜂的基因型是（</w:t>
      </w:r>
      <w:r>
        <w:rPr>
          <w:rFonts w:hint="eastAsia" w:cs="宋体" w:asciiTheme="minorEastAsia" w:hAnsiTheme="minorEastAsia"/>
          <w:sz w:val="21"/>
          <w:szCs w:val="21"/>
        </w:rPr>
        <w:t xml:space="preserve">  </w:t>
      </w:r>
      <w:r>
        <w:rPr>
          <w:rFonts w:asciiTheme="minorEastAsia" w:hAnsiTheme="minorEastAsia"/>
          <w:sz w:val="21"/>
          <w:szCs w:val="21"/>
        </w:rPr>
        <w:tab/>
      </w:r>
      <w:r>
        <w:rPr>
          <w:rFonts w:cs="宋体" w:asciiTheme="minorEastAsia" w:hAnsiTheme="minorEastAsia"/>
          <w:sz w:val="21"/>
          <w:szCs w:val="21"/>
        </w:rPr>
        <w:t>）</w:t>
      </w:r>
    </w:p>
    <w:p>
      <w:pPr>
        <w:tabs>
          <w:tab w:val="left" w:pos="2136"/>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B.AaDd </w:t>
      </w:r>
      <w:r>
        <w:rPr>
          <w:rFonts w:cs="宋体" w:asciiTheme="minorEastAsia" w:hAnsiTheme="minorEastAsia"/>
          <w:sz w:val="21"/>
          <w:szCs w:val="21"/>
        </w:rPr>
        <w:t>和</w:t>
      </w:r>
      <w:r>
        <w:rPr>
          <w:rFonts w:asciiTheme="minorEastAsia" w:hAnsiTheme="minorEastAsia"/>
          <w:sz w:val="21"/>
          <w:szCs w:val="21"/>
        </w:rPr>
        <w:t xml:space="preserve"> Ad</w:t>
      </w:r>
      <w:r>
        <w:rPr>
          <w:rFonts w:hint="eastAsia" w:asciiTheme="minorEastAsia" w:hAnsiTheme="minorEastAsia"/>
          <w:sz w:val="21"/>
          <w:szCs w:val="21"/>
        </w:rPr>
        <w:t xml:space="preserve">     </w:t>
      </w:r>
      <w:r>
        <w:rPr>
          <w:rFonts w:asciiTheme="minorEastAsia" w:hAnsiTheme="minorEastAsia"/>
          <w:sz w:val="21"/>
          <w:szCs w:val="21"/>
        </w:rPr>
        <w:t xml:space="preserve">C.AaDd </w:t>
      </w:r>
      <w:r>
        <w:rPr>
          <w:rFonts w:cs="宋体" w:asciiTheme="minorEastAsia" w:hAnsiTheme="minorEastAsia"/>
          <w:sz w:val="21"/>
          <w:szCs w:val="21"/>
        </w:rPr>
        <w:t>和</w:t>
      </w:r>
      <w:r>
        <w:rPr>
          <w:rFonts w:asciiTheme="minorEastAsia" w:hAnsiTheme="minorEastAsia"/>
          <w:sz w:val="21"/>
          <w:szCs w:val="21"/>
        </w:rPr>
        <w:t xml:space="preserve"> AD</w:t>
      </w:r>
      <w:r>
        <w:rPr>
          <w:rFonts w:asciiTheme="minorEastAsia" w:hAnsiTheme="minorEastAsia"/>
          <w:sz w:val="21"/>
          <w:szCs w:val="21"/>
        </w:rPr>
        <w:tab/>
      </w:r>
      <w:r>
        <w:rPr>
          <w:rFonts w:asciiTheme="minorEastAsia" w:hAnsiTheme="minorEastAsia"/>
          <w:sz w:val="21"/>
          <w:szCs w:val="21"/>
        </w:rPr>
        <w:t xml:space="preserve">D.Aadd </w:t>
      </w:r>
      <w:r>
        <w:rPr>
          <w:rFonts w:cs="宋体" w:asciiTheme="minorEastAsia" w:hAnsiTheme="minorEastAsia"/>
          <w:sz w:val="21"/>
          <w:szCs w:val="21"/>
        </w:rPr>
        <w:t>和</w:t>
      </w:r>
      <w:r>
        <w:rPr>
          <w:rFonts w:asciiTheme="minorEastAsia" w:hAnsiTheme="minorEastAsia"/>
          <w:sz w:val="21"/>
          <w:szCs w:val="21"/>
        </w:rPr>
        <w:t xml:space="preserve"> AD</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18.</w:t>
      </w:r>
      <w:r>
        <w:rPr>
          <w:rFonts w:cs="宋体" w:asciiTheme="minorEastAsia" w:hAnsiTheme="minorEastAsia"/>
          <w:sz w:val="21"/>
          <w:szCs w:val="21"/>
        </w:rPr>
        <w:t>为判断生活在不同地区的两个种群的鸟是否属于同一物种，下列做法合理的是（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了解这两个种群所在地区之间的距离后作出判断</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观察这两个种群个体之间是否存在生殖隔离现象</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将两个种群置于相同环境条件下，比较其死亡率</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将两个种群置于相同环境条件下，比较其出生率</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t>19.</w:t>
      </w:r>
      <w:r>
        <w:rPr>
          <w:rFonts w:cs="宋体" w:asciiTheme="minorEastAsia" w:hAnsiTheme="minorEastAsia"/>
          <w:sz w:val="21"/>
          <w:szCs w:val="21"/>
        </w:rPr>
        <w:t>某同学将一面镜子竖立在一棵树旁，该树上的一只小鸟飞到镜前，对着镜子中的</w:t>
      </w:r>
      <w:r>
        <w:rPr>
          <w:rFonts w:cs="Arial" w:asciiTheme="minorEastAsia" w:hAnsiTheme="minorEastAsia"/>
          <w:sz w:val="21"/>
          <w:szCs w:val="21"/>
        </w:rPr>
        <w:t xml:space="preserve"> “</w:t>
      </w:r>
      <w:r>
        <w:rPr>
          <w:rFonts w:cs="宋体" w:asciiTheme="minorEastAsia" w:hAnsiTheme="minorEastAsia"/>
          <w:sz w:val="21"/>
          <w:szCs w:val="21"/>
        </w:rPr>
        <w:t>小鸟</w:t>
      </w:r>
      <w:r>
        <w:rPr>
          <w:rFonts w:cs="Arial" w:asciiTheme="minorEastAsia" w:hAnsiTheme="minorEastAsia"/>
          <w:sz w:val="21"/>
          <w:szCs w:val="21"/>
        </w:rPr>
        <w:t xml:space="preserve">” </w:t>
      </w:r>
      <w:r>
        <w:rPr>
          <w:rFonts w:cs="宋体" w:asciiTheme="minorEastAsia" w:hAnsiTheme="minorEastAsia"/>
          <w:sz w:val="21"/>
          <w:szCs w:val="21"/>
        </w:rPr>
        <w:t>愤怒地啄击扑打。下列关于该事件中信息传递的叙述，错误的是（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小鸟啄击扑打的动作本身是一种行为信息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小鸟的眼睛能够感受镜子发出的物理信息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小鸟把镜子传递的信息当作来自入侵者的信息</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激怒小鸟的信息是直接来自非生物的化学信息</w:t>
      </w:r>
    </w:p>
    <w:p>
      <w:pPr>
        <w:tabs>
          <w:tab w:val="left" w:pos="261"/>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0288" behindDoc="0" locked="0" layoutInCell="1" allowOverlap="1">
            <wp:simplePos x="0" y="0"/>
            <wp:positionH relativeFrom="column">
              <wp:posOffset>3990975</wp:posOffset>
            </wp:positionH>
            <wp:positionV relativeFrom="paragraph">
              <wp:posOffset>1270</wp:posOffset>
            </wp:positionV>
            <wp:extent cx="1628775" cy="904875"/>
            <wp:effectExtent l="19050" t="0" r="952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cstate="print"/>
                    <a:srcRect/>
                    <a:stretch>
                      <a:fillRect/>
                    </a:stretch>
                  </pic:blipFill>
                  <pic:spPr>
                    <a:xfrm>
                      <a:off x="0" y="0"/>
                      <a:ext cx="1628775" cy="90487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20.</w:t>
      </w:r>
      <w:r>
        <w:rPr>
          <w:rFonts w:cs="宋体" w:asciiTheme="minorEastAsia" w:hAnsiTheme="minorEastAsia"/>
          <w:sz w:val="21"/>
          <w:szCs w:val="21"/>
        </w:rPr>
        <w:t>某地在建设池塘时，设计了如图所示的食物网，鲫鱼和鲢鱼生活在不同水层。关于该池塘生态系统的叙述，错误的是（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鲫鱼既是初级消费者又是次级消费者</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消耗等量藻类时，鳜鱼的生长量少于鲢鱼</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通气可促进水体中生物残骸分解为无机物</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藻类固定的能量小于流入次级消费者的能量</w:t>
      </w:r>
    </w:p>
    <w:p>
      <w:pPr>
        <w:tabs>
          <w:tab w:val="left" w:pos="276"/>
        </w:tabs>
        <w:adjustRightInd w:val="0"/>
        <w:snapToGrid w:val="0"/>
        <w:rPr>
          <w:rFonts w:hint="eastAsia" w:cs="宋体" w:asciiTheme="minorEastAsia" w:hAnsiTheme="minorEastAsia"/>
          <w:sz w:val="21"/>
          <w:szCs w:val="21"/>
        </w:rPr>
      </w:pP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21.</w:t>
      </w:r>
      <w:r>
        <w:rPr>
          <w:rFonts w:cs="宋体" w:asciiTheme="minorEastAsia" w:hAnsiTheme="minorEastAsia"/>
          <w:sz w:val="21"/>
          <w:szCs w:val="21"/>
        </w:rPr>
        <w:t>对于一个结构和功能处于恢复过程中的生态系统，下列推论错误的是（  ）</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适当的物质和能量投入可加快生态系统的恢复</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随着生物多样性的提高，系统的自我调节能力增强</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恢复后的生态系统，其结构和功能可接近受损前的状态</w:t>
      </w:r>
    </w:p>
    <w:p>
      <w:pPr>
        <w:tabs>
          <w:tab w:val="left" w:pos="396"/>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生物多样性提高后，某营养级的能量可全部流入下一营养级</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22.</w:t>
      </w:r>
      <w:r>
        <w:rPr>
          <w:rFonts w:cs="宋体" w:asciiTheme="minorEastAsia" w:hAnsiTheme="minorEastAsia"/>
          <w:sz w:val="21"/>
          <w:szCs w:val="21"/>
        </w:rPr>
        <w:t>在一个群落中，当甲、乙两个种群利用同一有限的资源时，种群间通常会发生（  ）</w:t>
      </w:r>
    </w:p>
    <w:p>
      <w:pPr>
        <w:tabs>
          <w:tab w:val="left" w:pos="2115"/>
        </w:tabs>
        <w:adjustRightInd w:val="0"/>
        <w:snapToGrid w:val="0"/>
        <w:ind w:left="220" w:leftChars="100"/>
        <w:rPr>
          <w:rFonts w:asciiTheme="minorEastAsia" w:hAnsiTheme="minorEastAsia"/>
          <w:sz w:val="21"/>
          <w:szCs w:val="21"/>
        </w:rPr>
      </w:pPr>
      <w:r>
        <w:rPr>
          <w:rFonts w:asciiTheme="minorEastAsia" w:hAnsiTheme="minorEastAsia"/>
          <w:sz w:val="21"/>
          <w:szCs w:val="21"/>
        </w:rPr>
        <w:t xml:space="preserve">A. </w:t>
      </w:r>
      <w:r>
        <w:rPr>
          <w:rFonts w:cs="宋体" w:asciiTheme="minorEastAsia" w:hAnsiTheme="minorEastAsia"/>
          <w:sz w:val="21"/>
          <w:szCs w:val="21"/>
        </w:rPr>
        <w:t>捕食</w:t>
      </w:r>
      <w:r>
        <w:rPr>
          <w:rFonts w:hint="eastAsia" w:asciiTheme="minorEastAsia" w:hAnsiTheme="minorEastAsia"/>
          <w:sz w:val="21"/>
          <w:szCs w:val="21"/>
        </w:rPr>
        <w:t xml:space="preserve">            </w:t>
      </w:r>
      <w:r>
        <w:rPr>
          <w:rFonts w:asciiTheme="minorEastAsia" w:hAnsiTheme="minorEastAsia"/>
          <w:sz w:val="21"/>
          <w:szCs w:val="21"/>
        </w:rPr>
        <w:t xml:space="preserve">B. </w:t>
      </w:r>
      <w:r>
        <w:rPr>
          <w:rFonts w:cs="宋体" w:asciiTheme="minorEastAsia" w:hAnsiTheme="minorEastAsia"/>
          <w:sz w:val="21"/>
          <w:szCs w:val="21"/>
        </w:rPr>
        <w:t>竞争</w:t>
      </w:r>
      <w:r>
        <w:rPr>
          <w:rFonts w:hint="eastAsia" w:asciiTheme="minorEastAsia" w:hAnsiTheme="minorEastAsia"/>
          <w:sz w:val="21"/>
          <w:szCs w:val="21"/>
        </w:rPr>
        <w:t xml:space="preserve">            </w:t>
      </w:r>
      <w:r>
        <w:rPr>
          <w:rFonts w:asciiTheme="minorEastAsia" w:hAnsiTheme="minorEastAsia"/>
          <w:sz w:val="21"/>
          <w:szCs w:val="21"/>
        </w:rPr>
        <w:t xml:space="preserve"> C. </w:t>
      </w:r>
      <w:r>
        <w:rPr>
          <w:rFonts w:cs="宋体" w:asciiTheme="minorEastAsia" w:hAnsiTheme="minorEastAsia"/>
          <w:sz w:val="21"/>
          <w:szCs w:val="21"/>
        </w:rPr>
        <w:t>寄生</w:t>
      </w:r>
      <w:r>
        <w:rPr>
          <w:rFonts w:hint="eastAsia" w:asciiTheme="minorEastAsia" w:hAnsiTheme="minorEastAsia"/>
          <w:sz w:val="21"/>
          <w:szCs w:val="21"/>
        </w:rPr>
        <w:t xml:space="preserve">            </w:t>
      </w:r>
      <w:r>
        <w:rPr>
          <w:rFonts w:asciiTheme="minorEastAsia" w:hAnsiTheme="minorEastAsia"/>
          <w:sz w:val="21"/>
          <w:szCs w:val="21"/>
        </w:rPr>
        <w:t xml:space="preserve"> D. </w:t>
      </w:r>
      <w:r>
        <w:rPr>
          <w:rFonts w:cs="宋体" w:asciiTheme="minorEastAsia" w:hAnsiTheme="minorEastAsia"/>
          <w:sz w:val="21"/>
          <w:szCs w:val="21"/>
        </w:rPr>
        <w:t>互利共生</w:t>
      </w:r>
    </w:p>
    <w:p>
      <w:pPr>
        <w:tabs>
          <w:tab w:val="left" w:pos="276"/>
        </w:tabs>
        <w:adjustRightInd w:val="0"/>
        <w:snapToGrid w:val="0"/>
        <w:rPr>
          <w:rFonts w:asciiTheme="minorEastAsia" w:hAnsiTheme="minorEastAsia"/>
          <w:sz w:val="21"/>
          <w:szCs w:val="21"/>
        </w:rPr>
      </w:pPr>
      <w:r>
        <w:rPr>
          <w:rFonts w:hint="eastAsia" w:cs="宋体" w:asciiTheme="minorEastAsia" w:hAnsiTheme="minorEastAsia"/>
          <w:sz w:val="21"/>
          <w:szCs w:val="21"/>
        </w:rPr>
        <w:t>23.</w:t>
      </w:r>
      <w:r>
        <w:rPr>
          <w:rFonts w:cs="宋体" w:asciiTheme="minorEastAsia" w:hAnsiTheme="minorEastAsia"/>
          <w:sz w:val="21"/>
          <w:szCs w:val="21"/>
        </w:rPr>
        <w:t>关于普通光学显微镜的使用，下列叙述正确的是（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在高倍镜下观察时，用粗准焦螺旋调整焦距</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高倍镜下无法观察到花生子叶中被染色的脂肪颗粒</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由低倍镜转到高倍镜前，将待观察目标移至视野中央</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高倍镜下可以观察到细胞膜清晰的暗</w:t>
      </w:r>
      <w:r>
        <w:rPr>
          <w:rFonts w:hint="eastAsia" w:asciiTheme="minorEastAsia" w:hAnsiTheme="minorEastAsia"/>
          <w:sz w:val="21"/>
          <w:szCs w:val="21"/>
        </w:rPr>
        <w:t>-</w:t>
      </w:r>
      <w:r>
        <w:rPr>
          <w:rFonts w:cs="宋体" w:asciiTheme="minorEastAsia" w:hAnsiTheme="minorEastAsia"/>
          <w:sz w:val="21"/>
          <w:szCs w:val="21"/>
        </w:rPr>
        <w:t>亮</w:t>
      </w:r>
      <w:r>
        <w:rPr>
          <w:rFonts w:hint="eastAsia" w:asciiTheme="minorEastAsia" w:hAnsiTheme="minorEastAsia"/>
          <w:sz w:val="21"/>
          <w:szCs w:val="21"/>
        </w:rPr>
        <w:t>-</w:t>
      </w:r>
      <w:r>
        <w:rPr>
          <w:rFonts w:cs="宋体" w:asciiTheme="minorEastAsia" w:hAnsiTheme="minorEastAsia"/>
          <w:sz w:val="21"/>
          <w:szCs w:val="21"/>
        </w:rPr>
        <w:t>暗三层结构</w:t>
      </w:r>
    </w:p>
    <w:p>
      <w:pPr>
        <w:tabs>
          <w:tab w:val="left" w:pos="275"/>
        </w:tabs>
        <w:adjustRightInd w:val="0"/>
        <w:snapToGrid w:val="0"/>
        <w:rPr>
          <w:rFonts w:asciiTheme="minorEastAsia" w:hAnsiTheme="minorEastAsia"/>
          <w:sz w:val="21"/>
          <w:szCs w:val="21"/>
        </w:rPr>
      </w:pPr>
      <w:r>
        <w:rPr>
          <w:rFonts w:hint="eastAsia" w:cs="宋体" w:asciiTheme="minorEastAsia" w:hAnsiTheme="minorEastAsia"/>
          <w:sz w:val="21"/>
          <w:szCs w:val="21"/>
        </w:rPr>
        <w:t>24.</w:t>
      </w:r>
      <w:r>
        <w:rPr>
          <w:rFonts w:cs="宋体" w:asciiTheme="minorEastAsia" w:hAnsiTheme="minorEastAsia"/>
          <w:sz w:val="21"/>
          <w:szCs w:val="21"/>
        </w:rPr>
        <w:t>甲、乙两物种在某一地区共同生存了上百万年，甲以乙为食。下列叙述错误的是（  ）</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A.</w:t>
      </w:r>
      <w:r>
        <w:rPr>
          <w:rFonts w:cs="宋体" w:asciiTheme="minorEastAsia" w:hAnsiTheme="minorEastAsia"/>
          <w:sz w:val="21"/>
          <w:szCs w:val="21"/>
        </w:rPr>
        <w:t>甲、乙的进化可能与该地区环境变化有关</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B.</w:t>
      </w:r>
      <w:r>
        <w:rPr>
          <w:rFonts w:cs="宋体" w:asciiTheme="minorEastAsia" w:hAnsiTheme="minorEastAsia"/>
          <w:sz w:val="21"/>
          <w:szCs w:val="21"/>
        </w:rPr>
        <w:t>物种乙的存在与进化会阻碍物种甲的进化</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C.</w:t>
      </w:r>
      <w:r>
        <w:rPr>
          <w:rFonts w:cs="宋体" w:asciiTheme="minorEastAsia" w:hAnsiTheme="minorEastAsia"/>
          <w:sz w:val="21"/>
          <w:szCs w:val="21"/>
        </w:rPr>
        <w:t>若甲是动物，乙可能是植物，也可能是动物</w:t>
      </w:r>
    </w:p>
    <w:p>
      <w:pPr>
        <w:tabs>
          <w:tab w:val="left" w:pos="395"/>
        </w:tabs>
        <w:adjustRightInd w:val="0"/>
        <w:snapToGrid w:val="0"/>
        <w:ind w:left="220" w:leftChars="100"/>
        <w:rPr>
          <w:rFonts w:asciiTheme="minorEastAsia" w:hAnsiTheme="minorEastAsia"/>
          <w:sz w:val="21"/>
          <w:szCs w:val="21"/>
        </w:rPr>
      </w:pPr>
      <w:r>
        <w:rPr>
          <w:rFonts w:hint="eastAsia" w:cs="宋体" w:asciiTheme="minorEastAsia" w:hAnsiTheme="minorEastAsia"/>
          <w:sz w:val="21"/>
          <w:szCs w:val="21"/>
        </w:rPr>
        <w:t>D.</w:t>
      </w:r>
      <w:r>
        <w:rPr>
          <w:rFonts w:cs="宋体" w:asciiTheme="minorEastAsia" w:hAnsiTheme="minorEastAsia"/>
          <w:sz w:val="21"/>
          <w:szCs w:val="21"/>
        </w:rPr>
        <w:t>甲基因型频率改变可能引起乙基因频率的改变</w:t>
      </w:r>
    </w:p>
    <w:p>
      <w:pPr>
        <w:tabs>
          <w:tab w:val="left" w:pos="260"/>
        </w:tabs>
        <w:adjustRightInd w:val="0"/>
        <w:snapToGrid w:val="0"/>
        <w:ind w:left="315" w:hanging="315" w:hangingChars="150"/>
        <w:rPr>
          <w:rFonts w:asciiTheme="minorEastAsia" w:hAnsiTheme="minorEastAsia"/>
          <w:sz w:val="21"/>
          <w:szCs w:val="21"/>
        </w:rPr>
      </w:pPr>
      <w:r>
        <w:rPr>
          <w:rFonts w:hint="eastAsia" w:cs="宋体" w:asciiTheme="minorEastAsia" w:hAnsiTheme="minorEastAsia"/>
          <w:sz w:val="21"/>
          <w:szCs w:val="21"/>
        </w:rPr>
        <w:drawing>
          <wp:anchor distT="0" distB="0" distL="114300" distR="114300" simplePos="0" relativeHeight="251661312" behindDoc="0" locked="0" layoutInCell="1" allowOverlap="1">
            <wp:simplePos x="0" y="0"/>
            <wp:positionH relativeFrom="column">
              <wp:posOffset>142875</wp:posOffset>
            </wp:positionH>
            <wp:positionV relativeFrom="paragraph">
              <wp:posOffset>622300</wp:posOffset>
            </wp:positionV>
            <wp:extent cx="2295525" cy="1238250"/>
            <wp:effectExtent l="19050" t="0" r="9525"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cstate="print"/>
                    <a:srcRect b="49233"/>
                    <a:stretch>
                      <a:fillRect/>
                    </a:stretch>
                  </pic:blipFill>
                  <pic:spPr>
                    <a:xfrm>
                      <a:off x="0" y="0"/>
                      <a:ext cx="2295525" cy="1238250"/>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drawing>
          <wp:anchor distT="0" distB="0" distL="114300" distR="114300" simplePos="0" relativeHeight="251662336" behindDoc="0" locked="0" layoutInCell="1" allowOverlap="1">
            <wp:simplePos x="0" y="0"/>
            <wp:positionH relativeFrom="column">
              <wp:posOffset>2647950</wp:posOffset>
            </wp:positionH>
            <wp:positionV relativeFrom="paragraph">
              <wp:posOffset>574675</wp:posOffset>
            </wp:positionV>
            <wp:extent cx="2286000" cy="1190625"/>
            <wp:effectExtent l="19050" t="0" r="0" b="0"/>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7" cstate="print"/>
                    <a:srcRect t="50871"/>
                    <a:stretch>
                      <a:fillRect/>
                    </a:stretch>
                  </pic:blipFill>
                  <pic:spPr>
                    <a:xfrm>
                      <a:off x="0" y="0"/>
                      <a:ext cx="2286000" cy="1190625"/>
                    </a:xfrm>
                    <a:prstGeom prst="rect">
                      <a:avLst/>
                    </a:prstGeom>
                    <a:noFill/>
                    <a:ln w="9525">
                      <a:noFill/>
                      <a:miter lim="800000"/>
                      <a:headEnd/>
                      <a:tailEnd/>
                    </a:ln>
                  </pic:spPr>
                </pic:pic>
              </a:graphicData>
            </a:graphic>
          </wp:anchor>
        </w:drawing>
      </w:r>
      <w:r>
        <w:rPr>
          <w:rFonts w:hint="eastAsia" w:cs="宋体" w:asciiTheme="minorEastAsia" w:hAnsiTheme="minorEastAsia"/>
          <w:sz w:val="21"/>
          <w:szCs w:val="21"/>
        </w:rPr>
        <w:t>25.</w:t>
      </w:r>
      <w:r>
        <w:rPr>
          <w:rFonts w:cs="宋体" w:asciiTheme="minorEastAsia" w:hAnsiTheme="minorEastAsia"/>
          <w:sz w:val="21"/>
          <w:szCs w:val="21"/>
        </w:rPr>
        <w:t>将相等数量的硝化细菌和大肠杆菌分别接种到含铵盐的无机盐培养液中，在适宜温度下振荡培养。若用虚线表示大肠杆菌的生长趋势，实线表示硝化细菌的生长趋势，则下图中能正确表示两种菌体生长趋势的是（  ）</w:t>
      </w:r>
    </w:p>
    <w:p>
      <w:pPr>
        <w:adjustRightInd w:val="0"/>
        <w:snapToGrid w:val="0"/>
        <w:rPr>
          <w:rFonts w:asciiTheme="minorEastAsia" w:hAnsiTheme="minorEastAsia"/>
          <w:sz w:val="21"/>
          <w:szCs w:val="21"/>
        </w:rPr>
      </w:pPr>
    </w:p>
    <w:p>
      <w:pPr>
        <w:adjustRightInd w:val="0"/>
        <w:snapToGrid w:val="0"/>
        <w:rPr>
          <w:rFonts w:asciiTheme="minorEastAsia" w:hAnsiTheme="minorEastAsia"/>
          <w:sz w:val="21"/>
          <w:szCs w:val="21"/>
        </w:rPr>
      </w:pPr>
      <w:r>
        <w:rPr>
          <w:rFonts w:cs="宋体" w:asciiTheme="minorEastAsia" w:hAnsiTheme="minorEastAsia"/>
          <w:b/>
          <w:sz w:val="21"/>
          <w:szCs w:val="21"/>
        </w:rPr>
        <w:t>二、非选择题</w:t>
      </w:r>
      <w:r>
        <w:rPr>
          <w:rFonts w:cs="宋体" w:asciiTheme="minorEastAsia" w:hAnsiTheme="minorEastAsia"/>
          <w:sz w:val="21"/>
          <w:szCs w:val="21"/>
        </w:rPr>
        <w:t>：共</w:t>
      </w:r>
      <w:r>
        <w:rPr>
          <w:rFonts w:cs="Arial" w:asciiTheme="minorEastAsia" w:hAnsiTheme="minorEastAsia"/>
          <w:sz w:val="21"/>
          <w:szCs w:val="21"/>
        </w:rPr>
        <w:t xml:space="preserve"> 50 </w:t>
      </w:r>
      <w:r>
        <w:rPr>
          <w:rFonts w:cs="宋体" w:asciiTheme="minorEastAsia" w:hAnsiTheme="minorEastAsia"/>
          <w:sz w:val="21"/>
          <w:szCs w:val="21"/>
        </w:rPr>
        <w:t>分。第</w:t>
      </w:r>
      <w:r>
        <w:rPr>
          <w:rFonts w:cs="Arial" w:asciiTheme="minorEastAsia" w:hAnsiTheme="minorEastAsia"/>
          <w:sz w:val="21"/>
          <w:szCs w:val="21"/>
        </w:rPr>
        <w:t xml:space="preserve"> 26</w:t>
      </w:r>
      <w:r>
        <w:rPr>
          <w:rFonts w:hint="eastAsia" w:cs="Arial" w:asciiTheme="minorEastAsia" w:hAnsiTheme="minorEastAsia"/>
          <w:sz w:val="21"/>
          <w:szCs w:val="21"/>
        </w:rPr>
        <w:t>～</w:t>
      </w:r>
      <w:r>
        <w:rPr>
          <w:rFonts w:cs="Arial" w:asciiTheme="minorEastAsia" w:hAnsiTheme="minorEastAsia"/>
          <w:sz w:val="21"/>
          <w:szCs w:val="21"/>
        </w:rPr>
        <w:t xml:space="preserve">29 </w:t>
      </w:r>
      <w:r>
        <w:rPr>
          <w:rFonts w:cs="宋体" w:asciiTheme="minorEastAsia" w:hAnsiTheme="minorEastAsia"/>
          <w:sz w:val="21"/>
          <w:szCs w:val="21"/>
        </w:rPr>
        <w:t>题为必考题，每个试题考生都必须作答。第</w:t>
      </w:r>
      <w:r>
        <w:rPr>
          <w:rFonts w:cs="Arial" w:asciiTheme="minorEastAsia" w:hAnsiTheme="minorEastAsia"/>
          <w:sz w:val="21"/>
          <w:szCs w:val="21"/>
        </w:rPr>
        <w:t xml:space="preserve"> 30</w:t>
      </w:r>
      <w:r>
        <w:rPr>
          <w:rFonts w:cs="宋体" w:asciiTheme="minorEastAsia" w:hAnsiTheme="minorEastAsia"/>
          <w:sz w:val="21"/>
          <w:szCs w:val="21"/>
        </w:rPr>
        <w:t>、</w:t>
      </w:r>
      <w:r>
        <w:rPr>
          <w:rFonts w:cs="Arial" w:asciiTheme="minorEastAsia" w:hAnsiTheme="minorEastAsia"/>
          <w:sz w:val="21"/>
          <w:szCs w:val="21"/>
        </w:rPr>
        <w:t xml:space="preserve">31 </w:t>
      </w:r>
      <w:r>
        <w:rPr>
          <w:rFonts w:cs="宋体" w:asciiTheme="minorEastAsia" w:hAnsiTheme="minorEastAsia"/>
          <w:sz w:val="21"/>
          <w:szCs w:val="21"/>
        </w:rPr>
        <w:t>题为选考题，考生根据要求作答。</w:t>
      </w:r>
    </w:p>
    <w:p>
      <w:pPr>
        <w:adjustRightInd w:val="0"/>
        <w:snapToGrid w:val="0"/>
        <w:rPr>
          <w:rFonts w:asciiTheme="minorEastAsia" w:hAnsiTheme="minorEastAsia"/>
          <w:sz w:val="21"/>
          <w:szCs w:val="21"/>
        </w:rPr>
      </w:pPr>
      <w:r>
        <w:rPr>
          <w:rFonts w:cs="宋体" w:asciiTheme="minorEastAsia" w:hAnsiTheme="minorEastAsia"/>
          <w:b/>
          <w:sz w:val="21"/>
          <w:szCs w:val="21"/>
        </w:rPr>
        <w:t>（一）必考题</w:t>
      </w:r>
      <w:r>
        <w:rPr>
          <w:rFonts w:cs="宋体" w:asciiTheme="minorEastAsia" w:hAnsiTheme="minorEastAsia"/>
          <w:sz w:val="21"/>
          <w:szCs w:val="21"/>
        </w:rPr>
        <w:t>：共</w:t>
      </w:r>
      <w:r>
        <w:rPr>
          <w:rFonts w:cs="Arial" w:asciiTheme="minorEastAsia" w:hAnsiTheme="minorEastAsia"/>
          <w:sz w:val="21"/>
          <w:szCs w:val="21"/>
        </w:rPr>
        <w:t xml:space="preserve"> 35 </w:t>
      </w:r>
      <w:r>
        <w:rPr>
          <w:rFonts w:cs="宋体" w:asciiTheme="minorEastAsia" w:hAnsiTheme="minorEastAsia"/>
          <w:sz w:val="21"/>
          <w:szCs w:val="21"/>
        </w:rPr>
        <w:t>分</w:t>
      </w:r>
    </w:p>
    <w:p>
      <w:pPr>
        <w:tabs>
          <w:tab w:val="left" w:pos="243"/>
        </w:tabs>
        <w:adjustRightInd w:val="0"/>
        <w:snapToGrid w:val="0"/>
        <w:ind w:left="420" w:hanging="420" w:hangingChars="200"/>
        <w:rPr>
          <w:rFonts w:asciiTheme="minorEastAsia" w:hAnsiTheme="minorEastAsia"/>
          <w:sz w:val="21"/>
          <w:szCs w:val="21"/>
        </w:rPr>
      </w:pPr>
      <w:r>
        <w:rPr>
          <w:rFonts w:hint="eastAsia" w:asciiTheme="minorEastAsia" w:hAnsiTheme="minorEastAsia"/>
          <w:sz w:val="21"/>
          <w:szCs w:val="21"/>
        </w:rPr>
        <w:drawing>
          <wp:anchor distT="0" distB="0" distL="114300" distR="114300" simplePos="0" relativeHeight="251663360" behindDoc="0" locked="0" layoutInCell="1" allowOverlap="1">
            <wp:simplePos x="0" y="0"/>
            <wp:positionH relativeFrom="column">
              <wp:posOffset>4152900</wp:posOffset>
            </wp:positionH>
            <wp:positionV relativeFrom="paragraph">
              <wp:posOffset>115570</wp:posOffset>
            </wp:positionV>
            <wp:extent cx="1347470" cy="1371600"/>
            <wp:effectExtent l="19050" t="0" r="508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8" cstate="print"/>
                    <a:srcRect/>
                    <a:stretch>
                      <a:fillRect/>
                    </a:stretch>
                  </pic:blipFill>
                  <pic:spPr>
                    <a:xfrm>
                      <a:off x="0" y="0"/>
                      <a:ext cx="1347470" cy="1371600"/>
                    </a:xfrm>
                    <a:prstGeom prst="rect">
                      <a:avLst/>
                    </a:prstGeom>
                    <a:noFill/>
                    <a:ln w="9525">
                      <a:noFill/>
                      <a:miter lim="800000"/>
                      <a:headEnd/>
                      <a:tailEnd/>
                    </a:ln>
                  </pic:spPr>
                </pic:pic>
              </a:graphicData>
            </a:graphic>
          </wp:anchor>
        </w:drawing>
      </w:r>
      <w:r>
        <w:rPr>
          <w:rFonts w:hint="eastAsia" w:asciiTheme="minorEastAsia" w:hAnsiTheme="minorEastAsia"/>
          <w:sz w:val="21"/>
          <w:szCs w:val="21"/>
        </w:rPr>
        <w:t>26.</w:t>
      </w:r>
      <w:r>
        <w:rPr>
          <w:rFonts w:cs="宋体" w:asciiTheme="minorEastAsia" w:hAnsiTheme="minorEastAsia"/>
          <w:sz w:val="21"/>
          <w:szCs w:val="21"/>
        </w:rPr>
        <w:t>（</w:t>
      </w:r>
      <w:r>
        <w:rPr>
          <w:rFonts w:asciiTheme="minorEastAsia" w:hAnsiTheme="minorEastAsia"/>
          <w:sz w:val="21"/>
          <w:szCs w:val="21"/>
        </w:rPr>
        <w:t xml:space="preserve">9 </w:t>
      </w:r>
      <w:r>
        <w:rPr>
          <w:rFonts w:cs="宋体" w:asciiTheme="minorEastAsia" w:hAnsiTheme="minorEastAsia"/>
          <w:sz w:val="21"/>
          <w:szCs w:val="21"/>
        </w:rPr>
        <w:t>分）激动素是一种细胞分裂素类植物生长调节剂。为了探究激动素对侧芽生长的影响，某同学将生长状态一致的豌豆苗随机分为</w:t>
      </w:r>
      <w:r>
        <w:rPr>
          <w:rFonts w:asciiTheme="minorEastAsia" w:hAnsiTheme="minorEastAsia"/>
          <w:sz w:val="21"/>
          <w:szCs w:val="21"/>
        </w:rPr>
        <w:t xml:space="preserve"> A</w:t>
      </w:r>
      <w:r>
        <w:rPr>
          <w:rFonts w:cs="宋体" w:asciiTheme="minorEastAsia" w:hAnsiTheme="minorEastAsia"/>
          <w:sz w:val="21"/>
          <w:szCs w:val="21"/>
        </w:rPr>
        <w:t>、</w:t>
      </w:r>
      <w:r>
        <w:rPr>
          <w:rFonts w:asciiTheme="minorEastAsia" w:hAnsiTheme="minorEastAsia"/>
          <w:sz w:val="21"/>
          <w:szCs w:val="21"/>
        </w:rPr>
        <w:t xml:space="preserve"> B</w:t>
      </w:r>
      <w:r>
        <w:rPr>
          <w:rFonts w:cs="宋体" w:asciiTheme="minorEastAsia" w:hAnsiTheme="minorEastAsia"/>
          <w:sz w:val="21"/>
          <w:szCs w:val="21"/>
        </w:rPr>
        <w:t>、</w:t>
      </w:r>
      <w:r>
        <w:rPr>
          <w:rFonts w:asciiTheme="minorEastAsia" w:hAnsiTheme="minorEastAsia"/>
          <w:sz w:val="21"/>
          <w:szCs w:val="21"/>
        </w:rPr>
        <w:t xml:space="preserve"> C </w:t>
      </w:r>
      <w:r>
        <w:rPr>
          <w:rFonts w:cs="宋体" w:asciiTheme="minorEastAsia" w:hAnsiTheme="minorEastAsia"/>
          <w:sz w:val="21"/>
          <w:szCs w:val="21"/>
        </w:rPr>
        <w:t>三组，实验处理如表。处理后，定期测量侧芽的长度，结果如图所示。</w:t>
      </w:r>
    </w:p>
    <w:tbl>
      <w:tblPr>
        <w:tblStyle w:val="5"/>
        <w:tblW w:w="0" w:type="auto"/>
        <w:tblInd w:w="50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946"/>
        <w:gridCol w:w="1419"/>
        <w:gridCol w:w="29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88" w:hRule="atLeast"/>
        </w:trPr>
        <w:tc>
          <w:tcPr>
            <w:tcW w:w="946"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组别</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顶芽处理</w:t>
            </w:r>
          </w:p>
        </w:tc>
        <w:tc>
          <w:tcPr>
            <w:tcW w:w="2948"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侧芽处理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3"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A</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去除</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B</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 xml:space="preserve">2 mg/L </w:t>
            </w:r>
            <w:r>
              <w:rPr>
                <w:rFonts w:cs="宋体" w:asciiTheme="minorEastAsia" w:hAnsiTheme="minorEastAsia"/>
                <w:sz w:val="21"/>
                <w:szCs w:val="21"/>
              </w:rPr>
              <w:t>激动素溶液涂抹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72" w:hRule="atLeast"/>
        </w:trPr>
        <w:tc>
          <w:tcPr>
            <w:tcW w:w="946" w:type="dxa"/>
            <w:vAlign w:val="bottom"/>
          </w:tcPr>
          <w:p>
            <w:pPr>
              <w:adjustRightInd w:val="0"/>
              <w:snapToGrid w:val="0"/>
              <w:jc w:val="center"/>
              <w:rPr>
                <w:rFonts w:asciiTheme="minorEastAsia" w:hAnsiTheme="minorEastAsia"/>
                <w:sz w:val="21"/>
                <w:szCs w:val="21"/>
              </w:rPr>
            </w:pPr>
            <w:r>
              <w:rPr>
                <w:rFonts w:asciiTheme="minorEastAsia" w:hAnsiTheme="minorEastAsia"/>
                <w:sz w:val="21"/>
                <w:szCs w:val="21"/>
              </w:rPr>
              <w:t>C</w:t>
            </w:r>
          </w:p>
        </w:tc>
        <w:tc>
          <w:tcPr>
            <w:tcW w:w="1419" w:type="dxa"/>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保留</w:t>
            </w:r>
          </w:p>
        </w:tc>
        <w:tc>
          <w:tcPr>
            <w:tcW w:w="2948" w:type="dxa"/>
            <w:vAlign w:val="bottom"/>
          </w:tcPr>
          <w:p>
            <w:pPr>
              <w:adjustRightInd w:val="0"/>
              <w:snapToGrid w:val="0"/>
              <w:jc w:val="center"/>
              <w:rPr>
                <w:rFonts w:asciiTheme="minorEastAsia" w:hAnsiTheme="minorEastAsia"/>
                <w:sz w:val="21"/>
                <w:szCs w:val="21"/>
              </w:rPr>
            </w:pPr>
            <w:r>
              <w:rPr>
                <w:rFonts w:cs="宋体" w:asciiTheme="minorEastAsia" w:hAnsiTheme="minorEastAsia"/>
                <w:sz w:val="21"/>
                <w:szCs w:val="21"/>
              </w:rPr>
              <w:t>蒸馏水涂抹</w:t>
            </w:r>
          </w:p>
        </w:tc>
      </w:tr>
    </w:tbl>
    <w:p>
      <w:pPr>
        <w:adjustRightInd w:val="0"/>
        <w:snapToGrid w:val="0"/>
        <w:ind w:firstLine="525" w:firstLineChars="250"/>
        <w:rPr>
          <w:rFonts w:asciiTheme="minorEastAsia" w:hAnsiTheme="minorEastAsia"/>
          <w:sz w:val="21"/>
          <w:szCs w:val="21"/>
        </w:rPr>
      </w:pPr>
      <w:r>
        <w:rPr>
          <w:rFonts w:cs="宋体" w:asciiTheme="minorEastAsia" w:hAnsiTheme="minorEastAsia"/>
          <w:sz w:val="21"/>
          <w:szCs w:val="21"/>
        </w:rPr>
        <w:t>回答下列问题：</w:t>
      </w:r>
    </w:p>
    <w:p>
      <w:pPr>
        <w:adjustRightInd w:val="0"/>
        <w:snapToGrid w:val="0"/>
        <w:rPr>
          <w:rFonts w:asciiTheme="minorEastAsia" w:hAnsiTheme="minorEastAsia"/>
          <w:sz w:val="21"/>
          <w:szCs w:val="21"/>
        </w:rPr>
      </w:pPr>
      <w:bookmarkStart w:id="3" w:name="page3"/>
      <w:bookmarkEnd w:id="3"/>
      <w:r>
        <w:rPr>
          <w:rFonts w:cs="宋体" w:asciiTheme="minorEastAsia" w:hAnsiTheme="minorEastAsia"/>
          <w:sz w:val="21"/>
          <w:szCs w:val="21"/>
        </w:rPr>
        <w:t>（</w:t>
      </w:r>
      <w:r>
        <w:rPr>
          <w:rFonts w:asciiTheme="minorEastAsia" w:hAnsiTheme="minorEastAsia"/>
          <w:sz w:val="21"/>
          <w:szCs w:val="21"/>
        </w:rPr>
        <w:t>1</w:t>
      </w:r>
      <w:r>
        <w:rPr>
          <w:rFonts w:cs="宋体" w:asciiTheme="minorEastAsia" w:hAnsiTheme="minorEastAsia"/>
          <w:sz w:val="21"/>
          <w:szCs w:val="21"/>
        </w:rPr>
        <w:t>）从实验结果可知，顶芽能抑制侧芽生长，这种现象称为</w:t>
      </w:r>
      <w:r>
        <w:rPr>
          <w:rFonts w:hint="eastAsia" w:cs="宋体" w:asciiTheme="minorEastAsia" w:hAnsiTheme="minorEastAsia"/>
          <w:sz w:val="21"/>
          <w:szCs w:val="21"/>
        </w:rPr>
        <w:tab/>
      </w:r>
      <w:r>
        <w:rPr>
          <w:rFonts w:hint="eastAsia" w:cs="宋体" w:asciiTheme="minorEastAsia" w:hAnsiTheme="minorEastAsia"/>
          <w:sz w:val="21"/>
          <w:szCs w:val="21"/>
        </w:rPr>
        <w:t>__________________</w:t>
      </w:r>
      <w:r>
        <w:rPr>
          <w:rFonts w:cs="宋体" w:asciiTheme="minorEastAsia" w:hAnsiTheme="minorEastAsia"/>
          <w:sz w:val="21"/>
          <w:szCs w:val="21"/>
        </w:rPr>
        <w:t>。</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w:t>
      </w:r>
      <w:r>
        <w:rPr>
          <w:rFonts w:asciiTheme="minorEastAsia" w:hAnsiTheme="minorEastAsia"/>
          <w:sz w:val="21"/>
          <w:szCs w:val="21"/>
        </w:rPr>
        <w:t>2</w:t>
      </w:r>
      <w:r>
        <w:rPr>
          <w:rFonts w:cs="宋体" w:asciiTheme="minorEastAsia" w:hAnsiTheme="minorEastAsia"/>
          <w:sz w:val="21"/>
          <w:szCs w:val="21"/>
        </w:rPr>
        <w:t>）A 组侧芽附近的生长素浓度</w:t>
      </w:r>
      <w:r>
        <w:rPr>
          <w:rFonts w:hint="eastAsia" w:cs="宋体" w:asciiTheme="minorEastAsia" w:hAnsiTheme="minorEastAsia"/>
          <w:sz w:val="21"/>
          <w:szCs w:val="21"/>
        </w:rPr>
        <w:t>____________</w:t>
      </w:r>
      <w:r>
        <w:rPr>
          <w:rFonts w:cs="宋体" w:asciiTheme="minorEastAsia" w:hAnsiTheme="minorEastAsia"/>
          <w:sz w:val="21"/>
          <w:szCs w:val="21"/>
        </w:rPr>
        <w:t>（填 “高于”“低于” 或 “等于”） B 组相应侧芽附近的生长素浓度，原因是</w:t>
      </w:r>
      <w:r>
        <w:rPr>
          <w:rFonts w:hint="eastAsia" w:cs="宋体" w:asciiTheme="minorEastAsia" w:hAnsiTheme="minorEastAsia"/>
          <w:sz w:val="21"/>
          <w:szCs w:val="21"/>
        </w:rPr>
        <w:t>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（3）为了验证激动素对 A 组侧芽生长有促进作用，还应该增加一个处理组 D， D 组的处理是</w:t>
      </w:r>
      <w:r>
        <w:rPr>
          <w:rFonts w:hint="eastAsia" w:cs="宋体" w:asciiTheme="minorEastAsia" w:hAnsiTheme="minorEastAsia"/>
          <w:sz w:val="21"/>
          <w:szCs w:val="21"/>
        </w:rPr>
        <w:t>______________________________________________</w:t>
      </w:r>
      <w:r>
        <w:rPr>
          <w:rFonts w:cs="宋体" w:asciiTheme="minorEastAsia" w:hAnsiTheme="minorEastAsia"/>
          <w:sz w:val="21"/>
          <w:szCs w:val="21"/>
        </w:rPr>
        <w:t>，预测该处理的实验结果是： D 组侧芽生长量</w:t>
      </w:r>
      <w:r>
        <w:rPr>
          <w:rFonts w:hint="eastAsia" w:cs="宋体" w:asciiTheme="minorEastAsia" w:hAnsiTheme="minorEastAsia"/>
          <w:sz w:val="21"/>
          <w:szCs w:val="21"/>
        </w:rPr>
        <w:t>____________</w:t>
      </w:r>
      <w:r>
        <w:rPr>
          <w:rFonts w:cs="宋体" w:asciiTheme="minorEastAsia" w:hAnsiTheme="minorEastAsia"/>
          <w:sz w:val="21"/>
          <w:szCs w:val="21"/>
        </w:rPr>
        <w:t>（填 “大于”“小于” 或 “等于”）</w:t>
      </w:r>
      <w:r>
        <w:rPr>
          <w:rFonts w:hint="eastAsia" w:cs="宋体" w:asciiTheme="minorEastAsia" w:hAnsiTheme="minorEastAsia"/>
          <w:sz w:val="21"/>
          <w:szCs w:val="21"/>
        </w:rPr>
        <w:t>A</w:t>
      </w:r>
      <w:r>
        <w:rPr>
          <w:rFonts w:cs="宋体" w:asciiTheme="minorEastAsia" w:hAnsiTheme="minorEastAsia"/>
          <w:sz w:val="21"/>
          <w:szCs w:val="21"/>
        </w:rPr>
        <w:t>组的生长量。</w:t>
      </w:r>
    </w:p>
    <w:p>
      <w:pPr>
        <w:tabs>
          <w:tab w:val="left" w:pos="238"/>
        </w:tabs>
        <w:adjustRightInd w:val="0"/>
        <w:snapToGrid w:val="0"/>
        <w:ind w:left="315" w:hanging="315" w:hangingChars="150"/>
        <w:rPr>
          <w:rFonts w:cs="宋体" w:asciiTheme="minorEastAsia" w:hAnsiTheme="minorEastAsia"/>
          <w:sz w:val="21"/>
          <w:szCs w:val="21"/>
        </w:rPr>
      </w:pPr>
      <w:r>
        <w:rPr>
          <w:rFonts w:hint="eastAsia" w:cs="宋体" w:asciiTheme="minorEastAsia" w:hAnsiTheme="minorEastAsia"/>
          <w:sz w:val="21"/>
          <w:szCs w:val="21"/>
        </w:rPr>
        <w:t>27.</w:t>
      </w:r>
      <w:r>
        <w:rPr>
          <w:rFonts w:cs="宋体" w:asciiTheme="minorEastAsia" w:hAnsiTheme="minorEastAsia"/>
          <w:sz w:val="21"/>
          <w:szCs w:val="21"/>
        </w:rPr>
        <w:t>（8 分）为了验证反射弧的完整性是完成反射活动的基础，某同学将甲、乙两只脊蛙（去除脑但保留脊髓的蛙） 的左、右后肢最长趾趾端（简称左、右后趾） 分别浸入 0.5% 硫酸溶液中，均出现屈肌反射（缩腿），之后用清水洗净、擦干。回答下列问题：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（1）剥去甲的左后趾皮肤，再用 0.5% 硫酸溶液刺激左后趾，不出现屈肌反射，其原因是</w:t>
      </w:r>
      <w:r>
        <w:rPr>
          <w:rFonts w:hint="eastAsia" w:cs="宋体" w:asciiTheme="minorEastAsia" w:hAnsiTheme="minorEastAsia"/>
          <w:sz w:val="21"/>
          <w:szCs w:val="21"/>
        </w:rPr>
        <w:t>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（2）分离甲的右后肢坐骨神经，假如用某种特殊方法阻断了传入神经，再将甲的右后趾浸入 0.5% 硫酸溶液中，不出现屈肌反射，则说明</w:t>
      </w:r>
      <w:r>
        <w:rPr>
          <w:rFonts w:hint="eastAsia" w:cs="宋体" w:asciiTheme="minorEastAsia" w:hAnsiTheme="minorEastAsia"/>
          <w:sz w:val="21"/>
          <w:szCs w:val="21"/>
        </w:rPr>
        <w:t>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（3）捣毁乙的脊髓，再用 0.5% 硫酸溶液刺激蛙的左后趾，</w:t>
      </w:r>
      <w:r>
        <w:rPr>
          <w:rFonts w:hint="eastAsia" w:cs="宋体" w:asciiTheme="minorEastAsia" w:hAnsiTheme="minorEastAsia"/>
          <w:sz w:val="21"/>
          <w:szCs w:val="21"/>
        </w:rPr>
        <w:t>_____________</w:t>
      </w:r>
      <w:r>
        <w:rPr>
          <w:rFonts w:cs="宋体" w:asciiTheme="minorEastAsia" w:hAnsiTheme="minorEastAsia"/>
          <w:sz w:val="21"/>
          <w:szCs w:val="21"/>
        </w:rPr>
        <w:t xml:space="preserve"> （填 “能” 或 “不能”） 出现屈肌反射，原因是</w:t>
      </w:r>
      <w:r>
        <w:rPr>
          <w:rFonts w:hint="eastAsia" w:cs="宋体" w:asciiTheme="minorEastAsia" w:hAnsiTheme="minorEastAsia"/>
          <w:sz w:val="21"/>
          <w:szCs w:val="21"/>
        </w:rPr>
        <w:t>________________________________________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p>
    <w:p>
      <w:pPr>
        <w:tabs>
          <w:tab w:val="left" w:pos="256"/>
        </w:tabs>
        <w:adjustRightInd w:val="0"/>
        <w:snapToGrid w:val="0"/>
        <w:rPr>
          <w:rFonts w:cs="宋体" w:asciiTheme="minorEastAsia" w:hAnsiTheme="minorEastAsia"/>
          <w:sz w:val="21"/>
          <w:szCs w:val="21"/>
        </w:rPr>
      </w:pPr>
      <w:r>
        <w:rPr>
          <w:rFonts w:hint="eastAsia" w:cs="宋体" w:asciiTheme="minorEastAsia" w:hAnsiTheme="minorEastAsia"/>
          <w:sz w:val="21"/>
          <w:szCs w:val="21"/>
        </w:rPr>
        <w:t>28.</w:t>
      </w:r>
      <w:r>
        <w:rPr>
          <w:rFonts w:cs="宋体" w:asciiTheme="minorEastAsia" w:hAnsiTheme="minorEastAsia"/>
          <w:sz w:val="21"/>
          <w:szCs w:val="21"/>
        </w:rPr>
        <w:t>（8 分）生物的有些性状受单基因控制，有些性状受多基因控制。回答下列问题：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（1）假设某作物的A性状（如小麦的有芒 / 无芒） 受单基因控制，B 性状（如小麦的产量） 受多基因控制，则</w:t>
      </w:r>
      <w:r>
        <w:rPr>
          <w:rFonts w:hint="eastAsia" w:cs="宋体" w:asciiTheme="minorEastAsia" w:hAnsiTheme="minorEastAsia"/>
          <w:sz w:val="21"/>
          <w:szCs w:val="21"/>
        </w:rPr>
        <w:t>_________</w:t>
      </w:r>
      <w:r>
        <w:rPr>
          <w:rFonts w:cs="宋体" w:asciiTheme="minorEastAsia" w:hAnsiTheme="minorEastAsia"/>
          <w:sz w:val="21"/>
          <w:szCs w:val="21"/>
        </w:rPr>
        <w:t>性状更容易受到环境的影响。</w:t>
      </w:r>
    </w:p>
    <w:p>
      <w:pPr>
        <w:adjustRightInd w:val="0"/>
        <w:snapToGrid w:val="0"/>
        <w:ind w:left="525" w:hanging="525" w:hangingChars="250"/>
        <w:rPr>
          <w:rFonts w:hint="eastAsia" w:cs="宋体" w:asciiTheme="minorEastAsia" w:hAnsiTheme="minorEastAsia"/>
          <w:sz w:val="21"/>
          <w:szCs w:val="21"/>
        </w:rPr>
      </w:pPr>
      <w:r>
        <w:rPr>
          <w:rFonts w:cs="宋体" w:asciiTheme="minorEastAsia" w:hAnsiTheme="minorEastAsia"/>
          <w:sz w:val="21"/>
          <w:szCs w:val="21"/>
        </w:rPr>
        <w:t>（2）若要通过实验探究 B 性状的表现与环境的关系，则该实验的自变量应该是</w:t>
      </w:r>
      <w:r>
        <w:rPr>
          <w:rFonts w:hint="eastAsia" w:cs="宋体" w:asciiTheme="minorEastAsia" w:hAnsiTheme="minorEastAsia"/>
          <w:sz w:val="21"/>
          <w:szCs w:val="21"/>
        </w:rPr>
        <w:t>_________</w:t>
      </w:r>
      <w:r>
        <w:rPr>
          <w:rFonts w:cs="宋体" w:asciiTheme="minorEastAsia" w:hAnsiTheme="minorEastAsia"/>
          <w:sz w:val="21"/>
          <w:szCs w:val="21"/>
        </w:rPr>
        <w:t>，在设置自变量时，应该注意的事项有</w:t>
      </w:r>
      <w:r>
        <w:rPr>
          <w:rFonts w:hint="eastAsia" w:cs="宋体" w:asciiTheme="minorEastAsia" w:hAnsiTheme="minorEastAsia"/>
          <w:sz w:val="21"/>
          <w:szCs w:val="21"/>
        </w:rPr>
        <w:t>__________________________________________</w:t>
      </w:r>
    </w:p>
    <w:p>
      <w:pPr>
        <w:adjustRightInd w:val="0"/>
        <w:snapToGrid w:val="0"/>
        <w:ind w:left="550" w:leftChars="250"/>
        <w:rPr>
          <w:rFonts w:cs="宋体" w:asciiTheme="minorEastAsia" w:hAnsiTheme="minorEastAsia"/>
          <w:sz w:val="21"/>
          <w:szCs w:val="21"/>
        </w:rPr>
      </w:pPr>
      <w:r>
        <w:rPr>
          <w:rFonts w:hint="eastAsia" w:cs="宋体" w:asciiTheme="minorEastAsia" w:hAnsiTheme="minorEastAsia"/>
          <w:sz w:val="21"/>
          <w:szCs w:val="21"/>
        </w:rPr>
        <w:t>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（3）根据上述两类性状的遗传特点，对于人类白化病的控制来说，一般应设法降低人群中</w:t>
      </w:r>
      <w:r>
        <w:rPr>
          <w:rFonts w:hint="eastAsia" w:cs="宋体" w:asciiTheme="minorEastAsia" w:hAnsiTheme="minorEastAsia"/>
          <w:sz w:val="21"/>
          <w:szCs w:val="21"/>
        </w:rPr>
        <w:t>__________</w:t>
      </w:r>
      <w:r>
        <w:rPr>
          <w:rFonts w:cs="宋体" w:asciiTheme="minorEastAsia" w:hAnsiTheme="minorEastAsia"/>
          <w:sz w:val="21"/>
          <w:szCs w:val="21"/>
        </w:rPr>
        <w:t>；对于哮喘病的预防来说，一般可从改善其所处的</w:t>
      </w:r>
      <w:r>
        <w:rPr>
          <w:rFonts w:hint="eastAsia" w:cs="宋体" w:asciiTheme="minorEastAsia" w:hAnsiTheme="minorEastAsia"/>
          <w:sz w:val="21"/>
          <w:szCs w:val="21"/>
        </w:rPr>
        <w:t>________________</w:t>
      </w:r>
      <w:r>
        <w:rPr>
          <w:rFonts w:cs="宋体" w:asciiTheme="minorEastAsia" w:hAnsiTheme="minorEastAsia"/>
          <w:sz w:val="21"/>
          <w:szCs w:val="21"/>
        </w:rPr>
        <w:t>入手。</w:t>
      </w:r>
    </w:p>
    <w:p>
      <w:pPr>
        <w:adjustRightInd w:val="0"/>
        <w:snapToGrid w:val="0"/>
        <w:rPr>
          <w:rFonts w:cs="宋体" w:asciiTheme="minorEastAsia" w:hAnsiTheme="minorEastAsia"/>
          <w:sz w:val="21"/>
          <w:szCs w:val="21"/>
        </w:rPr>
      </w:pPr>
    </w:p>
    <w:p>
      <w:pPr>
        <w:tabs>
          <w:tab w:val="left" w:pos="238"/>
        </w:tabs>
        <w:adjustRightInd w:val="0"/>
        <w:snapToGrid w:val="0"/>
        <w:ind w:left="420" w:hanging="420" w:hangingChars="200"/>
        <w:rPr>
          <w:rFonts w:cs="宋体" w:asciiTheme="minorEastAsia" w:hAnsiTheme="minorEastAsia"/>
          <w:sz w:val="21"/>
          <w:szCs w:val="21"/>
        </w:rPr>
      </w:pPr>
      <w:r>
        <w:rPr>
          <w:rFonts w:hint="eastAsia" w:cs="宋体" w:asciiTheme="minorEastAsia" w:hAnsiTheme="minorEastAsia"/>
          <w:sz w:val="21"/>
          <w:szCs w:val="21"/>
        </w:rPr>
        <w:t>29.</w:t>
      </w:r>
      <w:r>
        <w:rPr>
          <w:rFonts w:cs="宋体" w:asciiTheme="minorEastAsia" w:hAnsiTheme="minorEastAsia"/>
          <w:sz w:val="21"/>
          <w:szCs w:val="21"/>
        </w:rPr>
        <w:t>（10 分） 某小组为了研究某混交林的群落结构，选择了若干样地进行调查。其中 A、 B、 C 三种乔木的调查结果如表。</w:t>
      </w:r>
    </w:p>
    <w:tbl>
      <w:tblPr>
        <w:tblStyle w:val="5"/>
        <w:tblW w:w="0" w:type="auto"/>
        <w:jc w:val="center"/>
        <w:tblLayout w:type="fixed"/>
        <w:tblCellMar>
          <w:top w:w="0" w:type="dxa"/>
          <w:left w:w="0" w:type="dxa"/>
          <w:bottom w:w="0" w:type="dxa"/>
          <w:right w:w="0" w:type="dxa"/>
        </w:tblCellMar>
      </w:tblPr>
      <w:tblGrid>
        <w:gridCol w:w="583"/>
        <w:gridCol w:w="1556"/>
        <w:gridCol w:w="746"/>
        <w:gridCol w:w="1524"/>
        <w:gridCol w:w="746"/>
        <w:gridCol w:w="1556"/>
        <w:gridCol w:w="778"/>
      </w:tblGrid>
      <w:tr>
        <w:tblPrEx>
          <w:tblCellMar>
            <w:top w:w="0" w:type="dxa"/>
            <w:left w:w="0" w:type="dxa"/>
            <w:bottom w:w="0" w:type="dxa"/>
            <w:right w:w="0" w:type="dxa"/>
          </w:tblCellMar>
        </w:tblPrEx>
        <w:trPr>
          <w:trHeight w:val="187" w:hRule="atLeast"/>
          <w:jc w:val="center"/>
        </w:trPr>
        <w:tc>
          <w:tcPr>
            <w:tcW w:w="583" w:type="dxa"/>
            <w:tcBorders>
              <w:top w:val="single" w:color="auto" w:sz="8" w:space="0"/>
              <w:left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乔木</w:t>
            </w: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老年树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24"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成年树</w:t>
            </w:r>
          </w:p>
        </w:tc>
        <w:tc>
          <w:tcPr>
            <w:tcW w:w="746"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c>
          <w:tcPr>
            <w:tcW w:w="1556" w:type="dxa"/>
            <w:tcBorders>
              <w:top w:val="single" w:color="auto" w:sz="8" w:space="0"/>
              <w:bottom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幼年树</w:t>
            </w:r>
          </w:p>
        </w:tc>
        <w:tc>
          <w:tcPr>
            <w:tcW w:w="778" w:type="dxa"/>
            <w:tcBorders>
              <w:top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树种</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密度/株 ·hm</w:t>
            </w:r>
            <w:r>
              <w:rPr>
                <w:rFonts w:cs="宋体" w:asciiTheme="minorEastAsia" w:hAnsiTheme="minorEastAsia"/>
                <w:sz w:val="21"/>
                <w:szCs w:val="21"/>
                <w:vertAlign w:val="superscript"/>
              </w:rPr>
              <w:t>-2</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A</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1267</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100.00</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0</w:t>
            </w:r>
          </w:p>
        </w:tc>
      </w:tr>
      <w:tr>
        <w:tblPrEx>
          <w:tblCellMar>
            <w:top w:w="0" w:type="dxa"/>
            <w:left w:w="0" w:type="dxa"/>
            <w:bottom w:w="0" w:type="dxa"/>
            <w:right w:w="0" w:type="dxa"/>
          </w:tblCellMar>
        </w:tblPrEx>
        <w:trPr>
          <w:trHeight w:val="171"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B</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31.06</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55</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34.16</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56</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34.78</w:t>
            </w:r>
          </w:p>
        </w:tc>
      </w:tr>
      <w:tr>
        <w:tblPrEx>
          <w:tblCellMar>
            <w:top w:w="0" w:type="dxa"/>
            <w:left w:w="0" w:type="dxa"/>
            <w:bottom w:w="0" w:type="dxa"/>
            <w:right w:w="0" w:type="dxa"/>
          </w:tblCellMar>
        </w:tblPrEx>
        <w:trPr>
          <w:trHeight w:val="173" w:hRule="atLeast"/>
          <w:jc w:val="center"/>
        </w:trPr>
        <w:tc>
          <w:tcPr>
            <w:tcW w:w="583" w:type="dxa"/>
            <w:tcBorders>
              <w:left w:val="single" w:color="auto" w:sz="8" w:space="0"/>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C</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50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4.95</w:t>
            </w:r>
          </w:p>
        </w:tc>
        <w:tc>
          <w:tcPr>
            <w:tcW w:w="1524"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80</w:t>
            </w:r>
          </w:p>
        </w:tc>
        <w:tc>
          <w:tcPr>
            <w:tcW w:w="74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7.92</w:t>
            </w:r>
          </w:p>
        </w:tc>
        <w:tc>
          <w:tcPr>
            <w:tcW w:w="1556"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880</w:t>
            </w:r>
          </w:p>
        </w:tc>
        <w:tc>
          <w:tcPr>
            <w:tcW w:w="778" w:type="dxa"/>
            <w:tcBorders>
              <w:bottom w:val="single" w:color="auto" w:sz="8" w:space="0"/>
              <w:right w:val="single" w:color="auto" w:sz="8" w:space="0"/>
            </w:tcBorders>
            <w:vAlign w:val="bottom"/>
          </w:tcPr>
          <w:p>
            <w:pPr>
              <w:adjustRightInd w:val="0"/>
              <w:snapToGrid w:val="0"/>
              <w:jc w:val="center"/>
              <w:rPr>
                <w:rFonts w:cs="宋体" w:asciiTheme="minorEastAsia" w:hAnsiTheme="minorEastAsia"/>
                <w:sz w:val="21"/>
                <w:szCs w:val="21"/>
              </w:rPr>
            </w:pPr>
            <w:r>
              <w:rPr>
                <w:rFonts w:cs="宋体" w:asciiTheme="minorEastAsia" w:hAnsiTheme="minorEastAsia"/>
                <w:sz w:val="21"/>
                <w:szCs w:val="21"/>
              </w:rPr>
              <w:t>87.13</w:t>
            </w:r>
          </w:p>
        </w:tc>
      </w:tr>
    </w:tbl>
    <w:p>
      <w:pPr>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（1）据表可知：</w:t>
      </w:r>
      <w:r>
        <w:rPr>
          <w:rFonts w:hint="eastAsia" w:cs="宋体" w:asciiTheme="minorEastAsia" w:hAnsiTheme="minorEastAsia"/>
          <w:sz w:val="21"/>
          <w:szCs w:val="21"/>
        </w:rPr>
        <w:t>_________</w:t>
      </w:r>
      <w:r>
        <w:rPr>
          <w:rFonts w:cs="宋体" w:asciiTheme="minorEastAsia" w:hAnsiTheme="minorEastAsia"/>
          <w:sz w:val="21"/>
          <w:szCs w:val="21"/>
        </w:rPr>
        <w:t>种群属于增长型种群，</w:t>
      </w:r>
      <w:r>
        <w:rPr>
          <w:rFonts w:hint="eastAsia" w:cs="宋体" w:asciiTheme="minorEastAsia" w:hAnsiTheme="minorEastAsia"/>
          <w:sz w:val="21"/>
          <w:szCs w:val="21"/>
        </w:rPr>
        <w:t>_________</w:t>
      </w:r>
      <w:r>
        <w:rPr>
          <w:rFonts w:cs="宋体" w:asciiTheme="minorEastAsia" w:hAnsiTheme="minorEastAsia"/>
          <w:sz w:val="21"/>
          <w:szCs w:val="21"/>
        </w:rPr>
        <w:t>种群属于衰退型种群，</w:t>
      </w:r>
      <w:r>
        <w:rPr>
          <w:rFonts w:hint="eastAsia" w:cs="宋体" w:asciiTheme="minorEastAsia" w:hAnsiTheme="minorEastAsia"/>
          <w:sz w:val="21"/>
          <w:szCs w:val="21"/>
        </w:rPr>
        <w:t>__________</w:t>
      </w:r>
      <w:r>
        <w:rPr>
          <w:rFonts w:cs="宋体" w:asciiTheme="minorEastAsia" w:hAnsiTheme="minorEastAsia"/>
          <w:sz w:val="21"/>
          <w:szCs w:val="21"/>
        </w:rPr>
        <w:t>种群属于稳定型种群。</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（2）该小组采用的种群密度调查方法是样方法，取样时要做到随机取样，其目的是</w:t>
      </w:r>
      <w:r>
        <w:rPr>
          <w:rFonts w:hint="eastAsia" w:cs="宋体" w:asciiTheme="minorEastAsia" w:hAnsiTheme="minorEastAsia"/>
          <w:sz w:val="21"/>
          <w:szCs w:val="21"/>
        </w:rPr>
        <w:t>_________________</w:t>
      </w:r>
      <w:r>
        <w:rPr>
          <w:rFonts w:cs="宋体" w:asciiTheme="minorEastAsia" w:hAnsiTheme="minorEastAsia"/>
          <w:sz w:val="21"/>
          <w:szCs w:val="21"/>
        </w:rPr>
        <w:t>。若要调查群落中松鼠种群的密度，则应采用</w:t>
      </w:r>
      <w:r>
        <w:rPr>
          <w:rFonts w:hint="eastAsia" w:cs="宋体" w:asciiTheme="minorEastAsia" w:hAnsiTheme="minorEastAsia"/>
          <w:sz w:val="21"/>
          <w:szCs w:val="21"/>
        </w:rPr>
        <w:t>________________</w:t>
      </w:r>
      <w:r>
        <w:rPr>
          <w:rFonts w:cs="宋体" w:asciiTheme="minorEastAsia" w:hAnsiTheme="minorEastAsia"/>
          <w:sz w:val="21"/>
          <w:szCs w:val="21"/>
        </w:rPr>
        <w:t>法，理由是</w:t>
      </w:r>
      <w:r>
        <w:rPr>
          <w:rFonts w:hint="eastAsia" w:cs="宋体" w:asciiTheme="minorEastAsia" w:hAnsiTheme="minorEastAsia"/>
          <w:sz w:val="21"/>
          <w:szCs w:val="21"/>
        </w:rPr>
        <w:t>___________________________</w:t>
      </w:r>
      <w:r>
        <w:rPr>
          <w:rFonts w:cs="宋体" w:asciiTheme="minorEastAsia" w:hAnsiTheme="minorEastAsia"/>
          <w:sz w:val="21"/>
          <w:szCs w:val="21"/>
        </w:rPr>
        <w:t>。</w:t>
      </w:r>
    </w:p>
    <w:p>
      <w:pPr>
        <w:adjustRightInd w:val="0"/>
        <w:snapToGrid w:val="0"/>
        <w:rPr>
          <w:rFonts w:cs="宋体" w:asciiTheme="minorEastAsia" w:hAnsiTheme="minorEastAsia"/>
          <w:sz w:val="21"/>
          <w:szCs w:val="21"/>
        </w:rPr>
      </w:pPr>
      <w:r>
        <w:rPr>
          <w:rFonts w:cs="宋体" w:asciiTheme="minorEastAsia" w:hAnsiTheme="minorEastAsia"/>
          <w:sz w:val="21"/>
          <w:szCs w:val="21"/>
        </w:rPr>
        <w:t>（3）随着时间的推移，如果该群落被另一个群落代替，则发生代替的可能原因是</w:t>
      </w:r>
      <w:r>
        <w:rPr>
          <w:rFonts w:hint="eastAsia" w:cs="宋体" w:asciiTheme="minorEastAsia" w:hAnsiTheme="minorEastAsia"/>
          <w:sz w:val="21"/>
          <w:szCs w:val="21"/>
        </w:rPr>
        <w:t>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p>
    <w:p>
      <w:pPr>
        <w:adjustRightInd w:val="0"/>
        <w:snapToGrid w:val="0"/>
        <w:ind w:left="632" w:hanging="632" w:hangingChars="300"/>
        <w:rPr>
          <w:rFonts w:cs="宋体" w:asciiTheme="minorEastAsia" w:hAnsiTheme="minorEastAsia"/>
          <w:sz w:val="21"/>
          <w:szCs w:val="21"/>
        </w:rPr>
      </w:pPr>
      <w:r>
        <w:rPr>
          <w:rFonts w:cs="宋体" w:asciiTheme="minorEastAsia" w:hAnsiTheme="minorEastAsia"/>
          <w:b/>
          <w:sz w:val="21"/>
          <w:szCs w:val="21"/>
        </w:rPr>
        <w:t>（二）选考题</w:t>
      </w:r>
      <w:r>
        <w:rPr>
          <w:rFonts w:cs="宋体" w:asciiTheme="minorEastAsia" w:hAnsiTheme="minorEastAsia"/>
          <w:sz w:val="21"/>
          <w:szCs w:val="21"/>
        </w:rPr>
        <w:t>：共 15 分。请考生从第 30、31 题中任选一题作答。如果多做，则按所做的第一题计分。</w:t>
      </w:r>
    </w:p>
    <w:p>
      <w:pPr>
        <w:adjustRightInd w:val="0"/>
        <w:snapToGrid w:val="0"/>
        <w:rPr>
          <w:rFonts w:cs="宋体" w:asciiTheme="minorEastAsia" w:hAnsiTheme="minorEastAsia"/>
          <w:sz w:val="21"/>
          <w:szCs w:val="21"/>
        </w:rPr>
      </w:pPr>
      <w:r>
        <w:rPr>
          <w:rFonts w:cs="宋体" w:asciiTheme="minorEastAsia" w:hAnsiTheme="minorEastAsia"/>
          <w:sz w:val="21"/>
          <w:szCs w:val="21"/>
        </w:rPr>
        <w:t>30.</w:t>
      </w:r>
      <w:r>
        <w:rPr>
          <w:rFonts w:hint="eastAsia" w:cs="宋体" w:asciiTheme="minorEastAsia" w:hAnsiTheme="minorEastAsia"/>
          <w:sz w:val="21"/>
          <w:szCs w:val="21"/>
        </w:rPr>
        <w:t>[</w:t>
      </w:r>
      <w:r>
        <w:rPr>
          <w:rFonts w:cs="宋体" w:asciiTheme="minorEastAsia" w:hAnsiTheme="minorEastAsia"/>
          <w:sz w:val="21"/>
          <w:szCs w:val="21"/>
        </w:rPr>
        <w:t xml:space="preserve"> 选修 1：生物技术实践 ] （15 分）</w:t>
      </w:r>
    </w:p>
    <w:p>
      <w:pPr>
        <w:adjustRightInd w:val="0"/>
        <w:snapToGrid w:val="0"/>
        <w:ind w:firstLine="315" w:firstLineChars="150"/>
        <w:rPr>
          <w:rFonts w:cs="宋体" w:asciiTheme="minorEastAsia" w:hAnsiTheme="minorEastAsia"/>
          <w:sz w:val="21"/>
          <w:szCs w:val="21"/>
        </w:rPr>
      </w:pPr>
      <w:r>
        <w:rPr>
          <w:rFonts w:cs="宋体" w:asciiTheme="minorEastAsia" w:hAnsiTheme="minorEastAsia"/>
          <w:sz w:val="21"/>
          <w:szCs w:val="21"/>
        </w:rPr>
        <w:t>葡萄酒是葡萄汁经酵母菌发酵而成的，酿制葡萄酒的两个简易装置如图所示。</w:t>
      </w:r>
    </w:p>
    <w:p>
      <w:pPr>
        <w:tabs>
          <w:tab w:val="left" w:pos="1940"/>
          <w:tab w:val="left" w:pos="2460"/>
          <w:tab w:val="left" w:pos="2680"/>
          <w:tab w:val="left" w:pos="3760"/>
        </w:tabs>
        <w:adjustRightInd w:val="0"/>
        <w:snapToGrid w:val="0"/>
        <w:ind w:left="660" w:leftChars="300"/>
        <w:rPr>
          <w:rFonts w:cs="宋体" w:asciiTheme="minorEastAsia" w:hAnsiTheme="minorEastAsia"/>
          <w:sz w:val="21"/>
          <w:szCs w:val="21"/>
        </w:rPr>
      </w:pPr>
      <w:r>
        <w:rPr>
          <w:rFonts w:cs="宋体" w:asciiTheme="minorEastAsia" w:hAnsiTheme="minorEastAsia"/>
          <w:sz w:val="21"/>
          <w:szCs w:val="21"/>
        </w:rPr>
        <w:drawing>
          <wp:inline distT="0" distB="0" distL="0" distR="0">
            <wp:extent cx="1924050" cy="1327150"/>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9" cstate="print"/>
                    <a:srcRect/>
                    <a:stretch>
                      <a:fillRect/>
                    </a:stretch>
                  </pic:blipFill>
                  <pic:spPr>
                    <a:xfrm>
                      <a:off x="0" y="0"/>
                      <a:ext cx="1926266" cy="1329195"/>
                    </a:xfrm>
                    <a:prstGeom prst="rect">
                      <a:avLst/>
                    </a:prstGeom>
                    <a:noFill/>
                    <a:ln w="9525">
                      <a:noFill/>
                      <a:miter lim="800000"/>
                      <a:headEnd/>
                      <a:tailEnd/>
                    </a:ln>
                  </pic:spPr>
                </pic:pic>
              </a:graphicData>
            </a:graphic>
          </wp:inline>
        </w:drawing>
      </w:r>
      <w:r>
        <w:rPr>
          <w:rFonts w:hint="eastAsia" w:cs="宋体" w:asciiTheme="minorEastAsia" w:hAnsiTheme="minorEastAsia"/>
          <w:sz w:val="21"/>
          <w:szCs w:val="21"/>
        </w:rPr>
        <w:t xml:space="preserve">           </w:t>
      </w:r>
      <w:r>
        <w:rPr>
          <w:rFonts w:cs="宋体" w:asciiTheme="minorEastAsia" w:hAnsiTheme="minorEastAsia"/>
          <w:sz w:val="21"/>
          <w:szCs w:val="21"/>
        </w:rPr>
        <w:drawing>
          <wp:inline distT="0" distB="0" distL="0" distR="0">
            <wp:extent cx="1714500" cy="1395730"/>
            <wp:effectExtent l="19050" t="0" r="0" b="0"/>
            <wp:docPr id="3"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9"/>
                    <pic:cNvPicPr>
                      <a:picLocks noChangeAspect="1" noChangeArrowheads="1"/>
                    </pic:cNvPicPr>
                  </pic:nvPicPr>
                  <pic:blipFill>
                    <a:blip r:embed="rId10" cstate="print"/>
                    <a:srcRect/>
                    <a:stretch>
                      <a:fillRect/>
                    </a:stretch>
                  </pic:blipFill>
                  <pic:spPr>
                    <a:xfrm>
                      <a:off x="0" y="0"/>
                      <a:ext cx="1714500" cy="1395876"/>
                    </a:xfrm>
                    <a:prstGeom prst="rect">
                      <a:avLst/>
                    </a:prstGeom>
                    <a:noFill/>
                    <a:ln w="9525">
                      <a:noFill/>
                      <a:miter lim="800000"/>
                      <a:headEnd/>
                      <a:tailEnd/>
                    </a:ln>
                  </pic:spPr>
                </pic:pic>
              </a:graphicData>
            </a:graphic>
          </wp:inline>
        </w:drawing>
      </w:r>
    </w:p>
    <w:p>
      <w:pPr>
        <w:tabs>
          <w:tab w:val="left" w:pos="1940"/>
          <w:tab w:val="left" w:pos="2460"/>
          <w:tab w:val="left" w:pos="2680"/>
          <w:tab w:val="left" w:pos="3760"/>
        </w:tabs>
        <w:adjustRightInd w:val="0"/>
        <w:snapToGrid w:val="0"/>
        <w:ind w:firstLine="420" w:firstLineChars="200"/>
        <w:rPr>
          <w:rFonts w:cs="宋体" w:asciiTheme="minorEastAsia" w:hAnsiTheme="minorEastAsia"/>
          <w:sz w:val="21"/>
          <w:szCs w:val="21"/>
        </w:rPr>
      </w:pPr>
      <w:r>
        <w:rPr>
          <w:rFonts w:cs="宋体" w:asciiTheme="minorEastAsia" w:hAnsiTheme="minorEastAsia"/>
          <w:sz w:val="21"/>
          <w:szCs w:val="21"/>
        </w:rPr>
        <w:t xml:space="preserve">回答下列问题： </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（1）试管中的 X 溶液有助于维持甲装置的瓶中气压相对稳定，与乙装置相比，用甲装置酿制葡萄酒的优点</w:t>
      </w:r>
      <w:r>
        <w:rPr>
          <w:rFonts w:hint="eastAsia" w:cs="宋体" w:asciiTheme="minorEastAsia" w:hAnsiTheme="minorEastAsia"/>
          <w:sz w:val="21"/>
          <w:szCs w:val="21"/>
        </w:rPr>
        <w:t>是________________________________________________________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w:t>
      </w:r>
      <w:r>
        <w:rPr>
          <w:rFonts w:cs="宋体" w:asciiTheme="minorEastAsia" w:hAnsiTheme="minorEastAsia"/>
          <w:sz w:val="21"/>
          <w:szCs w:val="21"/>
        </w:rPr>
        <w:t>（答出两点即可）。</w:t>
      </w:r>
    </w:p>
    <w:p>
      <w:pPr>
        <w:adjustRightInd w:val="0"/>
        <w:snapToGrid w:val="0"/>
        <w:rPr>
          <w:rFonts w:cs="宋体" w:asciiTheme="minorEastAsia" w:hAnsiTheme="minorEastAsia"/>
          <w:sz w:val="21"/>
          <w:szCs w:val="21"/>
        </w:rPr>
      </w:pPr>
      <w:r>
        <w:rPr>
          <w:rFonts w:cs="宋体" w:asciiTheme="minorEastAsia" w:hAnsiTheme="minorEastAsia"/>
          <w:sz w:val="21"/>
          <w:szCs w:val="21"/>
        </w:rPr>
        <w:t>（2）葡萄汁装入甲装置时，要留有约 1/3 的空间，这种做法的目的是</w:t>
      </w:r>
      <w:r>
        <w:rPr>
          <w:rFonts w:hint="eastAsia" w:cs="宋体" w:asciiTheme="minorEastAsia" w:hAnsiTheme="minorEastAsia"/>
          <w:sz w:val="21"/>
          <w:szCs w:val="21"/>
        </w:rPr>
        <w:t>________________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w:t>
      </w:r>
      <w:r>
        <w:rPr>
          <w:rFonts w:cs="宋体" w:asciiTheme="minorEastAsia" w:hAnsiTheme="minorEastAsia"/>
          <w:sz w:val="21"/>
          <w:szCs w:val="21"/>
        </w:rPr>
        <w:t>（答出两点即可）。</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（3）某同学若用乙装置进行发酵，并设置两个不同处理组（乙 A 和乙 B），乙 A 装置中保留一定量的氧气，乙 B 装置中没有氧气。在其他条件相同且适宜的情况下，测得一段时间内乙 A 和乙 B 中酒精含量的变化趋势及乙 A 中氧气含量的变化趋势如曲线图所示。图中曲线 ①、 ②、 ③ 依次表示</w:t>
      </w:r>
      <w:r>
        <w:rPr>
          <w:rFonts w:hint="eastAsia" w:cs="宋体" w:asciiTheme="minorEastAsia" w:hAnsiTheme="minorEastAsia"/>
          <w:sz w:val="21"/>
          <w:szCs w:val="21"/>
        </w:rPr>
        <w:t>_______________________________</w:t>
      </w:r>
      <w:r>
        <w:rPr>
          <w:rFonts w:cs="宋体" w:asciiTheme="minorEastAsia" w:hAnsiTheme="minorEastAsia"/>
          <w:sz w:val="21"/>
          <w:szCs w:val="21"/>
        </w:rPr>
        <w:t>、</w:t>
      </w:r>
      <w:bookmarkStart w:id="4" w:name="page4"/>
      <w:bookmarkEnd w:id="4"/>
      <w:r>
        <w:rPr>
          <w:rFonts w:hint="eastAsia" w:cs="宋体" w:asciiTheme="minorEastAsia" w:hAnsiTheme="minorEastAsia"/>
          <w:sz w:val="21"/>
          <w:szCs w:val="21"/>
        </w:rPr>
        <w:t>__________________________</w:t>
      </w:r>
      <w:r>
        <w:rPr>
          <w:rFonts w:cs="宋体" w:asciiTheme="minorEastAsia" w:hAnsiTheme="minorEastAsia"/>
          <w:sz w:val="21"/>
          <w:szCs w:val="21"/>
        </w:rPr>
        <w:t>、</w:t>
      </w:r>
      <w:r>
        <w:rPr>
          <w:rFonts w:hint="eastAsia" w:cs="宋体" w:asciiTheme="minorEastAsia" w:hAnsiTheme="minorEastAsia"/>
          <w:sz w:val="21"/>
          <w:szCs w:val="21"/>
        </w:rPr>
        <w:t>__________________________</w:t>
      </w:r>
      <w:r>
        <w:rPr>
          <w:rFonts w:cs="宋体" w:asciiTheme="minorEastAsia" w:hAnsiTheme="minorEastAsia"/>
          <w:sz w:val="21"/>
          <w:szCs w:val="21"/>
        </w:rPr>
        <w:t>含量的变化趋势。</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（4）从细胞呼吸类型看，酵母菌属于</w:t>
      </w:r>
      <w:r>
        <w:rPr>
          <w:rFonts w:hint="eastAsia" w:cs="宋体" w:asciiTheme="minorEastAsia" w:hAnsiTheme="minorEastAsia"/>
          <w:sz w:val="21"/>
          <w:szCs w:val="21"/>
        </w:rPr>
        <w:t>____________________</w:t>
      </w:r>
      <w:r>
        <w:rPr>
          <w:rFonts w:cs="宋体" w:asciiTheme="minorEastAsia" w:hAnsiTheme="minorEastAsia"/>
          <w:sz w:val="21"/>
          <w:szCs w:val="21"/>
        </w:rPr>
        <w:t>生物；从同化作用的类型看，酵母菌属于</w:t>
      </w:r>
      <w:r>
        <w:rPr>
          <w:rFonts w:hint="eastAsia" w:cs="宋体" w:asciiTheme="minorEastAsia" w:hAnsiTheme="minorEastAsia"/>
          <w:sz w:val="21"/>
          <w:szCs w:val="21"/>
        </w:rPr>
        <w:t>_____________</w:t>
      </w:r>
      <w:r>
        <w:rPr>
          <w:rFonts w:cs="宋体" w:asciiTheme="minorEastAsia" w:hAnsiTheme="minorEastAsia"/>
          <w:sz w:val="21"/>
          <w:szCs w:val="21"/>
        </w:rPr>
        <w:t xml:space="preserve"> （填 “自养” 或 “异养”） 生物。</w:t>
      </w:r>
    </w:p>
    <w:p>
      <w:pPr>
        <w:adjustRightInd w:val="0"/>
        <w:snapToGrid w:val="0"/>
        <w:rPr>
          <w:rFonts w:cs="宋体" w:asciiTheme="minorEastAsia" w:hAnsiTheme="minorEastAsia"/>
          <w:sz w:val="21"/>
          <w:szCs w:val="21"/>
        </w:rPr>
      </w:pPr>
    </w:p>
    <w:p>
      <w:pPr>
        <w:adjustRightInd w:val="0"/>
        <w:snapToGrid w:val="0"/>
        <w:rPr>
          <w:rFonts w:cs="宋体" w:asciiTheme="minorEastAsia" w:hAnsiTheme="minorEastAsia"/>
          <w:sz w:val="21"/>
          <w:szCs w:val="21"/>
        </w:rPr>
      </w:pPr>
      <w:r>
        <w:rPr>
          <w:rFonts w:cs="宋体" w:asciiTheme="minorEastAsia" w:hAnsiTheme="minorEastAsia"/>
          <w:sz w:val="21"/>
          <w:szCs w:val="21"/>
        </w:rPr>
        <w:t>31.[ 选修 3：现代生物科技专题 ] （15 分）</w:t>
      </w:r>
    </w:p>
    <w:p>
      <w:pPr>
        <w:adjustRightInd w:val="0"/>
        <w:snapToGrid w:val="0"/>
        <w:rPr>
          <w:rFonts w:cs="宋体" w:asciiTheme="minorEastAsia" w:hAnsiTheme="minorEastAsia"/>
          <w:sz w:val="21"/>
          <w:szCs w:val="21"/>
        </w:rPr>
      </w:pPr>
      <w:r>
        <w:rPr>
          <w:rFonts w:cs="宋体" w:asciiTheme="minorEastAsia" w:hAnsiTheme="minorEastAsia"/>
          <w:sz w:val="21"/>
          <w:szCs w:val="21"/>
        </w:rPr>
        <w:t>甜蛋白是一种高甜度的特殊蛋白质。为了改善黄瓜的品质，科学家采用农杆菌转化法将一种甜蛋白基因成功导入黄瓜细胞，得到了转基因植株。回答下列问题：</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（1）用农杆菌感染时，应优先选用黄瓜</w:t>
      </w:r>
      <w:r>
        <w:rPr>
          <w:rFonts w:hint="eastAsia" w:cs="宋体" w:asciiTheme="minorEastAsia" w:hAnsiTheme="minorEastAsia"/>
          <w:sz w:val="21"/>
          <w:szCs w:val="21"/>
        </w:rPr>
        <w:t>______________________</w:t>
      </w:r>
      <w:r>
        <w:rPr>
          <w:rFonts w:cs="宋体" w:asciiTheme="minorEastAsia" w:hAnsiTheme="minorEastAsia"/>
          <w:sz w:val="21"/>
          <w:szCs w:val="21"/>
        </w:rPr>
        <w:t>（填“受伤的” 或 “完好的”）叶片与含重组质粒的农杆菌共培养，选用这种叶片的理由是</w:t>
      </w:r>
      <w:r>
        <w:rPr>
          <w:rFonts w:hint="eastAsia" w:cs="宋体" w:asciiTheme="minorEastAsia" w:hAnsiTheme="minorEastAsia"/>
          <w:sz w:val="21"/>
          <w:szCs w:val="21"/>
        </w:rPr>
        <w:t>______________</w:t>
      </w:r>
    </w:p>
    <w:p>
      <w:pPr>
        <w:adjustRightInd w:val="0"/>
        <w:snapToGrid w:val="0"/>
        <w:ind w:firstLine="525" w:firstLineChars="250"/>
        <w:rPr>
          <w:rFonts w:cs="宋体" w:asciiTheme="minorEastAsia" w:hAnsiTheme="minorEastAsia"/>
          <w:sz w:val="21"/>
          <w:szCs w:val="21"/>
        </w:rPr>
      </w:pPr>
      <w:r>
        <w:rPr>
          <w:rFonts w:hint="eastAsia" w:cs="宋体" w:asciiTheme="minorEastAsia" w:hAnsiTheme="minorEastAsia"/>
          <w:sz w:val="21"/>
          <w:szCs w:val="21"/>
        </w:rPr>
        <w:t>_______________________________________________________________</w:t>
      </w:r>
      <w:r>
        <w:rPr>
          <w:rFonts w:cs="宋体" w:asciiTheme="minorEastAsia" w:hAnsiTheme="minorEastAsia"/>
          <w:sz w:val="21"/>
          <w:szCs w:val="21"/>
        </w:rPr>
        <w:t>。</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（2）若在转基因黄瓜中检测到这种甜蛋白，则表明该重组质粒中</w:t>
      </w:r>
      <w:r>
        <w:rPr>
          <w:rFonts w:hint="eastAsia" w:cs="宋体" w:asciiTheme="minorEastAsia" w:hAnsiTheme="minorEastAsia"/>
          <w:sz w:val="21"/>
          <w:szCs w:val="21"/>
        </w:rPr>
        <w:t>_______________</w:t>
      </w:r>
      <w:r>
        <w:rPr>
          <w:rFonts w:cs="宋体" w:asciiTheme="minorEastAsia" w:hAnsiTheme="minorEastAsia"/>
          <w:sz w:val="21"/>
          <w:szCs w:val="21"/>
        </w:rPr>
        <w:t>已转移到植物细胞中且能够表达；用该转基因黄瓜的某一植株与一株非转基因植株杂交，发现子代中含甜蛋白个体数与不含甜蛋白个体数之比</w:t>
      </w:r>
      <w:r>
        <w:rPr>
          <w:rFonts w:hint="eastAsia" w:cs="宋体" w:asciiTheme="minorEastAsia" w:hAnsiTheme="minorEastAsia"/>
          <w:sz w:val="21"/>
          <w:szCs w:val="21"/>
        </w:rPr>
        <w:t>为</w:t>
      </w:r>
      <w:r>
        <w:rPr>
          <w:rFonts w:cs="宋体" w:asciiTheme="minorEastAsia" w:hAnsiTheme="minorEastAsia"/>
          <w:sz w:val="21"/>
          <w:szCs w:val="21"/>
        </w:rPr>
        <w:t>1</w:t>
      </w:r>
      <w:r>
        <w:rPr>
          <w:rFonts w:hint="eastAsia" w:cs="宋体" w:asciiTheme="minorEastAsia" w:hAnsiTheme="minorEastAsia"/>
          <w:sz w:val="21"/>
          <w:szCs w:val="21"/>
        </w:rPr>
        <w:t>:</w:t>
      </w:r>
      <w:r>
        <w:rPr>
          <w:rFonts w:cs="宋体" w:asciiTheme="minorEastAsia" w:hAnsiTheme="minorEastAsia"/>
          <w:sz w:val="21"/>
          <w:szCs w:val="21"/>
        </w:rPr>
        <w:t>1，则说明甜蛋白基因已经整合到</w:t>
      </w:r>
      <w:r>
        <w:rPr>
          <w:rFonts w:hint="eastAsia" w:cs="宋体" w:asciiTheme="minorEastAsia" w:hAnsiTheme="minorEastAsia"/>
          <w:sz w:val="21"/>
          <w:szCs w:val="21"/>
        </w:rPr>
        <w:t>____________________</w:t>
      </w:r>
      <w:r>
        <w:rPr>
          <w:rFonts w:cs="宋体" w:asciiTheme="minorEastAsia" w:hAnsiTheme="minorEastAsia"/>
          <w:sz w:val="21"/>
          <w:szCs w:val="21"/>
        </w:rPr>
        <w:t>（填 “核基因组”“线粒体基因组” 或 “叶绿体基因组”）中。</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（3）假设某种转基因作物因为受到病毒感染而减产，若要以该转基因作物为材料获得脱毒苗，应选用</w:t>
      </w:r>
      <w:r>
        <w:rPr>
          <w:rFonts w:hint="eastAsia" w:cs="宋体" w:asciiTheme="minorEastAsia" w:hAnsiTheme="minorEastAsia"/>
          <w:sz w:val="21"/>
          <w:szCs w:val="21"/>
        </w:rPr>
        <w:t>___________________</w:t>
      </w:r>
      <w:r>
        <w:rPr>
          <w:rFonts w:cs="宋体" w:asciiTheme="minorEastAsia" w:hAnsiTheme="minorEastAsia"/>
          <w:sz w:val="21"/>
          <w:szCs w:val="21"/>
        </w:rPr>
        <w:t>作为外植体进行组织培养。</w:t>
      </w:r>
    </w:p>
    <w:p>
      <w:pPr>
        <w:adjustRightInd w:val="0"/>
        <w:snapToGrid w:val="0"/>
        <w:ind w:left="525" w:hanging="525" w:hangingChars="250"/>
        <w:rPr>
          <w:rFonts w:cs="宋体" w:asciiTheme="minorEastAsia" w:hAnsiTheme="minorEastAsia"/>
          <w:sz w:val="21"/>
          <w:szCs w:val="21"/>
        </w:rPr>
      </w:pPr>
      <w:r>
        <w:rPr>
          <w:rFonts w:cs="宋体" w:asciiTheme="minorEastAsia" w:hAnsiTheme="minorEastAsia"/>
          <w:sz w:val="21"/>
          <w:szCs w:val="21"/>
        </w:rPr>
        <w:t>（4）通常，基因工程操作主要有 4 个步骤，即目的基因获取、重组表达载体的构建、将目的基因导入受体细胞、目的基因的检测与鉴定。因此，基因工程的含义可概括为</w:t>
      </w:r>
      <w:r>
        <w:rPr>
          <w:rFonts w:hint="eastAsia" w:cs="宋体" w:asciiTheme="minorEastAsia" w:hAnsiTheme="minorEastAsia"/>
          <w:sz w:val="21"/>
          <w:szCs w:val="21"/>
        </w:rPr>
        <w:t>_______________________________________________________________________________________________</w:t>
      </w:r>
      <w:r>
        <w:rPr>
          <w:rFonts w:cs="宋体" w:asciiTheme="minorEastAsia" w:hAnsiTheme="minorEastAsia"/>
          <w:sz w:val="21"/>
          <w:szCs w:val="21"/>
        </w:rPr>
        <w:t>。</w:t>
      </w:r>
    </w:p>
    <w:p>
      <w:pPr>
        <w:adjustRightInd w:val="0"/>
        <w:snapToGrid w:val="0"/>
        <w:rPr>
          <w:rFonts w:asciiTheme="minorEastAsia" w:hAnsiTheme="minorEastAsia"/>
          <w:sz w:val="21"/>
          <w:szCs w:val="21"/>
        </w:rPr>
      </w:pPr>
    </w:p>
    <w:p>
      <w:pPr>
        <w:tabs>
          <w:tab w:val="left" w:pos="242"/>
        </w:tabs>
        <w:adjustRightInd w:val="0"/>
        <w:snapToGrid w:val="0"/>
        <w:rPr>
          <w:rFonts w:cs="宋体" w:asciiTheme="minorEastAsia" w:hAnsiTheme="minorEastAsia"/>
          <w:sz w:val="21"/>
          <w:szCs w:val="21"/>
        </w:rPr>
      </w:pPr>
      <w:bookmarkStart w:id="5" w:name="page5"/>
      <w:bookmarkEnd w:id="5"/>
    </w:p>
    <w:sectPr>
      <w:footerReference r:id="rId3" w:type="default"/>
      <w:type w:val="continuous"/>
      <w:pgSz w:w="23811" w:h="16838" w:orient="landscape"/>
      <w:pgMar w:top="1800" w:right="1440" w:bottom="1800" w:left="1440" w:header="0" w:footer="0" w:gutter="0"/>
      <w:cols w:equalWidth="0" w:num="2">
        <w:col w:w="10253" w:space="425"/>
        <w:col w:w="10253"/>
      </w:cols>
      <w:docGrid w:linePitch="299"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4501563"/>
      <w:docPartObj>
        <w:docPartGallery w:val="autotext"/>
      </w:docPartObj>
    </w:sdtPr>
    <w:sdtContent>
      <w:p>
        <w:pPr>
          <w:pStyle w:val="3"/>
          <w:jc w:val="center"/>
        </w:pPr>
        <w:r>
          <w:fldChar w:fldCharType="begin"/>
        </w:r>
        <w:r>
          <w:instrText xml:space="preserve"> PAGE   \* MERGEFORMAT </w:instrText>
        </w:r>
        <w:r>
          <w:fldChar w:fldCharType="separate"/>
        </w:r>
        <w:r>
          <w:rPr>
            <w:lang w:val="zh-CN"/>
          </w:rPr>
          <w:t>1</w:t>
        </w:r>
        <w:r>
          <w:rPr>
            <w:lang w:val="zh-CN"/>
          </w:rPr>
          <w:fldChar w:fldCharType="end"/>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40"/>
  <w:bordersDoNotSurroundHeader w:val="1"/>
  <w:bordersDoNotSurroundFooter w:val="1"/>
  <w:documentProtection w:enforcement="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000000"/>
    <w:rsid w:val="24C97188"/>
    <w:rsid w:val="526341DD"/>
    <w:rsid w:val="5B4E6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宋体" w:hAnsi="宋体"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unhideWhenUsed/>
    <w:uiPriority w:val="99"/>
    <w:pPr>
      <w:tabs>
        <w:tab w:val="center" w:pos="4153"/>
        <w:tab w:val="right" w:pos="8306"/>
      </w:tabs>
      <w:snapToGrid w:val="0"/>
    </w:pPr>
    <w:rPr>
      <w:sz w:val="18"/>
      <w:szCs w:val="18"/>
    </w:rPr>
  </w:style>
  <w:style w:type="paragraph" w:styleId="4">
    <w:name w:val="header"/>
    <w:basedOn w:val="1"/>
    <w:link w:val="7"/>
    <w:semiHidden/>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6"/>
    <w:link w:val="4"/>
    <w:semiHidden/>
    <w:uiPriority w:val="99"/>
    <w:rPr>
      <w:sz w:val="18"/>
      <w:szCs w:val="18"/>
    </w:rPr>
  </w:style>
  <w:style w:type="character" w:customStyle="1" w:styleId="8">
    <w:name w:val="页脚 Char"/>
    <w:basedOn w:val="6"/>
    <w:link w:val="3"/>
    <w:uiPriority w:val="99"/>
    <w:rPr>
      <w:sz w:val="18"/>
      <w:szCs w:val="18"/>
    </w:rPr>
  </w:style>
  <w:style w:type="character" w:customStyle="1" w:styleId="9">
    <w:name w:val="批注框文本 Char"/>
    <w:basedOn w:val="6"/>
    <w:link w:val="2"/>
    <w:semiHidden/>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1087</Words>
  <Characters>6201</Characters>
  <Lines>51</Lines>
  <Paragraphs>14</Paragraphs>
  <TotalTime>0</TotalTime>
  <ScaleCrop>false</ScaleCrop>
  <LinksUpToDate>false</LinksUpToDate>
  <CharactersWithSpaces>7274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2018-06-20T06:49:00Z</dcterms:created>
  <dc:creator>Windows User</dc:creator>
  <cp:lastModifiedBy>永不言败19812011620</cp:lastModifiedBy>
  <dcterms:modified xsi:type="dcterms:W3CDTF">2021-05-24T02:29:13Z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693BD6C80FCD4921A3754E845064D42E</vt:lpwstr>
  </property>
</Properties>
</file>