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9"/>
          <w:sz w:val="64"/>
          <w:szCs w:val="64"/>
        </w:rPr>
        <w:t xml:space="preserve">CHAMBA PE</w:t>
      </w:r>
    </w:p>
    <w:p>
      <w:pPr>
        <w:spacing w:after="400"/>
        <w:jc w:val="center"/>
      </w:pPr>
      <w:r>
        <w:rPr>
          <w:color w:val="404040"/>
          <w:sz w:val="32"/>
          <w:szCs w:val="32"/>
        </w:rPr>
        <w:t xml:space="preserve">Servicios bajo demanda en tiempo real</w:t>
      </w:r>
    </w:p>
    <w:p>
      <w:pPr>
        <w:pBdr>
          <w:bottom w:val="single" w:color="1F4E79" w:sz="8" w:space="4"/>
        </w:pBdr>
        <w:jc w:val="center"/>
      </w:pPr>
      <w:r>
        <w:rPr>
          <w:b/>
          <w:bCs/>
          <w:sz w:val="28"/>
          <w:szCs w:val="28"/>
        </w:rPr>
        <w:t xml:space="preserve">Descripción del proyecto</w:t>
      </w:r>
    </w:p>
    <w:p>
      <w:pPr>
        <w:spacing w:before="400"/>
        <w:jc w:val="center"/>
      </w:pPr>
      <w:r>
        <w:rPr>
          <w:sz w:val="24"/>
          <w:szCs w:val="24"/>
        </w:rPr>
        <w:t xml:space="preserve">Proyecto Integrador — Diseño y Desarrollo de Software</w:t>
      </w:r>
    </w:p>
    <w:p>
      <w:pPr>
        <w:jc w:val="center"/>
      </w:pPr>
      <w:r>
        <w:rPr>
          <w:sz w:val="24"/>
          <w:szCs w:val="24"/>
        </w:rPr>
        <w:t xml:space="preserve">IV ciclo · Tecsup · 2026-2</w:t>
      </w:r>
    </w:p>
    <w:p>
      <w:pPr>
        <w:spacing w:before="800"/>
        <w:jc w:val="center"/>
      </w:pPr>
      <w:r>
        <w:rPr>
          <w:sz w:val="22"/>
          <w:szCs w:val="22"/>
        </w:rPr>
        <w:t xml:space="preserve">Equipo: Renzo León · Luis Abad · David Valcarcel</w:t>
      </w:r>
    </w:p>
    <w:p>
      <w:pPr>
        <w:jc w:val="center"/>
      </w:pPr>
      <w:r>
        <w:rPr>
          <w:color w:val="404040"/>
          <w:sz w:val="22"/>
          <w:szCs w:val="22"/>
        </w:rPr>
        <w:t xml:space="preserve">Repositorio: github.com/RXDG2908/Chamba-PE</w:t>
      </w:r>
    </w:p>
    <w:p>
      <w:pPr>
        <w:jc w:val="center"/>
      </w:pPr>
      <w:r>
        <w:rPr>
          <w:color w:val="404040"/>
          <w:sz w:val="22"/>
          <w:szCs w:val="22"/>
        </w:rPr>
        <w:t xml:space="preserve">Octubre de 2026</w:t>
      </w:r>
    </w:p>
    <w:p>
      <w:r>
        <w:br w:type="page"/>
      </w:r>
    </w:p>
    <w:p>
      <w:pPr>
        <w:pStyle w:val="Heading1"/>
      </w:pPr>
      <w:r>
        <w:t xml:space="preserve">1. Descripción general</w:t>
      </w:r>
    </w:p>
    <w:p>
      <w:pPr>
        <w:spacing w:after="120"/>
      </w:pPr>
      <w:r>
        <w:rPr>
          <w:b/>
          <w:bCs/>
        </w:rPr>
        <w:t xml:space="preserve">Chamba PE</w:t>
      </w:r>
      <w:r>
        <w:t xml:space="preserve"> es una aplicación web y móvil que conecta a clientes con prestadores de servicios verificados (gasfiteros, electricistas, costureros, técnicos en primeros auxilios y otros) que están cerca y disponibles en ese momento. A diferencia de las plataformas de agendamiento tradicional, prioriza la inmediatez: el cliente localiza, contrata y recibe al prestador en el menor tiempo posible, siguiendo un modelo similar al delivery bajo demanda.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6519"/>
      </w:tblGrid>
      <w:tr>
        <w:trPr>
          <w:tblHeader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Nombre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Chamba PE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Tipo de proyecto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Proyecto Integrador — Diseño y Desarrollo de Software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Institución / ciclo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Tecsup · IV ciclo · periodo 2026-2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Metodología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Scrum: 4 sprints de 2 semanas (01/10 – 25/11/2026)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Backlog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 historias de usuario · 62 story points (16 historias y 51 SP comprometidos)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Tecnología base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Django + Django REST Framework (backend) · React + Vite (frontend)</w:t>
            </w:r>
          </w:p>
        </w:tc>
      </w:tr>
    </w:tbl>
    <w:p>
      <w:pPr>
        <w:pStyle w:val="Heading1"/>
      </w:pPr>
      <w:r>
        <w:t xml:space="preserve">2. Problema que resuelve</w:t>
      </w:r>
    </w:p>
    <w:p>
      <w:pPr>
        <w:spacing w:after="120"/>
      </w:pPr>
      <w:r>
        <w:t xml:space="preserve">En el día a día surgen imprevistos que necesitan una solución inmediata, pero que no justifican una búsqueda larga ni un agendamiento formal. Los canales tradicionales (llamadas, búsquedas en redes sociales o referencias de conocidos) son lentos, poco confiables y no garantizan disponibilidad.</w:t>
      </w:r>
    </w:p>
    <w:p>
      <w:pPr>
        <w:spacing w:after="120"/>
      </w:pPr>
      <w:r>
        <w:t xml:space="preserve">Chamba PE cubre ese vacío conectando a quien tiene el problema con quien puede resolverlo, </w:t>
      </w:r>
      <w:r>
        <w:rPr>
          <w:b/>
          <w:bCs/>
        </w:rPr>
        <w:t xml:space="preserve">al instante y cerca</w:t>
      </w:r>
      <w:r>
        <w:t xml:space="preserve">, con prestadores cuya identidad ha sido verificada.</w:t>
      </w:r>
    </w:p>
    <w:p>
      <w:pPr>
        <w:pStyle w:val="Heading1"/>
      </w:pPr>
      <w:r>
        <w:t xml:space="preserve">3. Casos de uso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4"/>
        <w:gridCol w:w="5102"/>
      </w:tblGrid>
      <w:tr>
        <w:trPr>
          <w:tblHeader/>
        </w:trPr>
        <w:tc>
          <w:tcPr>
            <w:tcW w:type="dxa" w:w="3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5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Solución con Chamba PE</w:t>
            </w:r>
          </w:p>
        </w:tc>
      </w:tr>
      <w:tr>
        <w:trPr>
          <w:cantSplit/>
        </w:trPr>
        <w:tc>
          <w:tcPr>
            <w:tcW w:type="dxa" w:w="3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vestido se descose horas antes de un evento</w:t>
            </w:r>
          </w:p>
        </w:tc>
        <w:tc>
          <w:tcPr>
            <w:tcW w:type="dxa" w:w="5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costurero cercano llega con sus herramientas y lo arregla en el acto.</w:t>
            </w:r>
          </w:p>
        </w:tc>
      </w:tr>
      <w:tr>
        <w:trPr>
          <w:cantSplit/>
        </w:trPr>
        <w:tc>
          <w:tcPr>
            <w:tcW w:type="dxa" w:w="3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niño se raspa la rodilla en casa</w:t>
            </w:r>
          </w:p>
        </w:tc>
        <w:tc>
          <w:tcPr>
            <w:tcW w:type="dxa" w:w="5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técnico en primeros auxilios certificado llega con su botiquín.</w:t>
            </w:r>
          </w:p>
        </w:tc>
      </w:tr>
      <w:tr>
        <w:trPr>
          <w:cantSplit/>
        </w:trPr>
        <w:tc>
          <w:tcPr>
            <w:tcW w:type="dxa" w:w="3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rompe una tubería en la oficina</w:t>
            </w:r>
          </w:p>
        </w:tc>
        <w:tc>
          <w:tcPr>
            <w:tcW w:type="dxa" w:w="5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gasfitero disponible en la zona va directo al lugar.</w:t>
            </w:r>
          </w:p>
        </w:tc>
      </w:tr>
      <w:tr>
        <w:trPr>
          <w:cantSplit/>
        </w:trPr>
        <w:tc>
          <w:tcPr>
            <w:tcW w:type="dxa" w:w="3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corto circuito deja sin luz el departamento</w:t>
            </w:r>
          </w:p>
        </w:tc>
        <w:tc>
          <w:tcPr>
            <w:tcW w:type="dxa" w:w="5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electricista verificado está en camino en minutos.</w:t>
            </w:r>
          </w:p>
        </w:tc>
      </w:tr>
    </w:tbl>
    <w:p>
      <w:pPr>
        <w:pStyle w:val="Heading1"/>
      </w:pPr>
      <w:r>
        <w:t xml:space="preserve">4. Funcionalidades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Solicitud de servicio en tiempo real, sin agendamiento previo.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Geolocalización y mapa de prestadores dentro de su radio de cobertura.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Perfiles verificados (DNI y certificaciones) con calificaciones y reseñas.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Seguimiento del servicio: Confirmado → En camino → En servicio → Finalizado.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 push al prestador.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de servicios y módulo de pagos.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administración: revisión manual de prestadores, suspensión y bloqueo de cuentas.</w:t>
      </w:r>
    </w:p>
    <w:p>
      <w:pPr>
        <w:pStyle w:val="Heading2"/>
      </w:pPr>
      <w:r>
        <w:t xml:space="preserve">4.1 Público objetivo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Clientes:</w:t>
      </w:r>
      <w:r>
        <w:t xml:space="preserve"> personas, familias, oficinas, hoteles y negocios que necesitan resolver algo puntual y rápido.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Prestadores:</w:t>
      </w:r>
      <w:r>
        <w:t xml:space="preserve"> trabajadores independientes, técnicos certificados y pequeñas empresas de servicios que buscan ingresos diarios con clientes cercanos.</w:t>
      </w:r>
    </w:p>
    <w:p>
      <w:pPr>
        <w:pStyle w:val="Heading2"/>
      </w:pPr>
      <w:r>
        <w:t xml:space="preserve">4.2 Categorías del MVP</w:t>
      </w:r>
    </w:p>
    <w:p>
      <w:pPr>
        <w:spacing w:after="120"/>
      </w:pPr>
      <w:r>
        <w:t xml:space="preserve">Costura · Primeros auxilios · Gasfitería · Electricidad · Limpieza de emergencia · Mudanza y carga liviana · Reparaciones del hogar. La base de datos se inicia con 10 rubros cargados mediante una migración de datos.</w:t>
      </w:r>
    </w:p>
    <w:p>
      <w:pPr>
        <w:pStyle w:val="Heading1"/>
      </w:pPr>
      <w:r>
        <w:t xml:space="preserve">5. Seguridad: verificación del prestador</w:t>
      </w:r>
    </w:p>
    <w:p>
      <w:pPr>
        <w:spacing w:after="120"/>
      </w:pPr>
      <w:r>
        <w:t xml:space="preserve">La confianza es el eje del producto, porque el cliente deja entrar a un desconocido a su casa u oficina. Por eso todo prestador pasa por una verificación de identidad antes de poder trabajar: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Consentimiento biométrico</w:t>
      </w:r>
      <w:r>
        <w:t xml:space="preserve"> conforme a la Ley N.° 29733 de Protección de Datos Personales.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Escaneo del DNI:</w:t>
      </w:r>
      <w:r>
        <w:t xml:space="preserve"> el OCR lee automáticamente el número y los nombres, y recorta la foto.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Validación del DNI</w:t>
      </w:r>
      <w:r>
        <w:t xml:space="preserve"> consultando la fuente pública eldni.com.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Selfie en vivo</w:t>
      </w:r>
      <w:r>
        <w:t xml:space="preserve"> con prueba de vida (detección de parpadeo).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Reconocimiento facial:</w:t>
      </w:r>
      <w:r>
        <w:t xml:space="preserve"> se compara la selfie con la foto del DNI.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todo coincide, el prestador obtiene la insignia </w:t>
      </w:r>
      <w:r>
        <w:rPr>
          <w:b/>
          <w:bCs/>
        </w:rPr>
        <w:t xml:space="preserve">“Identidad verificada”</w:t>
      </w:r>
      <w:r>
        <w:t xml:space="preserve">; si hay dudas, lo revisa un administrador.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1"/>
        <w:gridCol w:w="3925"/>
      </w:tblGrid>
      <w:tr>
        <w:trPr>
          <w:tblHeader/>
        </w:trPr>
        <w:tc>
          <w:tcPr>
            <w:tcW w:type="dxa" w:w="5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 de la verificación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5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Similitud alta y nombres coinciden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Verificado automáticamente</w:t>
            </w:r>
          </w:p>
        </w:tc>
      </w:tr>
      <w:tr>
        <w:trPr>
          <w:cantSplit/>
        </w:trPr>
        <w:tc>
          <w:tcPr>
            <w:tcW w:type="dxa" w:w="5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Zona gris o eldni.com no responde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Revisión manual del administrador</w:t>
            </w:r>
          </w:p>
        </w:tc>
      </w:tr>
      <w:tr>
        <w:trPr>
          <w:cantSplit/>
        </w:trPr>
        <w:tc>
          <w:tcPr>
            <w:tcW w:type="dxa" w:w="5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Similitud baja</w:t>
            </w:r>
          </w:p>
        </w:tc>
        <w:tc>
          <w:tcPr>
            <w:tcW w:type="dxa" w:w="3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Rechazado; el prestador puede reintentar</w:t>
            </w:r>
          </w:p>
        </w:tc>
      </w:tr>
    </w:tbl>
    <w:p>
      <w:pPr>
        <w:pStyle w:val="Heading1"/>
      </w:pPr>
      <w:r>
        <w:t xml:space="preserve">6. Inteligencia artificial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Reconocimiento facial:</w:t>
      </w:r>
      <w:r>
        <w:t xml:space="preserve"> confirma que el prestador es el titular del DNI.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Recomendación:</w:t>
      </w:r>
      <w:r>
        <w:t xml:space="preserve"> sugiere al prestador más adecuado según distancia, calificación, disponibilidad y tipo de servicio.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Tiempo estimado de llegada:</w:t>
      </w:r>
      <w:r>
        <w:t xml:space="preserve"> la recomendación indica cuánto tardará el prestador.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Chatbot clasificador</w:t>
      </w:r>
      <w:r>
        <w:t xml:space="preserve"> (fase posterior): el cliente describe su problema en texto libre y la IA lo asigna al oficio correcto.</w:t>
      </w:r>
    </w:p>
    <w:p>
      <w:pPr>
        <w:pStyle w:val="Heading1"/>
      </w:pPr>
      <w:r>
        <w:t xml:space="preserve">7. Arquitectura y tecnologías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4"/>
        <w:gridCol w:w="6372"/>
      </w:tblGrid>
      <w:tr>
        <w:trPr>
          <w:tblHeader/>
        </w:trPr>
        <w:tc>
          <w:tcPr>
            <w:tcW w:type="dxa" w:w="2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6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REST con Django y Django REST Framework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 web</w:t>
            </w:r>
          </w:p>
        </w:tc>
        <w:tc>
          <w:tcPr>
            <w:tcW w:type="dxa" w:w="6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+ Vite (aplicación responsiva y panel de administración); mapas con Leaflet y OpenStreetMap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móvil</w:t>
            </w:r>
          </w:p>
        </w:tc>
        <w:tc>
          <w:tcPr>
            <w:tcW w:type="dxa" w:w="6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 definir (actualmente la web es responsiva)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Tiempo real</w:t>
            </w:r>
          </w:p>
        </w:tc>
        <w:tc>
          <w:tcPr>
            <w:tcW w:type="dxa" w:w="6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WebSocket (Django Channels)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Notificaciones</w:t>
            </w:r>
          </w:p>
        </w:tc>
        <w:tc>
          <w:tcPr>
            <w:tcW w:type="dxa" w:w="6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Firebase Cloud Messaging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Verificación de identidad</w:t>
            </w:r>
          </w:p>
        </w:tc>
        <w:tc>
          <w:tcPr>
            <w:tcW w:type="dxa" w:w="6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OCR (EasyOCR), consulta a eldni.com, reconocimiento facial (DeepFace), prueba de vida (MediaPipe)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IA</w:t>
            </w:r>
          </w:p>
        </w:tc>
        <w:tc>
          <w:tcPr>
            <w:tcW w:type="dxa" w:w="6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Módulo de recomendación y clasificación integrado al backend</w:t>
            </w:r>
          </w:p>
        </w:tc>
      </w:tr>
    </w:tbl>
    <w:p>
      <w:pPr>
        <w:pStyle w:val="Heading2"/>
      </w:pPr>
      <w:r>
        <w:t xml:space="preserve">7.1 Estructura del repositorio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6519"/>
      </w:tblGrid>
      <w:tr>
        <w:trPr>
          <w:tblHeader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Carpeta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core/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Proyecto Django: configuración (settings) y rutas principales (urls)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prestadores/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Django: modelos Prestador y Rubro, API de registro y lista de rubros (HU-1)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servicios/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Búsqueda por rubro, disponibilidad y cobertura; cálculo de distancia (Haversine)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certificaciones/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Django: carga de certificaciones PDF/JPG de hasta 5 MB (HU-2)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frontend/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Aplicación React + Vite: formulario de registro y pantalla de resultados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</w:t>
            </w:r>
          </w:p>
        </w:tc>
        <w:tc>
          <w:tcPr>
            <w:tcW w:type="dxa" w:w="6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Visión del producto, Lab 07, pruebas y maquetas de las 21 historias</w:t>
            </w:r>
          </w:p>
        </w:tc>
      </w:tr>
    </w:tbl>
    <w:p>
      <w:pPr>
        <w:pStyle w:val="Heading2"/>
      </w:pPr>
      <w:r>
        <w:t xml:space="preserve">7.2 Modelo de datos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Rubro:</w:t>
      </w:r>
      <w:r>
        <w:t xml:space="preserve"> nombre único del oficio (Gasfitería, Electricidad, Carpintería,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Prestador:</w:t>
      </w:r>
      <w:r>
        <w:t xml:space="preserve"> vinculado 1:1 a un usuario de Django; nombres, apellidos, DNI (8 dígitos, único), teléfono, uno o más rubros, área de cobertura (centro en latitud/longitud y radio de 1 a 100 km), disponibilidad y estado (Pendiente de verificación, Verificado o Rechazado).</w:t>
      </w:r>
    </w:p>
    <w:p>
      <w:pPr>
        <w:spacing w:after="120"/>
      </w:pPr>
      <w:r>
        <w:t xml:space="preserve">La cobertura se modela como un círculo (centro + radio) sin PostGIS, lo que basta para buscar por radio y ordenar por distancia.</w:t>
      </w:r>
    </w:p>
    <w:p>
      <w:pPr>
        <w:pStyle w:val="Heading2"/>
      </w:pPr>
      <w:r>
        <w:t xml:space="preserve">7.3 API implementada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5"/>
        <w:gridCol w:w="5471"/>
      </w:tblGrid>
      <w:tr>
        <w:trPr>
          <w:tblHeader/>
        </w:trPr>
        <w:tc>
          <w:tcPr>
            <w:tcW w:type="dxa" w:w="3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/api/prestadores/registro/</w:t>
            </w:r>
          </w:p>
        </w:tc>
        <w:tc>
          <w:tcPr>
            <w:tcW w:type="dxa" w:w="5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Registro del prestador: crea el usuario y el perfil en estado “Pendiente de verificación”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/api/prestadores/rubros/</w:t>
            </w:r>
          </w:p>
        </w:tc>
        <w:tc>
          <w:tcPr>
            <w:tcW w:type="dxa" w:w="5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 de rubros disponibles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/api/prestadores/buscar/</w:t>
            </w:r>
          </w:p>
        </w:tc>
        <w:tc>
          <w:tcPr>
            <w:tcW w:type="dxa" w:w="5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Búsqueda de prestadores por rubro, disponibilidad y cobertura, con distancia al cliente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/api/certificaciones/upload/</w:t>
            </w:r>
          </w:p>
        </w:tc>
        <w:tc>
          <w:tcPr>
            <w:tcW w:type="dxa" w:w="5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Carga de certificaciones (PDF/JPG ≤ 5 MB)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/admin/</w:t>
            </w:r>
          </w:p>
        </w:tc>
        <w:tc>
          <w:tcPr>
            <w:tcW w:type="dxa" w:w="5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Panel de administración de Django</w:t>
            </w:r>
          </w:p>
        </w:tc>
      </w:tr>
    </w:tbl>
    <w:p>
      <w:pPr>
        <w:pStyle w:val="Heading1"/>
      </w:pPr>
      <w:r>
        <w:t xml:space="preserve">8. Organización del trabajo (Scrum)</w:t>
      </w:r>
    </w:p>
    <w:p>
      <w:pPr>
        <w:pStyle w:val="Heading2"/>
      </w:pPr>
      <w:r>
        <w:t xml:space="preserve">8.1 Equipo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2375"/>
        <w:gridCol w:w="3801"/>
      </w:tblGrid>
      <w:tr>
        <w:trPr>
          <w:tblHeader/>
        </w:trP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Integrante</w:t>
            </w:r>
          </w:p>
        </w:tc>
        <w:tc>
          <w:tcPr>
            <w:tcW w:type="dxa" w:w="23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GitHub</w:t>
            </w:r>
          </w:p>
        </w:tc>
        <w:tc>
          <w:tcPr>
            <w:tcW w:type="dxa" w:w="3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Renzo León</w:t>
            </w:r>
          </w:p>
        </w:tc>
        <w:tc>
          <w:tcPr>
            <w:tcW w:type="dxa" w:w="23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@RXDG2908</w:t>
            </w:r>
          </w:p>
        </w:tc>
        <w:tc>
          <w:tcPr>
            <w:tcW w:type="dxa" w:w="3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Scrum Master / Desarrollador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Luis Abad</w:t>
            </w:r>
          </w:p>
        </w:tc>
        <w:tc>
          <w:tcPr>
            <w:tcW w:type="dxa" w:w="23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@Itssmann</w:t>
            </w:r>
          </w:p>
        </w:tc>
        <w:tc>
          <w:tcPr>
            <w:tcW w:type="dxa" w:w="3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Development Team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David Valcarcel</w:t>
            </w:r>
          </w:p>
        </w:tc>
        <w:tc>
          <w:tcPr>
            <w:tcW w:type="dxa" w:w="23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@Davish-pxl</w:t>
            </w:r>
          </w:p>
        </w:tc>
        <w:tc>
          <w:tcPr>
            <w:tcW w:type="dxa" w:w="38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Owner / Desarrollador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Capacidad: 10 h por integrante por sprint (1 h diaria, 5 días a la semana), es decir, 30 h por sprint y 114 h planificadas en total. Se trabaja con una rama por historia, commits que nombran la tarea y Pull Requests hacia main revisados por quien prueba esa historia.</w:t>
      </w:r>
    </w:p>
    <w:p>
      <w:pPr>
        <w:pStyle w:val="Heading2"/>
      </w:pPr>
      <w:r>
        <w:t xml:space="preserve">8.2 Plan de sprints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9"/>
        <w:gridCol w:w="1337"/>
        <w:gridCol w:w="3342"/>
        <w:gridCol w:w="601"/>
        <w:gridCol w:w="2677"/>
      </w:tblGrid>
      <w:tr>
        <w:trPr>
          <w:tblHeader/>
        </w:trPr>
        <w:tc>
          <w:tcPr>
            <w:tcW w:type="dxa" w:w="10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Fechas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Historias</w:t>
            </w:r>
          </w:p>
        </w:tc>
        <w:tc>
          <w:tcPr>
            <w:tcW w:type="dxa" w:w="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SP</w:t>
            </w:r>
          </w:p>
        </w:tc>
        <w:tc>
          <w:tcPr>
            <w:tcW w:type="dxa" w:w="2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01/10 – 14/10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 Registro del prestador · HU-2 Certificaciones · HU-3 Búsqueda · HU-4 Solicitud y aceptación</w:t>
            </w:r>
          </w:p>
        </w:tc>
        <w:tc>
          <w:tcPr>
            <w:tcW w:type="dxa" w:w="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2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MVP: el prestador se registra y el cliente lo encuentra y le envía una solicitud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15/10 – 28/10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HU-5 Inicio de sesión · HU-6 Disponibilidad · HU-7 Mapa · HU-8 Notificaciones · HU-9 Validación por el administrador</w:t>
            </w:r>
          </w:p>
        </w:tc>
        <w:tc>
          <w:tcPr>
            <w:tcW w:type="dxa" w:w="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2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Cuentas, disponibilidad, mapa, notificaciones y verificación de prestadores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29/10 – 11/11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HU-19 Escaneo del DNI · HU-20 Reconocimiento facial · HU-21 Consentimiento biométrico · HU-13 Suspensión y bloqueo</w:t>
            </w:r>
          </w:p>
        </w:tc>
        <w:tc>
          <w:tcPr>
            <w:tcW w:type="dxa" w:w="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2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Verificación de identidad del prestador y moderación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12/11 – 25/11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HU-10 Recomendación con IA · HU-11 Seguimiento en tiempo real · HU-12 Calificación</w:t>
            </w:r>
          </w:p>
        </w:tc>
        <w:tc>
          <w:tcPr>
            <w:tcW w:type="dxa" w:w="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2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Recomendación con IA, seguimiento y calificación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Fut.</w:t>
            </w:r>
          </w:p>
        </w:tc>
        <w:tc>
          <w:tcPr>
            <w:tcW w:type="dxa" w:w="1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3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HU-14 a HU-18 (alternativos, chatbot, rubros y comisiones, parámetros, métricas)</w:t>
            </w:r>
          </w:p>
        </w:tc>
        <w:tc>
          <w:tcPr>
            <w:tcW w:type="dxa" w:w="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2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planifican cuando haya capacidad</w:t>
            </w:r>
          </w:p>
        </w:tc>
      </w:tr>
    </w:tbl>
    <w:p>
      <w:pPr>
        <w:pStyle w:val="Heading2"/>
      </w:pPr>
      <w:r>
        <w:t xml:space="preserve">8.3 Estado actual (Sprint 1)</w:t>
      </w:r>
    </w:p>
    <w:p>
      <w:pPr>
        <w:spacing w:after="120"/>
      </w:pPr>
      <w:r>
        <w:t xml:space="preserve">Según el registro de avances del equipo (actualizado al 12/10/2026) y el último merge en main: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HU-1 Registro del prestador:</w:t>
      </w:r>
      <w:r>
        <w:t xml:space="preserve"> modelo de datos, API de registro y formulario React con mapa de cobertura terminados.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HU-2 Certificaciones:</w:t>
      </w:r>
      <w:r>
        <w:t xml:space="preserve"> la API valida formato y tamaño; falta asociar la certificación al perfil del prestador y el componente de 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HU-3 Búsqueda:</w:t>
      </w:r>
      <w:r>
        <w:t xml:space="preserve"> búsqueda por rubro, disponibilidad y cobertura y pantalla de resultados integradas a main; pendientes el orden por distancia y la verificación del tiempo de respuesta (&lt; 3 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HU-4 Solicitud y aceptación:</w:t>
      </w:r>
      <w:r>
        <w:t xml:space="preserve"> API en desarrollo en rama propia; pruebas del flujo buscar → solicitar → aceptar verificadas a nivel de API.</w:t>
      </w:r>
    </w:p>
    <w:p>
      <w:pPr>
        <w:pStyle w:val="Heading1"/>
      </w:pPr>
      <w:r>
        <w:t xml:space="preserve">9. Entregables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9"/>
        <w:gridCol w:w="2257"/>
      </w:tblGrid>
      <w:tr>
        <w:trPr>
          <w:tblHeader/>
        </w:trPr>
        <w:tc>
          <w:tcPr>
            <w:tcW w:type="dxa" w:w="6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Entregable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Semana</w:t>
            </w:r>
          </w:p>
        </w:tc>
      </w:tr>
      <w:tr>
        <w:trPr>
          <w:cantSplit/>
        </w:trPr>
        <w:tc>
          <w:tcPr>
            <w:tcW w:type="dxa" w:w="6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Monografía — entrega final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</w:tr>
      <w:tr>
        <w:trPr>
          <w:cantSplit/>
        </w:trPr>
        <w:tc>
          <w:tcPr>
            <w:tcW w:type="dxa" w:w="6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Aplicación del proyecto integrador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</w:t>
            </w:r>
          </w:p>
        </w:tc>
      </w:tr>
      <w:tr>
        <w:trPr>
          <w:cantSplit/>
        </w:trPr>
        <w:tc>
          <w:tcPr>
            <w:tcW w:type="dxa" w:w="6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Exposición del proyecto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Chamba PE — Descripción del proyecto ·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Chamba PE — Descripción del proyecto</dc:title>
  <dc:creator>Renzo León</dc:creator>
  <cp:lastModifiedBy>Un-named</cp:lastModifiedBy>
  <cp:revision>1</cp:revision>
  <dcterms:created xsi:type="dcterms:W3CDTF">2026-10-13T20:13:32.617Z</dcterms:created>
  <dcterms:modified xsi:type="dcterms:W3CDTF">2026-10-13T20:13:32.619Z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