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3726" w:rsidRPr="00E64AFF" w:rsidRDefault="00373726" w:rsidP="00FC012E">
      <w:pPr>
        <w:tabs>
          <w:tab w:val="left" w:pos="2625"/>
        </w:tabs>
        <w:jc w:val="center"/>
      </w:pPr>
      <w:r>
        <w:rPr>
          <w:noProof/>
        </w:rPr>
        <w:drawing>
          <wp:inline distT="0" distB="0" distL="0" distR="0" wp14:anchorId="5B93F42C" wp14:editId="6C1FE296">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tbl>
      <w:tblPr>
        <w:tblStyle w:val="ListTable7Colorful-Accent1"/>
        <w:tblW w:w="9247" w:type="dxa"/>
        <w:jc w:val="center"/>
        <w:tblLook w:val="0400" w:firstRow="0" w:lastRow="0" w:firstColumn="0" w:lastColumn="0" w:noHBand="0" w:noVBand="1"/>
      </w:tblPr>
      <w:tblGrid>
        <w:gridCol w:w="3240"/>
        <w:gridCol w:w="6007"/>
      </w:tblGrid>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rsidR="00CD0780"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4415Q24810</w:t>
            </w:r>
          </w:p>
        </w:tc>
      </w:tr>
      <w:tr w:rsidR="00CD0780" w:rsidRPr="000A4459" w:rsidTr="00125108">
        <w:trPr>
          <w:trHeight w:val="367"/>
          <w:jc w:val="center"/>
        </w:trPr>
        <w:tc>
          <w:tcPr>
            <w:tcW w:w="3240" w:type="dxa"/>
            <w:noWrap/>
            <w:vAlign w:val="center"/>
            <w:hideMark/>
          </w:tcPr>
          <w:p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rsidR="00CD0780"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Eight Flags Energy LLC</w:t>
            </w:r>
          </w:p>
        </w:tc>
      </w:tr>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rsidR="00CD0780"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Fernandina Beach</w:t>
            </w:r>
          </w:p>
        </w:tc>
      </w:tr>
      <w:tr w:rsidR="00CD0780" w:rsidRPr="000A4459" w:rsidTr="00125108">
        <w:trPr>
          <w:trHeight w:val="367"/>
          <w:jc w:val="center"/>
        </w:trPr>
        <w:tc>
          <w:tcPr>
            <w:tcW w:w="3240" w:type="dxa"/>
            <w:noWrap/>
            <w:vAlign w:val="center"/>
          </w:tcPr>
          <w:p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rsidR="00CD0780"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32034-4280</w:t>
            </w:r>
          </w:p>
        </w:tc>
      </w:tr>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rsidR="00CD0780"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22 Gum St, Fernandina Beach, FL</w:t>
            </w:r>
          </w:p>
        </w:tc>
      </w:tr>
      <w:tr w:rsidR="008131AF" w:rsidRPr="000A4459" w:rsidTr="00125108">
        <w:trPr>
          <w:trHeight w:val="367"/>
          <w:jc w:val="center"/>
        </w:trPr>
        <w:tc>
          <w:tcPr>
            <w:tcW w:w="3240" w:type="dxa"/>
            <w:noWrap/>
            <w:vAlign w:val="center"/>
          </w:tcPr>
          <w:p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rsidR="008131AF"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America/</w:t>
            </w:r>
            <w:proofErr w:type="spellStart"/>
            <w:r>
              <w:rPr>
                <w:rFonts w:ascii="Arial" w:hAnsi="Arial" w:cs="Arial"/>
                <w:color w:val="000000" w:themeColor="text1"/>
                <w:sz w:val="24"/>
                <w:szCs w:val="24"/>
              </w:rPr>
              <w:t>New_York</w:t>
            </w:r>
            <w:proofErr w:type="spellEnd"/>
          </w:p>
        </w:tc>
      </w:tr>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rsidR="00CD0780"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2015(9 Years)</w:t>
            </w:r>
          </w:p>
        </w:tc>
      </w:tr>
      <w:tr w:rsidR="00CD0780" w:rsidRPr="000A4459" w:rsidTr="00125108">
        <w:trPr>
          <w:trHeight w:val="367"/>
          <w:jc w:val="center"/>
        </w:trPr>
        <w:tc>
          <w:tcPr>
            <w:tcW w:w="3240" w:type="dxa"/>
            <w:noWrap/>
            <w:vAlign w:val="center"/>
            <w:hideMark/>
          </w:tcPr>
          <w:p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rsidR="00CD0780"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19XRV6Z6647DLFH64</w:t>
            </w:r>
          </w:p>
        </w:tc>
      </w:tr>
      <w:tr w:rsidR="00CD0780" w:rsidRPr="000A4459"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rsidR="00CD0780"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2022-02-23</w:t>
            </w:r>
            <w:r w:rsidR="008131AF" w:rsidRPr="008131AF">
              <w:rPr>
                <w:rFonts w:ascii="Arial" w:hAnsi="Arial" w:cs="Arial"/>
                <w:color w:val="000000" w:themeColor="text1"/>
                <w:sz w:val="24"/>
                <w:szCs w:val="24"/>
              </w:rPr>
              <w:t xml:space="preserve">  ~  </w:t>
            </w:r>
            <w:r>
              <w:rPr>
                <w:rFonts w:ascii="Arial" w:hAnsi="Arial" w:cs="Arial"/>
                <w:color w:val="000000" w:themeColor="text1"/>
                <w:sz w:val="24"/>
                <w:szCs w:val="24"/>
              </w:rPr>
              <w:t>2023-12-24</w:t>
            </w:r>
          </w:p>
        </w:tc>
      </w:tr>
      <w:tr w:rsidR="00CD0780" w:rsidTr="00125108">
        <w:trPr>
          <w:trHeight w:val="367"/>
          <w:jc w:val="center"/>
        </w:trPr>
        <w:tc>
          <w:tcPr>
            <w:tcW w:w="3240" w:type="dxa"/>
            <w:noWrap/>
            <w:vAlign w:val="center"/>
            <w:hideMark/>
          </w:tcPr>
          <w:p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rsidR="00CD0780" w:rsidRPr="008131AF" w:rsidRDefault="00F86EB9"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56,508</w:t>
            </w:r>
          </w:p>
        </w:tc>
      </w:tr>
    </w:tbl>
    <w:p w:rsidR="00542A9A" w:rsidRDefault="00542A9A">
      <w:pPr>
        <w:rPr>
          <w:rFonts w:ascii="Arial" w:hAnsi="Arial" w:cs="Arial"/>
          <w:b/>
          <w:bCs/>
          <w:sz w:val="20"/>
          <w:szCs w:val="20"/>
          <w:u w:val="single"/>
        </w:rPr>
      </w:pPr>
      <w:r>
        <w:rPr>
          <w:rFonts w:ascii="Arial" w:hAnsi="Arial" w:cs="Arial"/>
          <w:b/>
          <w:bCs/>
          <w:sz w:val="20"/>
          <w:szCs w:val="20"/>
          <w:u w:val="single"/>
        </w:rPr>
        <w:br w:type="page"/>
      </w:r>
    </w:p>
    <w:p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F86EB9">
        <w:rPr>
          <w:rFonts w:ascii="Arial" w:eastAsia="Arial" w:hAnsi="Arial" w:cs="Arial"/>
          <w:b/>
          <w:bCs/>
          <w:sz w:val="20"/>
          <w:szCs w:val="20"/>
        </w:rPr>
        <w:t>4415Q24810</w:t>
      </w:r>
      <w:r w:rsidRPr="3008443F">
        <w:rPr>
          <w:rFonts w:ascii="Arial" w:eastAsia="Arial" w:hAnsi="Arial" w:cs="Arial"/>
          <w:sz w:val="20"/>
          <w:szCs w:val="20"/>
        </w:rPr>
        <w:t xml:space="preserve"> was evaluated for Chiller Replacement Analysis. Further Analysis is performed from the real time data from </w:t>
      </w:r>
      <w:r w:rsidR="00F86EB9">
        <w:rPr>
          <w:rFonts w:ascii="Arial" w:eastAsia="Arial" w:hAnsi="Arial" w:cs="Arial"/>
          <w:b/>
          <w:bCs/>
          <w:sz w:val="20"/>
          <w:szCs w:val="20"/>
        </w:rPr>
        <w:t>2022-02-23</w:t>
      </w:r>
      <w:r w:rsidR="0017266D">
        <w:rPr>
          <w:rFonts w:ascii="Arial" w:eastAsia="Arial" w:hAnsi="Arial" w:cs="Arial"/>
          <w:b/>
          <w:bCs/>
          <w:sz w:val="20"/>
          <w:szCs w:val="20"/>
        </w:rPr>
        <w:t xml:space="preserve"> </w:t>
      </w:r>
      <w:r w:rsidRPr="3008443F">
        <w:rPr>
          <w:rFonts w:ascii="Arial" w:eastAsia="Arial" w:hAnsi="Arial" w:cs="Arial"/>
          <w:b/>
          <w:bCs/>
          <w:sz w:val="20"/>
          <w:szCs w:val="20"/>
        </w:rPr>
        <w:t xml:space="preserve">to </w:t>
      </w:r>
      <w:r w:rsidR="00F86EB9">
        <w:rPr>
          <w:rFonts w:ascii="Arial" w:eastAsia="Arial" w:hAnsi="Arial" w:cs="Arial"/>
          <w:b/>
          <w:bCs/>
          <w:sz w:val="20"/>
          <w:szCs w:val="20"/>
        </w:rPr>
        <w:t>2023-12-24</w:t>
      </w:r>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F86EB9">
        <w:rPr>
          <w:rFonts w:ascii="Arial" w:eastAsia="Arial" w:hAnsi="Arial" w:cs="Arial"/>
          <w:b/>
          <w:bCs/>
          <w:sz w:val="20"/>
          <w:szCs w:val="20"/>
        </w:rPr>
        <w:t>0.51</w:t>
      </w:r>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F86EB9">
        <w:rPr>
          <w:rFonts w:ascii="Arial" w:eastAsia="Arial" w:hAnsi="Arial" w:cs="Arial"/>
          <w:b/>
          <w:bCs/>
          <w:sz w:val="20"/>
          <w:szCs w:val="20"/>
        </w:rPr>
        <w:t>0.52</w:t>
      </w:r>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F86EB9">
        <w:rPr>
          <w:rFonts w:ascii="Arial" w:eastAsia="Arial" w:hAnsi="Arial" w:cs="Arial"/>
          <w:b/>
          <w:bCs/>
          <w:sz w:val="20"/>
          <w:szCs w:val="20"/>
        </w:rPr>
        <w:t>0.43</w:t>
      </w:r>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F86EB9">
        <w:rPr>
          <w:rFonts w:ascii="Arial" w:eastAsia="Arial" w:hAnsi="Arial" w:cs="Arial"/>
          <w:b/>
          <w:bCs/>
          <w:sz w:val="20"/>
          <w:szCs w:val="20"/>
        </w:rPr>
        <w:t>17</w:t>
      </w:r>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F86EB9">
        <w:rPr>
          <w:rFonts w:ascii="Arial" w:eastAsia="Arial" w:hAnsi="Arial" w:cs="Arial"/>
          <w:b/>
          <w:bCs/>
          <w:sz w:val="20"/>
          <w:szCs w:val="20"/>
        </w:rPr>
        <w:t>30%</w:t>
      </w:r>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F86EB9">
        <w:rPr>
          <w:rFonts w:ascii="Arial" w:eastAsia="Arial" w:hAnsi="Arial" w:cs="Arial"/>
          <w:b/>
          <w:bCs/>
          <w:sz w:val="20"/>
          <w:szCs w:val="20"/>
        </w:rPr>
        <w:t>0.37</w:t>
      </w:r>
      <w:r w:rsidR="004A7F60">
        <w:rPr>
          <w:rFonts w:ascii="Arial" w:eastAsia="Arial" w:hAnsi="Arial" w:cs="Arial"/>
          <w:b/>
          <w:bCs/>
          <w:sz w:val="20"/>
          <w:szCs w:val="20"/>
        </w:rPr>
        <w:t xml:space="preserve"> kW/T</w:t>
      </w:r>
      <w:r w:rsidRPr="3008443F">
        <w:rPr>
          <w:rFonts w:ascii="Arial" w:eastAsia="Arial" w:hAnsi="Arial" w:cs="Arial"/>
          <w:sz w:val="20"/>
          <w:szCs w:val="20"/>
        </w:rPr>
        <w:t>.</w:t>
      </w:r>
    </w:p>
    <w:p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rsidR="002C4BA6" w:rsidRDefault="009A2ECA" w:rsidP="1097FEFA">
      <w:pPr>
        <w:spacing w:line="257" w:lineRule="auto"/>
        <w:rPr>
          <w:rFonts w:ascii="Arial" w:hAnsi="Arial" w:cs="Arial"/>
          <w:sz w:val="20"/>
          <w:szCs w:val="20"/>
        </w:rPr>
      </w:pPr>
      <w:r w:rsidRPr="009A2ECA">
        <w:rPr>
          <w:rFonts w:ascii="Arial" w:hAnsi="Arial" w:cs="Arial"/>
          <w:sz w:val="20"/>
          <w:szCs w:val="20"/>
        </w:rPr>
        <w:t>There are no alarms during this period.</w:t>
      </w:r>
    </w:p>
    <w:p w:rsidR="00FE6836" w:rsidRDefault="00FE6836" w:rsidP="00FE6836">
      <w:pPr>
        <w:spacing w:line="257" w:lineRule="auto"/>
        <w:jc w:val="center"/>
        <w:rPr>
          <w:rFonts w:ascii="Arial" w:hAnsi="Arial" w:cs="Arial"/>
          <w:sz w:val="20"/>
          <w:szCs w:val="20"/>
        </w:rPr>
      </w:pPr>
    </w:p>
    <w:p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00F86EB9">
        <w:rPr>
          <w:rFonts w:ascii="Arial" w:hAnsi="Arial" w:cs="Arial"/>
          <w:b/>
          <w:bCs/>
          <w:sz w:val="20"/>
          <w:szCs w:val="20"/>
        </w:rPr>
        <w:t>1</w:t>
      </w:r>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rsidR="0017266D" w:rsidRDefault="0017266D" w:rsidP="0017266D">
      <w:pPr>
        <w:tabs>
          <w:tab w:val="left" w:pos="2625"/>
        </w:tabs>
        <w:jc w:val="center"/>
      </w:pPr>
      <w:r>
        <w:rPr>
          <w:noProof/>
        </w:rPr>
        <w:lastRenderedPageBreak/>
        <w:drawing>
          <wp:inline distT="0" distB="0" distL="0" distR="0">
            <wp:extent cx="576072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LCW_F.png"/>
                    <pic:cNvPicPr/>
                  </pic:nvPicPr>
                  <pic:blipFill>
                    <a:blip r:embed="rId12"/>
                    <a:stretch>
                      <a:fillRect/>
                    </a:stretch>
                  </pic:blipFill>
                  <pic:spPr>
                    <a:xfrm>
                      <a:off x="0" y="0"/>
                      <a:ext cx="5760720" cy="3291840"/>
                    </a:xfrm>
                    <a:prstGeom prst="rect">
                      <a:avLst/>
                    </a:prstGeom>
                  </pic:spPr>
                </pic:pic>
              </a:graphicData>
            </a:graphic>
          </wp:inline>
        </w:drawing>
      </w:r>
    </w:p>
    <w:p w:rsidR="0017266D" w:rsidRDefault="0017266D" w:rsidP="0017266D">
      <w:pPr>
        <w:tabs>
          <w:tab w:val="left" w:pos="2625"/>
        </w:tabs>
        <w:jc w:val="center"/>
      </w:pPr>
      <w:r>
        <w:rPr>
          <w:noProof/>
        </w:rPr>
        <w:drawing>
          <wp:inline distT="0" distB="0" distL="0" distR="0">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ECW_F.png"/>
                    <pic:cNvPicPr/>
                  </pic:nvPicPr>
                  <pic:blipFill>
                    <a:blip r:embed="rId13"/>
                    <a:stretch>
                      <a:fillRect/>
                    </a:stretch>
                  </pic:blipFill>
                  <pic:spPr>
                    <a:xfrm>
                      <a:off x="0" y="0"/>
                      <a:ext cx="5760720" cy="3291840"/>
                    </a:xfrm>
                    <a:prstGeom prst="rect">
                      <a:avLst/>
                    </a:prstGeom>
                  </pic:spPr>
                </pic:pic>
              </a:graphicData>
            </a:graphic>
          </wp:inline>
        </w:drawing>
      </w:r>
    </w:p>
    <w:p w:rsidR="0017266D" w:rsidRDefault="0017266D" w:rsidP="0017266D">
      <w:pPr>
        <w:tabs>
          <w:tab w:val="left" w:pos="2625"/>
        </w:tabs>
        <w:jc w:val="center"/>
      </w:pPr>
      <w:r>
        <w:br w:type="page"/>
      </w:r>
    </w:p>
    <w:p w:rsidR="0017266D" w:rsidRDefault="0017266D" w:rsidP="0017266D">
      <w:pPr>
        <w:tabs>
          <w:tab w:val="left" w:pos="2625"/>
        </w:tabs>
        <w:jc w:val="center"/>
      </w:pPr>
      <w:r>
        <w:rPr>
          <w:noProof/>
        </w:rPr>
        <w:lastRenderedPageBreak/>
        <w:drawing>
          <wp:inline distT="0" distB="0" distL="0" distR="0">
            <wp:extent cx="57607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ECDW_F.png"/>
                    <pic:cNvPicPr/>
                  </pic:nvPicPr>
                  <pic:blipFill>
                    <a:blip r:embed="rId14"/>
                    <a:stretch>
                      <a:fillRect/>
                    </a:stretch>
                  </pic:blipFill>
                  <pic:spPr>
                    <a:xfrm>
                      <a:off x="0" y="0"/>
                      <a:ext cx="5760720" cy="3291840"/>
                    </a:xfrm>
                    <a:prstGeom prst="rect">
                      <a:avLst/>
                    </a:prstGeom>
                  </pic:spPr>
                </pic:pic>
              </a:graphicData>
            </a:graphic>
          </wp:inline>
        </w:drawing>
      </w:r>
    </w:p>
    <w:p w:rsidR="3E2CB1D9" w:rsidRPr="000F2B68" w:rsidRDefault="0017266D" w:rsidP="006D51FA">
      <w:pPr>
        <w:spacing w:line="480" w:lineRule="auto"/>
        <w:jc w:val="center"/>
        <w:rPr>
          <w:rFonts w:ascii="Arial" w:hAnsi="Arial" w:cs="Arial"/>
          <w:sz w:val="20"/>
          <w:szCs w:val="20"/>
        </w:rPr>
      </w:pPr>
      <w:r>
        <w:rPr>
          <w:noProof/>
        </w:rPr>
        <w:drawing>
          <wp:inline distT="0" distB="0" distL="0" distR="0">
            <wp:extent cx="57607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LCDW_F.png"/>
                    <pic:cNvPicPr/>
                  </pic:nvPicPr>
                  <pic:blipFill>
                    <a:blip r:embed="rId15"/>
                    <a:stretch>
                      <a:fillRect/>
                    </a:stretch>
                  </pic:blipFill>
                  <pic:spPr>
                    <a:xfrm>
                      <a:off x="0" y="0"/>
                      <a:ext cx="5760720" cy="3291840"/>
                    </a:xfrm>
                    <a:prstGeom prst="rect">
                      <a:avLst/>
                    </a:prstGeom>
                  </pic:spPr>
                </pic:pic>
              </a:graphicData>
            </a:graphic>
          </wp:inline>
        </w:drawing>
      </w:r>
    </w:p>
    <w:p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 xml:space="preserve">Average Cooler supply water temperature is between </w:t>
      </w:r>
      <w:r w:rsidR="00F86EB9">
        <w:rPr>
          <w:rFonts w:ascii="Arial" w:hAnsi="Arial" w:cs="Arial"/>
          <w:sz w:val="20"/>
          <w:szCs w:val="20"/>
        </w:rPr>
        <w:t>40.5</w:t>
      </w:r>
      <w:r>
        <w:rPr>
          <w:rFonts w:ascii="Arial" w:hAnsi="Arial" w:cs="Arial"/>
          <w:sz w:val="20"/>
          <w:szCs w:val="20"/>
        </w:rPr>
        <w:t xml:space="preserve"> to </w:t>
      </w:r>
      <w:r w:rsidR="00F86EB9">
        <w:rPr>
          <w:rFonts w:ascii="Arial" w:hAnsi="Arial" w:cs="Arial"/>
          <w:sz w:val="20"/>
          <w:szCs w:val="20"/>
        </w:rPr>
        <w:t>49.3</w:t>
      </w:r>
      <w:r>
        <w:rPr>
          <w:rFonts w:ascii="Arial" w:hAnsi="Arial" w:cs="Arial"/>
          <w:sz w:val="20"/>
          <w:szCs w:val="20"/>
        </w:rPr>
        <w:t xml:space="preserve"> (</w:t>
      </w:r>
      <w:r w:rsidRPr="00FE0C7C">
        <w:rPr>
          <w:rFonts w:ascii="Arial" w:hAnsi="Arial" w:cs="Arial"/>
          <w:sz w:val="20"/>
          <w:szCs w:val="20"/>
        </w:rPr>
        <w:t>°</w:t>
      </w:r>
      <w:r w:rsidR="00F86EB9">
        <w:rPr>
          <w:rFonts w:ascii="Arial" w:hAnsi="Arial" w:cs="Arial"/>
          <w:sz w:val="20"/>
          <w:szCs w:val="20"/>
        </w:rPr>
        <w:t>F</w:t>
      </w:r>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r w:rsidR="00F86EB9">
        <w:rPr>
          <w:rFonts w:ascii="Arial" w:hAnsi="Arial" w:cs="Arial"/>
          <w:sz w:val="20"/>
          <w:szCs w:val="20"/>
        </w:rPr>
        <w:t>66.9</w:t>
      </w:r>
      <w:r>
        <w:rPr>
          <w:rFonts w:ascii="Arial" w:hAnsi="Arial" w:cs="Arial"/>
          <w:sz w:val="20"/>
          <w:szCs w:val="20"/>
        </w:rPr>
        <w:t xml:space="preserve"> to </w:t>
      </w:r>
      <w:r w:rsidR="00F86EB9">
        <w:rPr>
          <w:rFonts w:ascii="Arial" w:hAnsi="Arial" w:cs="Arial"/>
          <w:sz w:val="20"/>
          <w:szCs w:val="20"/>
        </w:rPr>
        <w:t>82.6</w:t>
      </w:r>
      <w:r>
        <w:rPr>
          <w:rFonts w:ascii="Arial" w:hAnsi="Arial" w:cs="Arial"/>
          <w:sz w:val="20"/>
          <w:szCs w:val="20"/>
        </w:rPr>
        <w:t xml:space="preserve"> (</w:t>
      </w:r>
      <w:r w:rsidRPr="00FE0C7C">
        <w:rPr>
          <w:rFonts w:ascii="Arial" w:hAnsi="Arial" w:cs="Arial"/>
          <w:sz w:val="20"/>
          <w:szCs w:val="20"/>
        </w:rPr>
        <w:t>°</w:t>
      </w:r>
      <w:r w:rsidR="00F86EB9">
        <w:rPr>
          <w:rFonts w:ascii="Arial" w:hAnsi="Arial" w:cs="Arial"/>
          <w:sz w:val="20"/>
          <w:szCs w:val="20"/>
        </w:rPr>
        <w:t>F</w:t>
      </w:r>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rsidR="00660481" w:rsidRDefault="00660481" w:rsidP="00660481">
      <w:pPr>
        <w:jc w:val="center"/>
      </w:pPr>
      <w:r>
        <w:rPr>
          <w:noProof/>
        </w:rPr>
        <w:lastRenderedPageBreak/>
        <w:drawing>
          <wp:inline distT="0" distB="0" distL="0" distR="0">
            <wp:extent cx="57607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PowerPLC.png"/>
                    <pic:cNvPicPr/>
                  </pic:nvPicPr>
                  <pic:blipFill>
                    <a:blip r:embed="rId16"/>
                    <a:stretch>
                      <a:fillRect/>
                    </a:stretch>
                  </pic:blipFill>
                  <pic:spPr>
                    <a:xfrm>
                      <a:off x="0" y="0"/>
                      <a:ext cx="5760720" cy="3291840"/>
                    </a:xfrm>
                    <a:prstGeom prst="rect">
                      <a:avLst/>
                    </a:prstGeom>
                  </pic:spPr>
                </pic:pic>
              </a:graphicData>
            </a:graphic>
          </wp:inline>
        </w:drawing>
      </w:r>
    </w:p>
    <w:p w:rsidR="00660481" w:rsidRPr="00FF14DD" w:rsidRDefault="00BD1EA3" w:rsidP="00660481">
      <w:pPr>
        <w:tabs>
          <w:tab w:val="left" w:pos="2625"/>
        </w:tabs>
        <w:jc w:val="center"/>
      </w:pPr>
      <w:r>
        <w:br w:type="page"/>
      </w:r>
      <w:r w:rsidR="00660481">
        <w:rPr>
          <w:noProof/>
        </w:rPr>
        <w:drawing>
          <wp:inline distT="0" distB="0" distL="0" distR="0">
            <wp:extent cx="57607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COPPLC.png"/>
                    <pic:cNvPicPr/>
                  </pic:nvPicPr>
                  <pic:blipFill>
                    <a:blip r:embed="rId17"/>
                    <a:stretch>
                      <a:fillRect/>
                    </a:stretch>
                  </pic:blipFill>
                  <pic:spPr>
                    <a:xfrm>
                      <a:off x="0" y="0"/>
                      <a:ext cx="5760720" cy="3291840"/>
                    </a:xfrm>
                    <a:prstGeom prst="rect">
                      <a:avLst/>
                    </a:prstGeom>
                  </pic:spPr>
                </pic:pic>
              </a:graphicData>
            </a:graphic>
          </wp:inline>
        </w:drawing>
      </w:r>
    </w:p>
    <w:p w:rsidR="00300971" w:rsidRDefault="00660481" w:rsidP="004F5048">
      <w:pPr>
        <w:tabs>
          <w:tab w:val="left" w:pos="2625"/>
        </w:tabs>
        <w:jc w:val="center"/>
      </w:pPr>
      <w:r>
        <w:rPr>
          <w:noProof/>
        </w:rPr>
        <w:drawing>
          <wp:inline distT="0" distB="0" distL="0" distR="0">
            <wp:extent cx="576072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EfficiencyPLCRunhrs.png"/>
                    <pic:cNvPicPr/>
                  </pic:nvPicPr>
                  <pic:blipFill>
                    <a:blip r:embed="rId18"/>
                    <a:stretch>
                      <a:fillRect/>
                    </a:stretch>
                  </pic:blipFill>
                  <pic:spPr>
                    <a:xfrm>
                      <a:off x="0" y="0"/>
                      <a:ext cx="5760720" cy="3291840"/>
                    </a:xfrm>
                    <a:prstGeom prst="rect">
                      <a:avLst/>
                    </a:prstGeom>
                  </pic:spPr>
                </pic:pic>
              </a:graphicData>
            </a:graphic>
          </wp:inline>
        </w:drawing>
      </w:r>
    </w:p>
    <w:p w:rsidR="002C7182" w:rsidRDefault="002C7182" w:rsidP="002C7182">
      <w:pPr>
        <w:tabs>
          <w:tab w:val="left" w:pos="2625"/>
        </w:tabs>
        <w:jc w:val="center"/>
      </w:pPr>
      <w:r>
        <w:br w:type="page"/>
      </w:r>
      <w:r w:rsidR="00995975">
        <w:rPr>
          <w:noProof/>
        </w:rPr>
        <w:drawing>
          <wp:inline distT="0" distB="0" distL="0" distR="0">
            <wp:extent cx="576072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effi_PLC_ECDW.png"/>
                    <pic:cNvPicPr/>
                  </pic:nvPicPr>
                  <pic:blipFill>
                    <a:blip r:embed="rId19"/>
                    <a:stretch>
                      <a:fillRect/>
                    </a:stretch>
                  </pic:blipFill>
                  <pic:spPr>
                    <a:xfrm>
                      <a:off x="0" y="0"/>
                      <a:ext cx="5760720" cy="3291840"/>
                    </a:xfrm>
                    <a:prstGeom prst="rect">
                      <a:avLst/>
                    </a:prstGeom>
                  </pic:spPr>
                </pic:pic>
              </a:graphicData>
            </a:graphic>
          </wp:inline>
        </w:drawing>
      </w:r>
    </w:p>
    <w:p w:rsidR="002C7182" w:rsidRDefault="002C7182" w:rsidP="002C7182">
      <w:pPr>
        <w:tabs>
          <w:tab w:val="left" w:pos="2625"/>
        </w:tabs>
        <w:jc w:val="center"/>
      </w:pPr>
      <w:r>
        <w:rPr>
          <w:noProof/>
        </w:rPr>
        <w:drawing>
          <wp:inline distT="0" distB="0" distL="0" distR="0">
            <wp:extent cx="576072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effi_PLC_ECDW1.png"/>
                    <pic:cNvPicPr/>
                  </pic:nvPicPr>
                  <pic:blipFill>
                    <a:blip r:embed="rId20"/>
                    <a:stretch>
                      <a:fillRect/>
                    </a:stretch>
                  </pic:blipFill>
                  <pic:spPr>
                    <a:xfrm>
                      <a:off x="0" y="0"/>
                      <a:ext cx="5760720" cy="3291840"/>
                    </a:xfrm>
                    <a:prstGeom prst="rect">
                      <a:avLst/>
                    </a:prstGeom>
                  </pic:spPr>
                </pic:pic>
              </a:graphicData>
            </a:graphic>
          </wp:inline>
        </w:drawing>
      </w:r>
    </w:p>
    <w:p w:rsidR="00BD1EA3" w:rsidRDefault="002C7182" w:rsidP="00BD1EA3">
      <w:pPr>
        <w:tabs>
          <w:tab w:val="left" w:pos="2625"/>
        </w:tabs>
        <w:jc w:val="center"/>
      </w:pPr>
      <w:r>
        <w:br w:type="page"/>
      </w:r>
      <w:r w:rsidR="00BD1EA3">
        <w:rPr>
          <w:noProof/>
        </w:rPr>
        <w:drawing>
          <wp:inline distT="0" distB="0" distL="0" distR="0">
            <wp:extent cx="576072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PLC_RunTime.png"/>
                    <pic:cNvPicPr/>
                  </pic:nvPicPr>
                  <pic:blipFill>
                    <a:blip r:embed="rId21"/>
                    <a:stretch>
                      <a:fillRect/>
                    </a:stretch>
                  </pic:blipFill>
                  <pic:spPr>
                    <a:xfrm>
                      <a:off x="0" y="0"/>
                      <a:ext cx="5760720" cy="4114800"/>
                    </a:xfrm>
                    <a:prstGeom prst="rect">
                      <a:avLst/>
                    </a:prstGeom>
                  </pic:spPr>
                </pic:pic>
              </a:graphicData>
            </a:graphic>
          </wp:inline>
        </w:drawing>
      </w:r>
    </w:p>
    <w:p w:rsidR="00BD1EA3" w:rsidRDefault="00BD1EA3" w:rsidP="00BD1EA3">
      <w:pPr>
        <w:jc w:val="center"/>
      </w:pPr>
      <w:r>
        <w:rPr>
          <w:noProof/>
        </w:rPr>
        <w:drawing>
          <wp:inline distT="0" distB="0" distL="0" distR="0">
            <wp:extent cx="576072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Chiller efficiency before and after replace.png"/>
                    <pic:cNvPicPr/>
                  </pic:nvPicPr>
                  <pic:blipFill>
                    <a:blip r:embed="rId22"/>
                    <a:stretch>
                      <a:fillRect/>
                    </a:stretch>
                  </pic:blipFill>
                  <pic:spPr>
                    <a:xfrm>
                      <a:off x="0" y="0"/>
                      <a:ext cx="5760720" cy="3291840"/>
                    </a:xfrm>
                    <a:prstGeom prst="rect">
                      <a:avLst/>
                    </a:prstGeom>
                  </pic:spPr>
                </pic:pic>
              </a:graphicData>
            </a:graphic>
          </wp:inline>
        </w:drawing>
      </w:r>
    </w:p>
    <w:p w:rsidR="00BD1EA3" w:rsidRPr="00562583" w:rsidRDefault="002C7182" w:rsidP="00BD1EA3">
      <w:pPr>
        <w:jc w:val="center"/>
        <w:rPr>
          <w:sz w:val="21"/>
        </w:rPr>
      </w:pPr>
      <w:r>
        <w:br w:type="page"/>
      </w:r>
      <w:r w:rsidR="00BD1EA3">
        <w:rPr>
          <w:noProof/>
        </w:rPr>
        <w:drawing>
          <wp:inline distT="0" distB="0" distL="0" distR="0">
            <wp:extent cx="576072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Chiller replace saving potential_F.png"/>
                    <pic:cNvPicPr/>
                  </pic:nvPicPr>
                  <pic:blipFill>
                    <a:blip r:embed="rId23"/>
                    <a:stretch>
                      <a:fillRect/>
                    </a:stretch>
                  </pic:blipFill>
                  <pic:spPr>
                    <a:xfrm>
                      <a:off x="0" y="0"/>
                      <a:ext cx="5760720" cy="3291840"/>
                    </a:xfrm>
                    <a:prstGeom prst="rect">
                      <a:avLst/>
                    </a:prstGeom>
                  </pic:spPr>
                </pic:pic>
              </a:graphicData>
            </a:graphic>
          </wp:inline>
        </w:drawing>
      </w:r>
    </w:p>
    <w:p w:rsidR="00BD1EA3" w:rsidRDefault="00BD1EA3" w:rsidP="00BD1EA3">
      <w:pPr>
        <w:jc w:val="center"/>
      </w:pPr>
      <w:r>
        <w:rPr>
          <w:noProof/>
        </w:rPr>
        <w:drawing>
          <wp:inline distT="0" distB="0" distL="0" distR="0">
            <wp:extent cx="5760720" cy="41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Efficiency_PLC_replace.png"/>
                    <pic:cNvPicPr/>
                  </pic:nvPicPr>
                  <pic:blipFill>
                    <a:blip r:embed="rId24"/>
                    <a:stretch>
                      <a:fillRect/>
                    </a:stretch>
                  </pic:blipFill>
                  <pic:spPr>
                    <a:xfrm>
                      <a:off x="0" y="0"/>
                      <a:ext cx="5760720" cy="4114800"/>
                    </a:xfrm>
                    <a:prstGeom prst="rect">
                      <a:avLst/>
                    </a:prstGeom>
                  </pic:spPr>
                </pic:pic>
              </a:graphicData>
            </a:graphic>
          </wp:inline>
        </w:drawing>
      </w:r>
    </w:p>
    <w:p w:rsidR="00932404" w:rsidRDefault="002C7182" w:rsidP="00D923BC">
      <w:pPr>
        <w:jc w:val="center"/>
      </w:pPr>
      <w:r>
        <w:br w:type="page"/>
      </w:r>
      <w:r w:rsidR="00BD1EA3">
        <w:rPr>
          <w:noProof/>
        </w:rPr>
        <w:drawing>
          <wp:inline distT="0" distB="0" distL="0" distR="0">
            <wp:extent cx="576072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5Q24810Replace_E_ES_EP.png"/>
                    <pic:cNvPicPr/>
                  </pic:nvPicPr>
                  <pic:blipFill>
                    <a:blip r:embed="rId25"/>
                    <a:stretch>
                      <a:fillRect/>
                    </a:stretch>
                  </pic:blipFill>
                  <pic:spPr>
                    <a:xfrm>
                      <a:off x="0" y="0"/>
                      <a:ext cx="5760720" cy="4114800"/>
                    </a:xfrm>
                    <a:prstGeom prst="rect">
                      <a:avLst/>
                    </a:prstGeom>
                  </pic:spPr>
                </pic:pic>
              </a:graphicData>
            </a:graphic>
          </wp:inline>
        </w:drawing>
      </w:r>
    </w:p>
    <w:tbl>
      <w:tblPr>
        <w:tblStyle w:val="TableGrid"/>
        <w:tblW w:w="9445" w:type="dxa"/>
        <w:jc w:val="center"/>
        <w:tblLayout w:type="fixed"/>
        <w:tblLook w:val="04A0" w:firstRow="1" w:lastRow="0" w:firstColumn="1" w:lastColumn="0" w:noHBand="0" w:noVBand="1"/>
      </w:tblPr>
      <w:tblGrid>
        <w:gridCol w:w="895"/>
        <w:gridCol w:w="815"/>
        <w:gridCol w:w="1350"/>
        <w:gridCol w:w="265"/>
        <w:gridCol w:w="1085"/>
        <w:gridCol w:w="1350"/>
        <w:gridCol w:w="1350"/>
        <w:gridCol w:w="1170"/>
        <w:gridCol w:w="1165"/>
      </w:tblGrid>
      <w:tr w:rsidR="00932404" w:rsidRPr="00932404" w:rsidTr="00932404">
        <w:trPr>
          <w:jc w:val="center"/>
        </w:trPr>
        <w:tc>
          <w:tcPr>
            <w:tcW w:w="9445" w:type="dxa"/>
            <w:gridSpan w:val="9"/>
            <w:tcBorders>
              <w:top w:val="nil"/>
              <w:left w:val="nil"/>
              <w:right w:val="nil"/>
            </w:tcBorders>
          </w:tcPr>
          <w:p w:rsidR="00932404" w:rsidRDefault="00932404" w:rsidP="00932404">
            <w:pPr>
              <w:jc w:val="center"/>
              <w:rPr>
                <w:color w:val="5B9BD5" w:themeColor="accent5"/>
                <w:sz w:val="24"/>
                <w:szCs w:val="24"/>
              </w:rPr>
            </w:pPr>
            <w:r w:rsidRPr="00932404">
              <w:rPr>
                <w:color w:val="5B9BD5" w:themeColor="accent5"/>
                <w:sz w:val="24"/>
                <w:szCs w:val="24"/>
              </w:rPr>
              <w:t>Chiller Sub System Health</w:t>
            </w:r>
          </w:p>
          <w:p w:rsidR="00437D2F" w:rsidRPr="00932404" w:rsidRDefault="00437D2F" w:rsidP="00932404">
            <w:pPr>
              <w:jc w:val="center"/>
              <w:rPr>
                <w:sz w:val="20"/>
                <w:szCs w:val="20"/>
              </w:rPr>
            </w:pPr>
          </w:p>
        </w:tc>
      </w:tr>
      <w:tr w:rsidR="00932404" w:rsidRPr="00932404" w:rsidTr="00E60429">
        <w:trPr>
          <w:trHeight w:val="1322"/>
          <w:jc w:val="center"/>
        </w:trPr>
        <w:tc>
          <w:tcPr>
            <w:tcW w:w="1710" w:type="dxa"/>
            <w:gridSpan w:val="2"/>
          </w:tcPr>
          <w:p w:rsidR="00932404" w:rsidRPr="00932404" w:rsidRDefault="00932404" w:rsidP="00932404">
            <w:pPr>
              <w:jc w:val="center"/>
              <w:rPr>
                <w:sz w:val="20"/>
                <w:szCs w:val="20"/>
              </w:rPr>
            </w:pPr>
            <w:r w:rsidRPr="00932404">
              <w:rPr>
                <w:sz w:val="20"/>
                <w:szCs w:val="20"/>
              </w:rPr>
              <w:t>Chiller #</w:t>
            </w:r>
          </w:p>
        </w:tc>
        <w:tc>
          <w:tcPr>
            <w:tcW w:w="1350" w:type="dxa"/>
          </w:tcPr>
          <w:p w:rsidR="00932404" w:rsidRPr="00932404" w:rsidRDefault="00932404" w:rsidP="00932404">
            <w:pPr>
              <w:jc w:val="center"/>
              <w:rPr>
                <w:sz w:val="20"/>
                <w:szCs w:val="20"/>
              </w:rPr>
            </w:pPr>
            <w:r w:rsidRPr="00932404">
              <w:rPr>
                <w:sz w:val="20"/>
                <w:szCs w:val="20"/>
              </w:rPr>
              <w:t>Condenser Health (Good/Stage of Degradation)</w:t>
            </w:r>
          </w:p>
        </w:tc>
        <w:tc>
          <w:tcPr>
            <w:tcW w:w="1350" w:type="dxa"/>
            <w:gridSpan w:val="2"/>
          </w:tcPr>
          <w:p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rsidR="00932404" w:rsidRPr="00932404" w:rsidRDefault="00932404" w:rsidP="00932404">
            <w:pPr>
              <w:jc w:val="center"/>
              <w:rPr>
                <w:sz w:val="20"/>
                <w:szCs w:val="20"/>
              </w:rPr>
            </w:pPr>
            <w:r w:rsidRPr="00932404">
              <w:rPr>
                <w:sz w:val="20"/>
                <w:szCs w:val="20"/>
              </w:rPr>
              <w:t>Ref leak (Good/Stage of Degradation)</w:t>
            </w:r>
          </w:p>
        </w:tc>
        <w:tc>
          <w:tcPr>
            <w:tcW w:w="1170" w:type="dxa"/>
          </w:tcPr>
          <w:p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rsidTr="00A5663F">
        <w:trPr>
          <w:jc w:val="center"/>
        </w:trPr>
        <w:tc>
          <w:tcPr>
            <w:tcW w:w="1710" w:type="dxa"/>
            <w:gridSpan w:val="2"/>
            <w:tcBorders>
              <w:bottom w:val="single" w:sz="4" w:space="0" w:color="auto"/>
            </w:tcBorders>
          </w:tcPr>
          <w:p w:rsidR="00932404" w:rsidRPr="00932404" w:rsidRDefault="00F86EB9" w:rsidP="00932404">
            <w:pPr>
              <w:jc w:val="center"/>
              <w:rPr>
                <w:sz w:val="20"/>
                <w:szCs w:val="20"/>
              </w:rPr>
            </w:pPr>
            <w:r>
              <w:rPr>
                <w:rFonts w:ascii="Arial" w:hAnsi="Arial" w:cs="Arial"/>
                <w:color w:val="000000" w:themeColor="text1"/>
                <w:sz w:val="20"/>
                <w:szCs w:val="20"/>
              </w:rPr>
              <w:t>4415Q24810</w:t>
            </w:r>
          </w:p>
        </w:tc>
        <w:tc>
          <w:tcPr>
            <w:tcW w:w="1350" w:type="dxa"/>
            <w:tcBorders>
              <w:bottom w:val="single" w:sz="4" w:space="0" w:color="auto"/>
            </w:tcBorders>
          </w:tcPr>
          <w:p w:rsidR="00932404" w:rsidRPr="00932404" w:rsidRDefault="00932404" w:rsidP="00932404">
            <w:pPr>
              <w:jc w:val="center"/>
              <w:rPr>
                <w:sz w:val="20"/>
                <w:szCs w:val="20"/>
              </w:rPr>
            </w:pPr>
          </w:p>
        </w:tc>
        <w:tc>
          <w:tcPr>
            <w:tcW w:w="1350" w:type="dxa"/>
            <w:gridSpan w:val="2"/>
            <w:tcBorders>
              <w:bottom w:val="single" w:sz="4" w:space="0" w:color="auto"/>
            </w:tcBorders>
          </w:tcPr>
          <w:p w:rsidR="00932404" w:rsidRPr="00932404" w:rsidRDefault="00932404" w:rsidP="00932404">
            <w:pPr>
              <w:jc w:val="center"/>
              <w:rPr>
                <w:sz w:val="20"/>
                <w:szCs w:val="20"/>
              </w:rPr>
            </w:pPr>
          </w:p>
        </w:tc>
        <w:tc>
          <w:tcPr>
            <w:tcW w:w="1350" w:type="dxa"/>
            <w:tcBorders>
              <w:bottom w:val="single" w:sz="4" w:space="0" w:color="auto"/>
            </w:tcBorders>
          </w:tcPr>
          <w:p w:rsidR="00932404" w:rsidRPr="00932404" w:rsidRDefault="00932404" w:rsidP="00932404">
            <w:pPr>
              <w:jc w:val="center"/>
              <w:rPr>
                <w:sz w:val="20"/>
                <w:szCs w:val="20"/>
              </w:rPr>
            </w:pPr>
          </w:p>
        </w:tc>
        <w:tc>
          <w:tcPr>
            <w:tcW w:w="1350" w:type="dxa"/>
            <w:tcBorders>
              <w:bottom w:val="single" w:sz="4" w:space="0" w:color="auto"/>
            </w:tcBorders>
          </w:tcPr>
          <w:p w:rsidR="00932404" w:rsidRPr="00932404" w:rsidRDefault="00932404" w:rsidP="00932404">
            <w:pPr>
              <w:jc w:val="center"/>
              <w:rPr>
                <w:sz w:val="20"/>
                <w:szCs w:val="20"/>
              </w:rPr>
            </w:pPr>
          </w:p>
        </w:tc>
        <w:tc>
          <w:tcPr>
            <w:tcW w:w="1170" w:type="dxa"/>
            <w:tcBorders>
              <w:bottom w:val="single" w:sz="4" w:space="0" w:color="auto"/>
            </w:tcBorders>
          </w:tcPr>
          <w:p w:rsidR="00932404" w:rsidRPr="00932404" w:rsidRDefault="00932404" w:rsidP="00932404">
            <w:pPr>
              <w:jc w:val="center"/>
              <w:rPr>
                <w:sz w:val="20"/>
                <w:szCs w:val="20"/>
              </w:rPr>
            </w:pPr>
          </w:p>
        </w:tc>
        <w:tc>
          <w:tcPr>
            <w:tcW w:w="1165" w:type="dxa"/>
            <w:tcBorders>
              <w:bottom w:val="single" w:sz="4" w:space="0" w:color="auto"/>
            </w:tcBorders>
          </w:tcPr>
          <w:p w:rsidR="00932404" w:rsidRPr="00932404" w:rsidRDefault="00932404" w:rsidP="00932404">
            <w:pPr>
              <w:jc w:val="center"/>
              <w:rPr>
                <w:sz w:val="20"/>
                <w:szCs w:val="20"/>
              </w:rPr>
            </w:pPr>
          </w:p>
        </w:tc>
      </w:tr>
      <w:tr w:rsidR="00A5663F" w:rsidRPr="00932404" w:rsidTr="00A5663F">
        <w:trPr>
          <w:jc w:val="center"/>
        </w:trPr>
        <w:tc>
          <w:tcPr>
            <w:tcW w:w="1710" w:type="dxa"/>
            <w:gridSpan w:val="2"/>
            <w:tcBorders>
              <w:left w:val="nil"/>
              <w:bottom w:val="nil"/>
              <w:right w:val="nil"/>
            </w:tcBorders>
          </w:tcPr>
          <w:p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rsidR="00A5663F" w:rsidRPr="00932404" w:rsidRDefault="00A5663F" w:rsidP="00932404">
            <w:pPr>
              <w:jc w:val="center"/>
              <w:rPr>
                <w:sz w:val="20"/>
                <w:szCs w:val="20"/>
              </w:rPr>
            </w:pPr>
          </w:p>
        </w:tc>
        <w:tc>
          <w:tcPr>
            <w:tcW w:w="1350" w:type="dxa"/>
            <w:gridSpan w:val="2"/>
            <w:tcBorders>
              <w:left w:val="nil"/>
              <w:bottom w:val="nil"/>
              <w:right w:val="nil"/>
            </w:tcBorders>
          </w:tcPr>
          <w:p w:rsidR="00A5663F" w:rsidRPr="00932404" w:rsidRDefault="00A5663F" w:rsidP="00932404">
            <w:pPr>
              <w:jc w:val="center"/>
              <w:rPr>
                <w:sz w:val="20"/>
                <w:szCs w:val="20"/>
              </w:rPr>
            </w:pPr>
          </w:p>
        </w:tc>
        <w:tc>
          <w:tcPr>
            <w:tcW w:w="1350" w:type="dxa"/>
            <w:tcBorders>
              <w:left w:val="nil"/>
              <w:bottom w:val="nil"/>
              <w:right w:val="nil"/>
            </w:tcBorders>
          </w:tcPr>
          <w:p w:rsidR="00A5663F" w:rsidRPr="00932404" w:rsidRDefault="00A5663F" w:rsidP="00932404">
            <w:pPr>
              <w:jc w:val="center"/>
              <w:rPr>
                <w:sz w:val="20"/>
                <w:szCs w:val="20"/>
              </w:rPr>
            </w:pPr>
          </w:p>
        </w:tc>
        <w:tc>
          <w:tcPr>
            <w:tcW w:w="1350" w:type="dxa"/>
            <w:tcBorders>
              <w:left w:val="nil"/>
              <w:bottom w:val="nil"/>
              <w:right w:val="nil"/>
            </w:tcBorders>
          </w:tcPr>
          <w:p w:rsidR="00A5663F" w:rsidRPr="00932404" w:rsidRDefault="00A5663F" w:rsidP="00932404">
            <w:pPr>
              <w:jc w:val="center"/>
              <w:rPr>
                <w:sz w:val="20"/>
                <w:szCs w:val="20"/>
              </w:rPr>
            </w:pPr>
          </w:p>
        </w:tc>
        <w:tc>
          <w:tcPr>
            <w:tcW w:w="1170" w:type="dxa"/>
            <w:tcBorders>
              <w:left w:val="nil"/>
              <w:bottom w:val="nil"/>
              <w:right w:val="nil"/>
            </w:tcBorders>
          </w:tcPr>
          <w:p w:rsidR="00A5663F" w:rsidRPr="00932404" w:rsidRDefault="00A5663F" w:rsidP="00932404">
            <w:pPr>
              <w:jc w:val="center"/>
              <w:rPr>
                <w:sz w:val="20"/>
                <w:szCs w:val="20"/>
              </w:rPr>
            </w:pPr>
          </w:p>
        </w:tc>
        <w:tc>
          <w:tcPr>
            <w:tcW w:w="1165" w:type="dxa"/>
            <w:tcBorders>
              <w:left w:val="nil"/>
              <w:bottom w:val="nil"/>
              <w:right w:val="nil"/>
            </w:tcBorders>
          </w:tcPr>
          <w:p w:rsidR="00A5663F" w:rsidRPr="00932404" w:rsidRDefault="00A5663F" w:rsidP="00932404">
            <w:pPr>
              <w:jc w:val="center"/>
              <w:rPr>
                <w:sz w:val="20"/>
                <w:szCs w:val="20"/>
              </w:rPr>
            </w:pPr>
          </w:p>
        </w:tc>
      </w:tr>
      <w:tr w:rsidR="00932404" w:rsidRPr="00932404" w:rsidTr="00932404">
        <w:tblPrEx>
          <w:jc w:val="left"/>
        </w:tblPrEx>
        <w:trPr>
          <w:gridAfter w:val="5"/>
          <w:wAfter w:w="6115" w:type="dxa"/>
        </w:trPr>
        <w:tc>
          <w:tcPr>
            <w:tcW w:w="895" w:type="dxa"/>
            <w:shd w:val="clear" w:color="auto" w:fill="C5E0B3" w:themeFill="accent6" w:themeFillTint="66"/>
          </w:tcPr>
          <w:p w:rsidR="00932404" w:rsidRPr="00932404" w:rsidRDefault="00932404" w:rsidP="00BD1EA3">
            <w:pPr>
              <w:jc w:val="center"/>
              <w:rPr>
                <w:sz w:val="20"/>
                <w:szCs w:val="20"/>
              </w:rPr>
            </w:pPr>
            <w:r w:rsidRPr="00932404">
              <w:rPr>
                <w:sz w:val="20"/>
                <w:szCs w:val="20"/>
              </w:rPr>
              <w:t>S1</w:t>
            </w:r>
          </w:p>
        </w:tc>
        <w:tc>
          <w:tcPr>
            <w:tcW w:w="2430" w:type="dxa"/>
            <w:gridSpan w:val="3"/>
          </w:tcPr>
          <w:p w:rsidR="00932404" w:rsidRPr="00932404" w:rsidRDefault="00932404" w:rsidP="00BD1EA3">
            <w:pPr>
              <w:jc w:val="center"/>
              <w:rPr>
                <w:sz w:val="20"/>
                <w:szCs w:val="20"/>
              </w:rPr>
            </w:pPr>
            <w:r w:rsidRPr="00932404">
              <w:rPr>
                <w:sz w:val="20"/>
                <w:szCs w:val="20"/>
              </w:rPr>
              <w:t>No action required</w:t>
            </w:r>
          </w:p>
        </w:tc>
      </w:tr>
      <w:tr w:rsidR="00932404" w:rsidRPr="00932404" w:rsidTr="00932404">
        <w:tblPrEx>
          <w:jc w:val="left"/>
        </w:tblPrEx>
        <w:trPr>
          <w:gridAfter w:val="5"/>
          <w:wAfter w:w="6115" w:type="dxa"/>
        </w:trPr>
        <w:tc>
          <w:tcPr>
            <w:tcW w:w="895" w:type="dxa"/>
            <w:shd w:val="clear" w:color="auto" w:fill="FFE599" w:themeFill="accent4" w:themeFillTint="66"/>
          </w:tcPr>
          <w:p w:rsidR="00932404" w:rsidRPr="00932404" w:rsidRDefault="00932404" w:rsidP="00BD1EA3">
            <w:pPr>
              <w:jc w:val="center"/>
              <w:rPr>
                <w:sz w:val="20"/>
                <w:szCs w:val="20"/>
              </w:rPr>
            </w:pPr>
            <w:r w:rsidRPr="00932404">
              <w:rPr>
                <w:sz w:val="20"/>
                <w:szCs w:val="20"/>
              </w:rPr>
              <w:t>S2</w:t>
            </w:r>
          </w:p>
        </w:tc>
        <w:tc>
          <w:tcPr>
            <w:tcW w:w="2430" w:type="dxa"/>
            <w:gridSpan w:val="3"/>
          </w:tcPr>
          <w:p w:rsidR="00932404" w:rsidRPr="00932404" w:rsidRDefault="00932404" w:rsidP="00BD1EA3">
            <w:pPr>
              <w:jc w:val="center"/>
              <w:rPr>
                <w:sz w:val="20"/>
                <w:szCs w:val="20"/>
              </w:rPr>
            </w:pPr>
            <w:r w:rsidRPr="00932404">
              <w:rPr>
                <w:sz w:val="20"/>
                <w:szCs w:val="20"/>
              </w:rPr>
              <w:t>Plan to clean/fix</w:t>
            </w:r>
          </w:p>
        </w:tc>
      </w:tr>
      <w:tr w:rsidR="00932404" w:rsidRPr="00932404" w:rsidTr="00932404">
        <w:tblPrEx>
          <w:jc w:val="left"/>
        </w:tblPrEx>
        <w:trPr>
          <w:gridAfter w:val="5"/>
          <w:wAfter w:w="6115" w:type="dxa"/>
        </w:trPr>
        <w:tc>
          <w:tcPr>
            <w:tcW w:w="895" w:type="dxa"/>
            <w:shd w:val="clear" w:color="auto" w:fill="F7CAAC" w:themeFill="accent2" w:themeFillTint="66"/>
          </w:tcPr>
          <w:p w:rsidR="00932404" w:rsidRPr="00932404" w:rsidRDefault="00932404" w:rsidP="00BD1EA3">
            <w:pPr>
              <w:jc w:val="center"/>
              <w:rPr>
                <w:sz w:val="20"/>
                <w:szCs w:val="20"/>
              </w:rPr>
            </w:pPr>
            <w:r w:rsidRPr="00932404">
              <w:rPr>
                <w:sz w:val="20"/>
                <w:szCs w:val="20"/>
              </w:rPr>
              <w:t>S3</w:t>
            </w:r>
          </w:p>
        </w:tc>
        <w:tc>
          <w:tcPr>
            <w:tcW w:w="2430" w:type="dxa"/>
            <w:gridSpan w:val="3"/>
          </w:tcPr>
          <w:p w:rsidR="00932404" w:rsidRPr="00932404" w:rsidRDefault="00932404" w:rsidP="00BD1EA3">
            <w:pPr>
              <w:jc w:val="center"/>
              <w:rPr>
                <w:sz w:val="20"/>
                <w:szCs w:val="20"/>
              </w:rPr>
            </w:pPr>
            <w:r w:rsidRPr="00932404">
              <w:rPr>
                <w:sz w:val="20"/>
                <w:szCs w:val="20"/>
              </w:rPr>
              <w:t>Clean/Fix immediately</w:t>
            </w:r>
          </w:p>
        </w:tc>
      </w:tr>
      <w:tr w:rsidR="00932404" w:rsidRPr="00932404" w:rsidTr="00932404">
        <w:tblPrEx>
          <w:jc w:val="left"/>
        </w:tblPrEx>
        <w:trPr>
          <w:gridAfter w:val="5"/>
          <w:wAfter w:w="6115" w:type="dxa"/>
        </w:trPr>
        <w:tc>
          <w:tcPr>
            <w:tcW w:w="895" w:type="dxa"/>
            <w:shd w:val="clear" w:color="auto" w:fill="FF0000"/>
          </w:tcPr>
          <w:p w:rsidR="00932404" w:rsidRPr="00932404" w:rsidRDefault="00932404" w:rsidP="00BD1EA3">
            <w:pPr>
              <w:jc w:val="center"/>
              <w:rPr>
                <w:sz w:val="20"/>
                <w:szCs w:val="20"/>
              </w:rPr>
            </w:pPr>
            <w:r w:rsidRPr="00932404">
              <w:rPr>
                <w:sz w:val="20"/>
                <w:szCs w:val="20"/>
              </w:rPr>
              <w:t>S4</w:t>
            </w:r>
          </w:p>
        </w:tc>
        <w:tc>
          <w:tcPr>
            <w:tcW w:w="2430" w:type="dxa"/>
            <w:gridSpan w:val="3"/>
          </w:tcPr>
          <w:p w:rsidR="00932404" w:rsidRPr="00932404" w:rsidRDefault="00932404" w:rsidP="00BD1EA3">
            <w:pPr>
              <w:jc w:val="center"/>
              <w:rPr>
                <w:sz w:val="20"/>
                <w:szCs w:val="20"/>
              </w:rPr>
            </w:pPr>
            <w:r w:rsidRPr="00932404">
              <w:rPr>
                <w:sz w:val="20"/>
                <w:szCs w:val="20"/>
              </w:rPr>
              <w:t>-</w:t>
            </w:r>
          </w:p>
        </w:tc>
      </w:tr>
    </w:tbl>
    <w:p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rsidR="00406066" w:rsidRPr="00291FEC" w:rsidRDefault="00F86EB9">
            <w:pPr>
              <w:spacing w:line="480" w:lineRule="auto"/>
              <w:jc w:val="both"/>
              <w:rPr>
                <w:rFonts w:ascii="Arial" w:hAnsi="Arial" w:cs="Arial"/>
                <w:b/>
                <w:bCs/>
                <w:color w:val="auto"/>
                <w:sz w:val="24"/>
                <w:szCs w:val="24"/>
              </w:rPr>
            </w:pPr>
            <w:r>
              <w:rPr>
                <w:rFonts w:ascii="Arial" w:hAnsi="Arial" w:cs="Arial" w:hint="eastAsia"/>
                <w:b/>
                <w:bCs/>
                <w:color w:val="auto"/>
                <w:sz w:val="24"/>
                <w:szCs w:val="24"/>
              </w:rPr>
              <w:t>18</w:t>
            </w:r>
            <w:r w:rsidR="00497423">
              <w:rPr>
                <w:rFonts w:ascii="Arial" w:hAnsi="Arial" w:cs="Arial"/>
                <w:b/>
                <w:bCs/>
                <w:color w:val="auto"/>
                <w:sz w:val="24"/>
                <w:szCs w:val="24"/>
              </w:rPr>
              <w:t>%</w:t>
            </w:r>
          </w:p>
        </w:tc>
      </w:tr>
      <w:tr w:rsidR="00406066" w:rsidRPr="000A4459">
        <w:trPr>
          <w:trHeight w:val="367"/>
        </w:trPr>
        <w:tc>
          <w:tcPr>
            <w:tcW w:w="4838" w:type="dxa"/>
            <w:noWrap/>
          </w:tcPr>
          <w:p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rsidR="00406066" w:rsidRPr="00291FEC" w:rsidRDefault="00F86EB9">
            <w:pPr>
              <w:spacing w:line="480" w:lineRule="auto"/>
              <w:jc w:val="both"/>
              <w:rPr>
                <w:rFonts w:ascii="Arial" w:hAnsi="Arial" w:cs="Arial"/>
                <w:b/>
                <w:bCs/>
                <w:color w:val="auto"/>
                <w:sz w:val="24"/>
                <w:szCs w:val="24"/>
              </w:rPr>
            </w:pPr>
            <w:r>
              <w:rPr>
                <w:rFonts w:ascii="Arial" w:hAnsi="Arial" w:cs="Arial"/>
                <w:b/>
                <w:bCs/>
                <w:color w:val="auto"/>
                <w:sz w:val="24"/>
                <w:szCs w:val="24"/>
              </w:rPr>
              <w:t>435,114</w:t>
            </w:r>
            <w:r w:rsidR="00660481"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rsidR="003B1914" w:rsidRPr="00660481" w:rsidRDefault="00F86EB9">
            <w:pPr>
              <w:spacing w:line="480" w:lineRule="auto"/>
              <w:jc w:val="both"/>
              <w:rPr>
                <w:rFonts w:ascii="Arial" w:hAnsi="Arial" w:cs="Arial"/>
                <w:b/>
                <w:bCs/>
                <w:sz w:val="24"/>
                <w:szCs w:val="24"/>
              </w:rPr>
            </w:pPr>
            <w:r>
              <w:rPr>
                <w:rFonts w:ascii="Arial" w:hAnsi="Arial" w:cs="Arial"/>
                <w:b/>
                <w:bCs/>
                <w:color w:val="auto"/>
                <w:sz w:val="24"/>
                <w:szCs w:val="24"/>
              </w:rPr>
              <w:t>237,394</w:t>
            </w:r>
            <w:r w:rsidR="003B1914" w:rsidRPr="00291FEC">
              <w:rPr>
                <w:rFonts w:cs="Arial"/>
                <w:b/>
                <w:bCs/>
                <w:sz w:val="24"/>
                <w:szCs w:val="24"/>
              </w:rPr>
              <w:t xml:space="preserve"> </w:t>
            </w:r>
            <w:r w:rsidR="003B1914" w:rsidRPr="00291FEC">
              <w:rPr>
                <w:rFonts w:ascii="Arial" w:hAnsi="Arial" w:cs="Arial"/>
                <w:b/>
                <w:bCs/>
                <w:color w:val="auto"/>
                <w:sz w:val="24"/>
                <w:szCs w:val="24"/>
              </w:rPr>
              <w:t>kWh</w:t>
            </w:r>
          </w:p>
        </w:tc>
      </w:tr>
      <w:tr w:rsidR="00406066" w:rsidRPr="000A4459">
        <w:trPr>
          <w:trHeight w:val="367"/>
        </w:trPr>
        <w:tc>
          <w:tcPr>
            <w:tcW w:w="4838" w:type="dxa"/>
            <w:noWrap/>
          </w:tcPr>
          <w:p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rsidR="00406066" w:rsidRPr="00291FEC" w:rsidRDefault="00F86EB9">
            <w:pPr>
              <w:spacing w:line="480" w:lineRule="auto"/>
              <w:jc w:val="both"/>
              <w:rPr>
                <w:rFonts w:ascii="Arial" w:hAnsi="Arial" w:cs="Arial"/>
                <w:b/>
                <w:bCs/>
                <w:color w:val="auto"/>
                <w:sz w:val="24"/>
                <w:szCs w:val="24"/>
              </w:rPr>
            </w:pPr>
            <w:r>
              <w:rPr>
                <w:rFonts w:ascii="Arial" w:hAnsi="Arial" w:cs="Arial"/>
                <w:b/>
                <w:bCs/>
                <w:color w:val="auto"/>
                <w:sz w:val="24"/>
                <w:szCs w:val="24"/>
              </w:rPr>
              <w:t>9.7</w:t>
            </w:r>
            <w:r w:rsidR="005469AA"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rsidR="00000000" w:rsidRDefault="00F86EB9"/>
    <w:sectPr w:rsidR="00000000" w:rsidSect="00BF6476">
      <w:headerReference w:type="default" r:id="rId26"/>
      <w:footerReference w:type="default" r:id="rId27"/>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1AD1" w:rsidRDefault="003B1AD1" w:rsidP="001B64D8">
      <w:pPr>
        <w:spacing w:after="0" w:line="240" w:lineRule="auto"/>
      </w:pPr>
      <w:r>
        <w:separator/>
      </w:r>
    </w:p>
  </w:endnote>
  <w:endnote w:type="continuationSeparator" w:id="0">
    <w:p w:rsidR="003B1AD1" w:rsidRDefault="003B1AD1" w:rsidP="001B64D8">
      <w:pPr>
        <w:spacing w:after="0" w:line="240" w:lineRule="auto"/>
      </w:pPr>
      <w:r>
        <w:continuationSeparator/>
      </w:r>
    </w:p>
  </w:endnote>
  <w:endnote w:type="continuationNotice" w:id="1">
    <w:p w:rsidR="003B1AD1" w:rsidRDefault="003B1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EndPr/>
    <w:sdtContent>
      <w:sdt>
        <w:sdtPr>
          <w:id w:val="-1769616900"/>
          <w:docPartObj>
            <w:docPartGallery w:val="Page Numbers (Top of Page)"/>
            <w:docPartUnique/>
          </w:docPartObj>
        </w:sdtPr>
        <w:sdtEndPr/>
        <w:sdtContent>
          <w:p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1AD1" w:rsidRDefault="003B1AD1" w:rsidP="001B64D8">
      <w:pPr>
        <w:spacing w:after="0" w:line="240" w:lineRule="auto"/>
      </w:pPr>
      <w:r>
        <w:separator/>
      </w:r>
    </w:p>
  </w:footnote>
  <w:footnote w:type="continuationSeparator" w:id="0">
    <w:p w:rsidR="003B1AD1" w:rsidRDefault="003B1AD1" w:rsidP="001B64D8">
      <w:pPr>
        <w:spacing w:after="0" w:line="240" w:lineRule="auto"/>
      </w:pPr>
      <w:r>
        <w:continuationSeparator/>
      </w:r>
    </w:p>
  </w:footnote>
  <w:footnote w:type="continuationNotice" w:id="1">
    <w:p w:rsidR="003B1AD1" w:rsidRDefault="003B1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03EC0085" wp14:editId="466EA66B">
          <wp:simplePos x="0" y="0"/>
          <wp:positionH relativeFrom="column">
            <wp:posOffset>-777875</wp:posOffset>
          </wp:positionH>
          <wp:positionV relativeFrom="paragraph">
            <wp:posOffset>-88265</wp:posOffset>
          </wp:positionV>
          <wp:extent cx="7303135" cy="845185"/>
          <wp:effectExtent l="0" t="0" r="0" b="0"/>
          <wp:wrapSquare wrapText="bothSides"/>
          <wp:docPr id="1"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6EB9"/>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FCCE36-FF77-44CE-9AA6-943212D53C43}">
  <ds:schemaRefs>
    <ds:schemaRef ds:uri="http://schemas.microsoft.com/sharepoint/v3/contenttype/forms"/>
  </ds:schemaRefs>
</ds:datastoreItem>
</file>

<file path=customXml/itemProps3.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customXml/itemProps4.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54</cp:revision>
  <cp:lastPrinted>2023-11-17T09:27:00Z</cp:lastPrinted>
  <dcterms:created xsi:type="dcterms:W3CDTF">2024-01-16T02:19:00Z</dcterms:created>
  <dcterms:modified xsi:type="dcterms:W3CDTF">2024-01-29T05:57:00Z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