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2D61" w14:textId="77777777" w:rsidR="00486CAE" w:rsidRDefault="00486CAE" w:rsidP="00486CAE">
      <w:pPr>
        <w:pStyle w:val="FirstParagraph"/>
        <w:rPr>
          <w:b/>
          <w:bCs/>
        </w:rPr>
      </w:pPr>
      <w:bookmarkStart w:id="0" w:name="_Hlk203840444"/>
      <w:proofErr w:type="spellStart"/>
      <w:r>
        <w:rPr>
          <w:b/>
          <w:bCs/>
        </w:rPr>
        <w:t>Quantamental</w:t>
      </w:r>
      <w:proofErr w:type="spellEnd"/>
      <w:r>
        <w:rPr>
          <w:b/>
          <w:bCs/>
        </w:rPr>
        <w:t xml:space="preserve"> Context Engine (QCE): A lightweight Graph-Based Context-Aware AI Backbone for hedge fund workflows</w:t>
      </w:r>
    </w:p>
    <w:p w14:paraId="4FC3DCF8" w14:textId="77777777" w:rsidR="00486CAE" w:rsidRPr="00B97FC1" w:rsidRDefault="00486CAE" w:rsidP="00486CAE">
      <w:pPr>
        <w:pStyle w:val="BodyText"/>
      </w:pPr>
      <w:r>
        <w:t>Alpha Context Engine (ACE</w:t>
      </w:r>
      <w:proofErr w:type="gramStart"/>
      <w:r>
        <w:t>),  Investment</w:t>
      </w:r>
      <w:proofErr w:type="gramEnd"/>
      <w:r>
        <w:t xml:space="preserve"> Context Engine (ICE), Context Graph (CG)</w:t>
      </w:r>
    </w:p>
    <w:bookmarkEnd w:id="0"/>
    <w:p w14:paraId="2801042A" w14:textId="77777777" w:rsidR="00486CAE" w:rsidRDefault="00561A23" w:rsidP="00486CAE">
      <w:r>
        <w:rPr>
          <w:noProof/>
        </w:rPr>
        <w:pict w14:anchorId="6C491101">
          <v:rect id="_x0000_i1025" alt="" style="width:451.3pt;height:.05pt;mso-width-percent:0;mso-height-percent:0;mso-width-percent:0;mso-height-percent:0" o:hralign="center" o:hrstd="t" o:hr="t"/>
        </w:pict>
      </w:r>
    </w:p>
    <w:p w14:paraId="4B33CC51" w14:textId="0121E794" w:rsidR="001F0C7A" w:rsidRPr="00540E21" w:rsidRDefault="00486CAE" w:rsidP="00540E21">
      <w:pPr>
        <w:pStyle w:val="Heading3"/>
        <w:spacing w:line="240" w:lineRule="auto"/>
        <w:rPr>
          <w:kern w:val="0"/>
          <w:lang w:val="en-US" w:eastAsia="en-US"/>
          <w14:ligatures w14:val="none"/>
        </w:rPr>
      </w:pPr>
      <w:bookmarkStart w:id="1" w:name="_Hlk203842411"/>
      <w:r w:rsidRPr="00EC692E">
        <w:rPr>
          <w:kern w:val="0"/>
          <w:lang w:val="en-US" w:eastAsia="en-US"/>
          <w14:ligatures w14:val="none"/>
        </w:rPr>
        <w:t>1. Executive Summary</w:t>
      </w:r>
      <w:bookmarkStart w:id="2" w:name="_Hlk203842429"/>
      <w:bookmarkStart w:id="3" w:name="_Hlk203847856"/>
      <w:bookmarkEnd w:id="1"/>
    </w:p>
    <w:p w14:paraId="0CD0249F" w14:textId="0B8D2EB0" w:rsidR="00C12F54" w:rsidRDefault="00B97982" w:rsidP="00F8061B">
      <w:pPr>
        <w:jc w:val="both"/>
        <w:rPr>
          <w:lang w:val="en-US" w:eastAsia="en-US"/>
        </w:rPr>
      </w:pPr>
      <w:bookmarkStart w:id="4" w:name="_Hlk203848922"/>
      <w:bookmarkStart w:id="5" w:name="_Hlk203900470"/>
      <w:bookmarkStart w:id="6" w:name="_Hlk203900873"/>
      <w:r>
        <w:rPr>
          <w:lang w:val="en-US" w:eastAsia="en-US"/>
        </w:rPr>
        <w:t xml:space="preserve">Investment professionals are inundated with information – from portfolio data and watchlists to a flood of sell-side research emails and market news. </w:t>
      </w:r>
      <w:r w:rsidR="005E5DD7">
        <w:rPr>
          <w:lang w:val="en-US" w:eastAsia="en-US"/>
        </w:rPr>
        <w:t>Lean</w:t>
      </w:r>
      <w:r w:rsidR="006F019B">
        <w:rPr>
          <w:lang w:val="en-US" w:eastAsia="en-US"/>
        </w:rPr>
        <w:t>,</w:t>
      </w:r>
      <w:r w:rsidR="00647491">
        <w:rPr>
          <w:lang w:val="en-US" w:eastAsia="en-US"/>
        </w:rPr>
        <w:t xml:space="preserve"> traditional</w:t>
      </w:r>
      <w:r w:rsidR="005E5DD7">
        <w:rPr>
          <w:lang w:val="en-US" w:eastAsia="en-US"/>
        </w:rPr>
        <w:t xml:space="preserve"> hedge funds</w:t>
      </w:r>
      <w:r w:rsidR="00647491">
        <w:rPr>
          <w:lang w:val="en-US" w:eastAsia="en-US"/>
        </w:rPr>
        <w:t xml:space="preserve"> </w:t>
      </w:r>
      <w:r w:rsidR="00CB64D5">
        <w:rPr>
          <w:lang w:val="en-US" w:eastAsia="en-US"/>
        </w:rPr>
        <w:t>face a</w:t>
      </w:r>
      <w:r w:rsidR="00647491">
        <w:rPr>
          <w:lang w:val="en-US" w:eastAsia="en-US"/>
        </w:rPr>
        <w:t xml:space="preserve"> disadvantage when competing</w:t>
      </w:r>
      <w:r w:rsidR="00CB64D5">
        <w:rPr>
          <w:lang w:val="en-US" w:eastAsia="en-US"/>
        </w:rPr>
        <w:t xml:space="preserve"> against</w:t>
      </w:r>
      <w:r w:rsidR="00647491">
        <w:rPr>
          <w:lang w:val="en-US" w:eastAsia="en-US"/>
        </w:rPr>
        <w:t xml:space="preserve"> </w:t>
      </w:r>
      <w:r w:rsidR="00CB64D5">
        <w:rPr>
          <w:lang w:val="en-US" w:eastAsia="en-US"/>
        </w:rPr>
        <w:t>larger</w:t>
      </w:r>
      <w:r w:rsidR="00647491">
        <w:rPr>
          <w:lang w:val="en-US" w:eastAsia="en-US"/>
        </w:rPr>
        <w:t xml:space="preserve"> investment f</w:t>
      </w:r>
      <w:r w:rsidR="00CB64D5">
        <w:rPr>
          <w:lang w:val="en-US" w:eastAsia="en-US"/>
        </w:rPr>
        <w:t>irms with greater r</w:t>
      </w:r>
      <w:r w:rsidR="00C413A8">
        <w:rPr>
          <w:lang w:val="en-US" w:eastAsia="en-US"/>
        </w:rPr>
        <w:t>esources</w:t>
      </w:r>
      <w:r w:rsidR="00647491">
        <w:rPr>
          <w:lang w:val="en-US" w:eastAsia="en-US"/>
        </w:rPr>
        <w:t>.</w:t>
      </w:r>
      <w:r w:rsidR="009A4EF5">
        <w:rPr>
          <w:lang w:val="en-US" w:eastAsia="en-US"/>
        </w:rPr>
        <w:t xml:space="preserve"> The </w:t>
      </w:r>
      <w:r w:rsidR="00CB64D5">
        <w:rPr>
          <w:lang w:val="en-US" w:eastAsia="en-US"/>
        </w:rPr>
        <w:t>proliferation of third-party AI tools</w:t>
      </w:r>
      <w:r w:rsidR="003543B4">
        <w:rPr>
          <w:lang w:val="en-US" w:eastAsia="en-US"/>
        </w:rPr>
        <w:t xml:space="preserve">, combined with </w:t>
      </w:r>
      <w:r w:rsidR="00F05C56">
        <w:rPr>
          <w:lang w:val="en-US" w:eastAsia="en-US"/>
        </w:rPr>
        <w:t>democratization of</w:t>
      </w:r>
      <w:r w:rsidR="003543B4">
        <w:rPr>
          <w:lang w:val="en-US" w:eastAsia="en-US"/>
        </w:rPr>
        <w:t xml:space="preserve"> cutting-edge large language models (LLMs)</w:t>
      </w:r>
      <w:r w:rsidR="00F05C56">
        <w:rPr>
          <w:lang w:val="en-US" w:eastAsia="en-US"/>
        </w:rPr>
        <w:t xml:space="preserve"> present a clear opportunity</w:t>
      </w:r>
      <w:r w:rsidR="003543B4">
        <w:rPr>
          <w:lang w:val="en-US" w:eastAsia="en-US"/>
        </w:rPr>
        <w:t xml:space="preserve">: </w:t>
      </w:r>
      <w:r w:rsidR="00C12F54">
        <w:rPr>
          <w:lang w:val="en-US" w:eastAsia="en-US"/>
        </w:rPr>
        <w:t xml:space="preserve">lean hedge funds must become AI-ready </w:t>
      </w:r>
      <w:r w:rsidR="0048291B">
        <w:rPr>
          <w:lang w:val="en-US" w:eastAsia="en-US"/>
        </w:rPr>
        <w:t xml:space="preserve">to tap onto these tools </w:t>
      </w:r>
      <w:r w:rsidR="00C12F54">
        <w:rPr>
          <w:lang w:val="en-US" w:eastAsia="en-US"/>
        </w:rPr>
        <w:t>to harness its potential and level the playing field with industry giants</w:t>
      </w:r>
      <w:r w:rsidR="00D74802">
        <w:rPr>
          <w:lang w:val="en-US" w:eastAsia="en-US"/>
        </w:rPr>
        <w:t>.</w:t>
      </w:r>
    </w:p>
    <w:bookmarkEnd w:id="6"/>
    <w:p w14:paraId="0B32DE02" w14:textId="28199E9C" w:rsidR="00FA5FD0" w:rsidRPr="00F8061B" w:rsidRDefault="00FA5FD0" w:rsidP="00F8061B">
      <w:pPr>
        <w:jc w:val="both"/>
        <w:rPr>
          <w:lang w:val="en-US" w:eastAsia="en-US"/>
        </w:rPr>
      </w:pPr>
      <w:r w:rsidRPr="00F8061B">
        <w:rPr>
          <w:lang w:val="en-US" w:eastAsia="en-US"/>
        </w:rPr>
        <w:t>The Investment Context Engine (ICE) is a modular, lightweight AI system designed to serve as the cognitive backbone of a hedge fund’s core workflows—spanning idea generation, equity research, portfolio monitoring, risk management, and investor communications.</w:t>
      </w:r>
    </w:p>
    <w:bookmarkEnd w:id="5"/>
    <w:p w14:paraId="2BEB33FC" w14:textId="336279FC" w:rsidR="007144D2" w:rsidRPr="00F8061B" w:rsidRDefault="00FA5FD0" w:rsidP="00F8061B">
      <w:pPr>
        <w:jc w:val="both"/>
        <w:rPr>
          <w:lang w:val="en-US" w:eastAsia="en-US"/>
        </w:rPr>
      </w:pPr>
      <w:r w:rsidRPr="00F8061B">
        <w:rPr>
          <w:lang w:val="en-US" w:eastAsia="en-US"/>
        </w:rPr>
        <w:t>ICE integrates and encodes both external financial data (e.g., filings, news, earnings transcripts) and internal firm sources (e.g., research notes, emails, portfolio holdings) into a unified, compounding knowledge graph (KG) that continuously</w:t>
      </w:r>
      <w:r w:rsidR="00817060" w:rsidRPr="00F8061B">
        <w:rPr>
          <w:lang w:val="en-US" w:eastAsia="en-US"/>
        </w:rPr>
        <w:t xml:space="preserve"> encodes the hedge fund’s DNA, mental models and investing philosophy.</w:t>
      </w:r>
      <w:r w:rsidR="00F8061B" w:rsidRPr="00F8061B">
        <w:rPr>
          <w:lang w:val="en-US" w:eastAsia="en-US"/>
        </w:rPr>
        <w:t xml:space="preserve"> </w:t>
      </w:r>
      <w:r w:rsidRPr="00F8061B">
        <w:rPr>
          <w:lang w:val="en-US" w:eastAsia="en-US"/>
        </w:rPr>
        <w:t xml:space="preserve">This </w:t>
      </w:r>
      <w:r w:rsidR="001F0C7A" w:rsidRPr="00F8061B">
        <w:rPr>
          <w:lang w:val="en-US" w:eastAsia="en-US"/>
        </w:rPr>
        <w:t>KG</w:t>
      </w:r>
      <w:r w:rsidRPr="00F8061B">
        <w:rPr>
          <w:lang w:val="en-US" w:eastAsia="en-US"/>
        </w:rPr>
        <w:t xml:space="preserve"> structure</w:t>
      </w:r>
      <w:r w:rsidR="001F0C7A" w:rsidRPr="00F8061B">
        <w:rPr>
          <w:lang w:val="en-US" w:eastAsia="en-US"/>
        </w:rPr>
        <w:t xml:space="preserve"> enables multi-hop reasoning and long-term </w:t>
      </w:r>
      <w:r w:rsidR="00AE4ACA" w:rsidRPr="00F8061B">
        <w:rPr>
          <w:lang w:val="en-US" w:eastAsia="en-US"/>
        </w:rPr>
        <w:t xml:space="preserve">memory </w:t>
      </w:r>
      <w:r w:rsidR="004350FB">
        <w:rPr>
          <w:lang w:val="en-US" w:eastAsia="en-US"/>
        </w:rPr>
        <w:t>which</w:t>
      </w:r>
      <w:r w:rsidRPr="00F8061B">
        <w:rPr>
          <w:lang w:val="en-US" w:eastAsia="en-US"/>
        </w:rPr>
        <w:t xml:space="preserve"> is queried through a graph-aware retrieval-augmented generation (Graph-RAG) pipeline, processed by a monolithic but extensible agentic layer</w:t>
      </w:r>
      <w:r w:rsidR="001F0C7A" w:rsidRPr="00F8061B">
        <w:rPr>
          <w:lang w:val="en-US" w:eastAsia="en-US"/>
        </w:rPr>
        <w:t xml:space="preserve"> that is </w:t>
      </w:r>
      <w:r w:rsidRPr="00F8061B">
        <w:rPr>
          <w:lang w:val="en-US" w:eastAsia="en-US"/>
        </w:rPr>
        <w:t xml:space="preserve">designed </w:t>
      </w:r>
      <w:r w:rsidR="001F0C7A" w:rsidRPr="00F8061B">
        <w:rPr>
          <w:lang w:val="en-US" w:eastAsia="en-US"/>
        </w:rPr>
        <w:t xml:space="preserve">to be </w:t>
      </w:r>
      <w:r w:rsidRPr="00F8061B">
        <w:rPr>
          <w:lang w:val="en-US" w:eastAsia="en-US"/>
        </w:rPr>
        <w:t>compatib</w:t>
      </w:r>
      <w:r w:rsidR="001F0C7A" w:rsidRPr="00F8061B">
        <w:rPr>
          <w:lang w:val="en-US" w:eastAsia="en-US"/>
        </w:rPr>
        <w:t>le</w:t>
      </w:r>
      <w:r w:rsidRPr="00F8061B">
        <w:rPr>
          <w:lang w:val="en-US" w:eastAsia="en-US"/>
        </w:rPr>
        <w:t xml:space="preserve"> with external Model Context Protocol (MCP)-based tools, databases, and models.</w:t>
      </w:r>
      <w:r w:rsidR="001F0C7A" w:rsidRPr="00F8061B">
        <w:rPr>
          <w:lang w:val="en-US" w:eastAsia="en-US"/>
        </w:rPr>
        <w:t xml:space="preserve"> </w:t>
      </w:r>
    </w:p>
    <w:p w14:paraId="68CFA79B" w14:textId="0D0B60C0" w:rsidR="004B4459" w:rsidRDefault="004B4459" w:rsidP="00F8061B">
      <w:pPr>
        <w:jc w:val="both"/>
        <w:rPr>
          <w:lang w:val="en-US" w:eastAsia="en-US"/>
        </w:rPr>
      </w:pPr>
      <w:bookmarkStart w:id="7" w:name="_Hlk203849636"/>
      <w:r w:rsidRPr="00F8061B">
        <w:rPr>
          <w:lang w:val="en-US" w:eastAsia="en-US"/>
        </w:rPr>
        <w:t>By combining structural graph context with semantic retrieval, ICE grounds large language models (LLMs) in the most relevant and complete firm-specific knowledge—enabling explainable, traceable, decision-ready answers. This accelerates and improves investment reasoning, aligns decision-making across teams, and builds a compounding knowledge asset that delivers sharper insights and more informed decision-making across different investment functions.</w:t>
      </w:r>
    </w:p>
    <w:p w14:paraId="23C14B1B" w14:textId="7CF66D24" w:rsidR="00AE4ACA" w:rsidRPr="00F8061B" w:rsidRDefault="00AE4ACA" w:rsidP="00F8061B">
      <w:pPr>
        <w:jc w:val="both"/>
        <w:rPr>
          <w:lang w:val="en-US" w:eastAsia="en-US"/>
        </w:rPr>
      </w:pPr>
      <w:r>
        <w:rPr>
          <w:lang w:val="en-US" w:eastAsia="en-US"/>
        </w:rPr>
        <w:t>[Incorporate 2 example queries]</w:t>
      </w:r>
    </w:p>
    <w:bookmarkEnd w:id="2"/>
    <w:bookmarkEnd w:id="3"/>
    <w:bookmarkEnd w:id="4"/>
    <w:bookmarkEnd w:id="7"/>
    <w:p w14:paraId="08561E98" w14:textId="1974025F" w:rsidR="003712EF" w:rsidRPr="006222FF" w:rsidRDefault="00EC692E" w:rsidP="006222FF">
      <w:pPr>
        <w:pStyle w:val="Heading3"/>
        <w:spacing w:line="240" w:lineRule="auto"/>
        <w:rPr>
          <w:kern w:val="0"/>
          <w:lang w:val="en-US" w:eastAsia="en-US"/>
          <w14:ligatures w14:val="none"/>
        </w:rPr>
      </w:pPr>
      <w:r>
        <w:rPr>
          <w:kern w:val="0"/>
          <w:lang w:val="en-US" w:eastAsia="en-US"/>
          <w14:ligatures w14:val="none"/>
        </w:rPr>
        <w:t>2</w:t>
      </w:r>
      <w:r w:rsidRPr="00EC692E">
        <w:rPr>
          <w:kern w:val="0"/>
          <w:lang w:val="en-US" w:eastAsia="en-US"/>
          <w14:ligatures w14:val="none"/>
        </w:rPr>
        <w:t xml:space="preserve">. </w:t>
      </w:r>
      <w:r>
        <w:rPr>
          <w:kern w:val="0"/>
          <w:lang w:val="en-US" w:eastAsia="en-US"/>
          <w14:ligatures w14:val="none"/>
        </w:rPr>
        <w:t>Problem Statement</w:t>
      </w:r>
    </w:p>
    <w:p w14:paraId="38B9C43A" w14:textId="77777777" w:rsidR="006222FF" w:rsidRPr="006222FF" w:rsidRDefault="006222FF" w:rsidP="006222FF">
      <w:pPr>
        <w:jc w:val="both"/>
        <w:rPr>
          <w:lang w:val="en-US" w:eastAsia="en-US"/>
        </w:rPr>
      </w:pPr>
      <w:r w:rsidRPr="006222FF">
        <w:rPr>
          <w:lang w:val="en-US" w:eastAsia="en-US"/>
        </w:rPr>
        <w:t xml:space="preserve">Modern equity research and portfolio management depend on synthesizing insights from an ever-expanding range of fragmented sources: earnings calls, SEC filings, market news, broker reports, internal research notes, emails, and price action. For lean boutique hedge funds, this process remains largely manual and disjointed—heavily reliant on human </w:t>
      </w:r>
      <w:r w:rsidRPr="006222FF">
        <w:rPr>
          <w:lang w:val="en-US" w:eastAsia="en-US"/>
        </w:rPr>
        <w:lastRenderedPageBreak/>
        <w:t>memory, speed, and judgment—placing them at a competitive disadvantage to larger funds with specialized teams, advanced infrastructure, and scalable systems.</w:t>
      </w:r>
    </w:p>
    <w:p w14:paraId="49A9A5BC" w14:textId="77777777" w:rsidR="006222FF" w:rsidRPr="006222FF" w:rsidRDefault="006222FF" w:rsidP="006222FF">
      <w:pPr>
        <w:jc w:val="both"/>
        <w:rPr>
          <w:lang w:val="en-US" w:eastAsia="en-US"/>
        </w:rPr>
      </w:pPr>
      <w:r w:rsidRPr="006222FF">
        <w:rPr>
          <w:lang w:val="en-US" w:eastAsia="en-US"/>
        </w:rPr>
        <w:t>This fragmentation creates four critical pain points:</w:t>
      </w:r>
    </w:p>
    <w:p w14:paraId="0C47EDC6" w14:textId="77777777" w:rsidR="006222FF" w:rsidRPr="006222FF" w:rsidRDefault="006222FF" w:rsidP="006222FF">
      <w:pPr>
        <w:numPr>
          <w:ilvl w:val="0"/>
          <w:numId w:val="4"/>
        </w:numPr>
        <w:jc w:val="both"/>
        <w:rPr>
          <w:lang w:val="en-US" w:eastAsia="en-US"/>
        </w:rPr>
      </w:pPr>
      <w:r w:rsidRPr="006222FF">
        <w:rPr>
          <w:b/>
          <w:bCs/>
          <w:lang w:val="en-US" w:eastAsia="en-US"/>
        </w:rPr>
        <w:t>Delayed signal capture</w:t>
      </w:r>
      <w:r w:rsidRPr="006222FF">
        <w:rPr>
          <w:lang w:val="en-US" w:eastAsia="en-US"/>
        </w:rPr>
        <w:t>: Analysts may miss soft signals or early narrative shifts buried in transcripts, filings, or news flows. PMs and traders often react to events with latency or incomplete context.</w:t>
      </w:r>
    </w:p>
    <w:p w14:paraId="3E797B8E" w14:textId="77777777" w:rsidR="006222FF" w:rsidRPr="006222FF" w:rsidRDefault="006222FF" w:rsidP="006222FF">
      <w:pPr>
        <w:numPr>
          <w:ilvl w:val="0"/>
          <w:numId w:val="4"/>
        </w:numPr>
        <w:jc w:val="both"/>
        <w:rPr>
          <w:lang w:val="en-US" w:eastAsia="en-US"/>
        </w:rPr>
      </w:pPr>
      <w:r w:rsidRPr="006222FF">
        <w:rPr>
          <w:b/>
          <w:bCs/>
          <w:lang w:val="en-US" w:eastAsia="en-US"/>
        </w:rPr>
        <w:t>Low insight reusability</w:t>
      </w:r>
      <w:r w:rsidRPr="006222FF">
        <w:rPr>
          <w:lang w:val="en-US" w:eastAsia="en-US"/>
        </w:rPr>
        <w:t>: Investment theses, observations, and research remain siloed in decks, chats, or emails—rarely rediscovered or built upon across time and teams.</w:t>
      </w:r>
    </w:p>
    <w:p w14:paraId="5585BA05" w14:textId="77777777" w:rsidR="006222FF" w:rsidRPr="006222FF" w:rsidRDefault="006222FF" w:rsidP="006222FF">
      <w:pPr>
        <w:numPr>
          <w:ilvl w:val="0"/>
          <w:numId w:val="4"/>
        </w:numPr>
        <w:jc w:val="both"/>
        <w:rPr>
          <w:lang w:val="en-US" w:eastAsia="en-US"/>
        </w:rPr>
      </w:pPr>
      <w:r w:rsidRPr="006222FF">
        <w:rPr>
          <w:b/>
          <w:bCs/>
          <w:lang w:val="en-US" w:eastAsia="en-US"/>
        </w:rPr>
        <w:t>Inconsistent decision context</w:t>
      </w:r>
      <w:r w:rsidRPr="006222FF">
        <w:rPr>
          <w:lang w:val="en-US" w:eastAsia="en-US"/>
        </w:rPr>
        <w:t>: Different team members interpret or prioritize information inconsistently, leading to fragmented understanding and reactive, uncoordinated decisions.</w:t>
      </w:r>
    </w:p>
    <w:p w14:paraId="063E3DF1" w14:textId="77777777" w:rsidR="006222FF" w:rsidRPr="006222FF" w:rsidRDefault="006222FF" w:rsidP="006222FF">
      <w:pPr>
        <w:numPr>
          <w:ilvl w:val="0"/>
          <w:numId w:val="4"/>
        </w:numPr>
        <w:jc w:val="both"/>
        <w:rPr>
          <w:lang w:val="en-US" w:eastAsia="en-US"/>
        </w:rPr>
      </w:pPr>
      <w:r w:rsidRPr="006222FF">
        <w:rPr>
          <w:b/>
          <w:bCs/>
          <w:lang w:val="en-US" w:eastAsia="en-US"/>
        </w:rPr>
        <w:t>Manual triage bottlenecks</w:t>
      </w:r>
      <w:r w:rsidRPr="006222FF">
        <w:rPr>
          <w:lang w:val="en-US" w:eastAsia="en-US"/>
        </w:rPr>
        <w:t>: Stitching together context from disparate data sources remains a fully manual task, limiting both speed and scale.</w:t>
      </w:r>
    </w:p>
    <w:p w14:paraId="2CF08BF0" w14:textId="6EF01933" w:rsidR="009609DC" w:rsidRPr="006222FF" w:rsidRDefault="009609DC" w:rsidP="006222FF">
      <w:pPr>
        <w:jc w:val="both"/>
        <w:rPr>
          <w:lang w:val="en-US" w:eastAsia="en-US"/>
        </w:rPr>
      </w:pPr>
      <w:r w:rsidRPr="009609DC">
        <w:rPr>
          <w:lang w:val="en-US" w:eastAsia="en-US"/>
        </w:rPr>
        <w:t xml:space="preserve">Despite a wave of AI products entering the investment domain, most remain generic. Off-the-shelf language models surface market-consensus insights rather than reflecting a fund’s unique mental models, thesis structures, or interpretations of risk. Their outputs are often static and disconnected—useful in </w:t>
      </w:r>
      <w:proofErr w:type="gramStart"/>
      <w:r w:rsidRPr="009609DC">
        <w:rPr>
          <w:lang w:val="en-US" w:eastAsia="en-US"/>
        </w:rPr>
        <w:t>isolation, but</w:t>
      </w:r>
      <w:proofErr w:type="gramEnd"/>
      <w:r w:rsidRPr="009609DC">
        <w:rPr>
          <w:lang w:val="en-US" w:eastAsia="en-US"/>
        </w:rPr>
        <w:t xml:space="preserve"> unlinked to institutional memory or compounding insight.</w:t>
      </w:r>
      <w:r>
        <w:rPr>
          <w:lang w:val="en-US" w:eastAsia="en-US"/>
        </w:rPr>
        <w:t xml:space="preserve"> </w:t>
      </w:r>
      <w:r w:rsidRPr="009609DC">
        <w:rPr>
          <w:lang w:val="en-US" w:eastAsia="en-US"/>
        </w:rPr>
        <w:t xml:space="preserve">At the same time, frontier models like ChatGPT have become powerful and </w:t>
      </w:r>
      <w:r>
        <w:rPr>
          <w:lang w:val="en-US" w:eastAsia="en-US"/>
        </w:rPr>
        <w:t>widely</w:t>
      </w:r>
      <w:r w:rsidRPr="009609DC">
        <w:rPr>
          <w:lang w:val="en-US" w:eastAsia="en-US"/>
        </w:rPr>
        <w:t xml:space="preserve"> accessible. But raw model capability is no longer the differentiator. The real challenge lies </w:t>
      </w:r>
      <w:r w:rsidRPr="009609DC">
        <w:rPr>
          <w:i/>
          <w:iCs/>
          <w:lang w:val="en-US" w:eastAsia="en-US"/>
        </w:rPr>
        <w:t>context engineering</w:t>
      </w:r>
      <w:r>
        <w:rPr>
          <w:lang w:val="en-US" w:eastAsia="en-US"/>
        </w:rPr>
        <w:t xml:space="preserve">, </w:t>
      </w:r>
      <w:r w:rsidRPr="009609DC">
        <w:rPr>
          <w:lang w:val="en-US" w:eastAsia="en-US"/>
        </w:rPr>
        <w:t xml:space="preserve">in applying these models effectively—by </w:t>
      </w:r>
      <w:r>
        <w:rPr>
          <w:lang w:val="en-US" w:eastAsia="en-US"/>
        </w:rPr>
        <w:t xml:space="preserve">tailoring an </w:t>
      </w:r>
      <w:r w:rsidRPr="009609DC">
        <w:rPr>
          <w:lang w:val="en-US" w:eastAsia="en-US"/>
        </w:rPr>
        <w:t>information-dense context that is complete, current, and aligned with the hedge fund’s proprietary knowledge, investment logic, and the user’s specific query.</w:t>
      </w:r>
      <w:r>
        <w:rPr>
          <w:lang w:val="en-US" w:eastAsia="en-US"/>
        </w:rPr>
        <w:t xml:space="preserve"> </w:t>
      </w:r>
      <w:r w:rsidRPr="009609DC">
        <w:rPr>
          <w:lang w:val="en-US" w:eastAsia="en-US"/>
        </w:rPr>
        <w:t xml:space="preserve">This engineered context can then serve as the anchor that grounds frontier LLMs—allowing them to reason across structured and unstructured signals, deliver explainable and traceable outputs, and generate responses that reflect the way the firm </w:t>
      </w:r>
      <w:proofErr w:type="gramStart"/>
      <w:r w:rsidRPr="009609DC">
        <w:rPr>
          <w:lang w:val="en-US" w:eastAsia="en-US"/>
        </w:rPr>
        <w:t>actually thinks</w:t>
      </w:r>
      <w:proofErr w:type="gramEnd"/>
      <w:r w:rsidRPr="009609DC">
        <w:rPr>
          <w:lang w:val="en-US" w:eastAsia="en-US"/>
        </w:rPr>
        <w:t>.</w:t>
      </w:r>
    </w:p>
    <w:p w14:paraId="1854C91B" w14:textId="2F06FA87" w:rsidR="006222FF" w:rsidRPr="006222FF" w:rsidRDefault="006222FF" w:rsidP="006222FF">
      <w:pPr>
        <w:jc w:val="both"/>
        <w:rPr>
          <w:lang w:val="en-US" w:eastAsia="en-US"/>
        </w:rPr>
      </w:pPr>
      <w:r w:rsidRPr="006222FF">
        <w:rPr>
          <w:lang w:val="en-US" w:eastAsia="en-US"/>
        </w:rPr>
        <w:t xml:space="preserve">This </w:t>
      </w:r>
      <w:r w:rsidR="007E2393">
        <w:rPr>
          <w:lang w:val="en-US" w:eastAsia="en-US"/>
        </w:rPr>
        <w:t>addresses</w:t>
      </w:r>
      <w:r w:rsidRPr="006222FF">
        <w:rPr>
          <w:lang w:val="en-US" w:eastAsia="en-US"/>
        </w:rPr>
        <w:t xml:space="preserve"> the </w:t>
      </w:r>
      <w:r w:rsidRPr="006222FF">
        <w:rPr>
          <w:b/>
          <w:bCs/>
          <w:lang w:val="en-US" w:eastAsia="en-US"/>
        </w:rPr>
        <w:t>build-or-buy dilemma</w:t>
      </w:r>
      <w:r w:rsidRPr="006222FF">
        <w:rPr>
          <w:lang w:val="en-US" w:eastAsia="en-US"/>
        </w:rPr>
        <w:t xml:space="preserve"> clear</w:t>
      </w:r>
      <w:r w:rsidR="007E2393">
        <w:rPr>
          <w:lang w:val="en-US" w:eastAsia="en-US"/>
        </w:rPr>
        <w:t>ly</w:t>
      </w:r>
      <w:r w:rsidRPr="006222FF">
        <w:rPr>
          <w:lang w:val="en-US" w:eastAsia="en-US"/>
        </w:rPr>
        <w:t xml:space="preserve">: </w:t>
      </w:r>
      <w:r w:rsidR="00223560">
        <w:rPr>
          <w:lang w:val="en-US" w:eastAsia="en-US"/>
        </w:rPr>
        <w:t>Build the “spine” (ICE), buy the muscles (third-party AI solution or databases). F</w:t>
      </w:r>
      <w:r w:rsidRPr="006222FF">
        <w:rPr>
          <w:lang w:val="en-US" w:eastAsia="en-US"/>
        </w:rPr>
        <w:t>or a small fund, outsourcing core cognitive infrastructure means ceding control over how investment logic is represented and remembered. Instead, a lightweight in-house system that integrates firm-specific knowledge and enables modular interoperability with external tools (via standards like MCP) offers a more cost-effective, extensible, and defensible path forward.</w:t>
      </w:r>
    </w:p>
    <w:p w14:paraId="07B3C75C" w14:textId="77777777" w:rsidR="006222FF" w:rsidRPr="006222FF" w:rsidRDefault="006222FF" w:rsidP="006222FF">
      <w:pPr>
        <w:jc w:val="both"/>
        <w:rPr>
          <w:lang w:val="en-US" w:eastAsia="en-US"/>
        </w:rPr>
      </w:pPr>
      <w:r w:rsidRPr="006222FF">
        <w:rPr>
          <w:lang w:val="en-US" w:eastAsia="en-US"/>
        </w:rPr>
        <w:t xml:space="preserve">Larger hedge funds solve this with dedicated functions, well-funded teams, and mature tooling. Boutique firms, however, face structural constraints on talent, bandwidth, and integration capacity—yet are equally exposed to the same information deluge. ICE addresses this asymmetry by acting not as another tool, but as the fund’s </w:t>
      </w:r>
      <w:r w:rsidRPr="006222FF">
        <w:rPr>
          <w:b/>
          <w:bCs/>
          <w:lang w:val="en-US" w:eastAsia="en-US"/>
        </w:rPr>
        <w:t xml:space="preserve">systemized </w:t>
      </w:r>
      <w:r w:rsidRPr="006222FF">
        <w:rPr>
          <w:b/>
          <w:bCs/>
          <w:lang w:val="en-US" w:eastAsia="en-US"/>
        </w:rPr>
        <w:lastRenderedPageBreak/>
        <w:t>memory, reasoning engine, and knowledge flywheel</w:t>
      </w:r>
      <w:r w:rsidRPr="006222FF">
        <w:rPr>
          <w:lang w:val="en-US" w:eastAsia="en-US"/>
        </w:rPr>
        <w:t>—growing more useful with every query, document, or insight added.</w:t>
      </w:r>
    </w:p>
    <w:p w14:paraId="1FA78502" w14:textId="577FAD5A" w:rsidR="00AE4ACA" w:rsidRPr="006222FF" w:rsidRDefault="00AE4ACA" w:rsidP="00AE4ACA">
      <w:pPr>
        <w:pStyle w:val="Heading3"/>
        <w:spacing w:line="240" w:lineRule="auto"/>
        <w:rPr>
          <w:kern w:val="0"/>
          <w:lang w:val="en-US" w:eastAsia="en-US"/>
          <w14:ligatures w14:val="none"/>
        </w:rPr>
      </w:pPr>
      <w:r>
        <w:rPr>
          <w:kern w:val="0"/>
          <w:lang w:val="en-US" w:eastAsia="en-US"/>
          <w14:ligatures w14:val="none"/>
        </w:rPr>
        <w:t>3</w:t>
      </w:r>
      <w:r w:rsidRPr="00EC692E">
        <w:rPr>
          <w:kern w:val="0"/>
          <w:lang w:val="en-US" w:eastAsia="en-US"/>
          <w14:ligatures w14:val="none"/>
        </w:rPr>
        <w:t xml:space="preserve">. </w:t>
      </w:r>
      <w:r w:rsidR="00F90985">
        <w:rPr>
          <w:kern w:val="0"/>
          <w:lang w:val="en-US" w:eastAsia="en-US"/>
          <w14:ligatures w14:val="none"/>
        </w:rPr>
        <w:t>Proposed</w:t>
      </w:r>
      <w:r>
        <w:rPr>
          <w:kern w:val="0"/>
          <w:lang w:val="en-US" w:eastAsia="en-US"/>
          <w14:ligatures w14:val="none"/>
        </w:rPr>
        <w:t xml:space="preserve"> Solution: Investment Context Engine (ICE)</w:t>
      </w:r>
    </w:p>
    <w:p w14:paraId="68D4F7E0" w14:textId="78777B76" w:rsidR="008256BA" w:rsidRDefault="00AE4ACA" w:rsidP="00AE4ACA">
      <w:pPr>
        <w:jc w:val="both"/>
        <w:rPr>
          <w:lang w:eastAsia="en-US"/>
        </w:rPr>
      </w:pPr>
      <w:r w:rsidRPr="00AE4ACA">
        <w:rPr>
          <w:lang w:val="en-US" w:eastAsia="en-US"/>
        </w:rPr>
        <w:t xml:space="preserve">The Investment Context Engine (ICE) is a modular, lightweight AI system that </w:t>
      </w:r>
      <w:r w:rsidR="008256BA">
        <w:rPr>
          <w:lang w:val="en-US" w:eastAsia="en-US"/>
        </w:rPr>
        <w:t>engineers</w:t>
      </w:r>
      <w:r w:rsidR="00250728">
        <w:rPr>
          <w:lang w:val="en-US" w:eastAsia="en-US"/>
        </w:rPr>
        <w:t xml:space="preserve"> high-quality</w:t>
      </w:r>
      <w:r w:rsidR="008256BA">
        <w:rPr>
          <w:lang w:val="en-US" w:eastAsia="en-US"/>
        </w:rPr>
        <w:t xml:space="preserve"> context</w:t>
      </w:r>
      <w:r w:rsidR="00250728">
        <w:rPr>
          <w:lang w:val="en-US" w:eastAsia="en-US"/>
        </w:rPr>
        <w:t xml:space="preserve"> by</w:t>
      </w:r>
      <w:r w:rsidR="008256BA">
        <w:rPr>
          <w:lang w:val="en-US" w:eastAsia="en-US"/>
        </w:rPr>
        <w:t xml:space="preserve"> </w:t>
      </w:r>
      <w:r w:rsidR="00250728">
        <w:rPr>
          <w:lang w:val="en-US" w:eastAsia="en-US"/>
        </w:rPr>
        <w:t>combining</w:t>
      </w:r>
      <w:r w:rsidR="008256BA">
        <w:rPr>
          <w:lang w:val="en-US" w:eastAsia="en-US"/>
        </w:rPr>
        <w:t xml:space="preserve"> </w:t>
      </w:r>
      <w:r w:rsidRPr="00AE4ACA">
        <w:rPr>
          <w:lang w:val="en-US" w:eastAsia="en-US"/>
        </w:rPr>
        <w:t xml:space="preserve">fragmented </w:t>
      </w:r>
      <w:r w:rsidR="00250728">
        <w:rPr>
          <w:lang w:val="en-US" w:eastAsia="en-US"/>
        </w:rPr>
        <w:t xml:space="preserve">external data (e.g. </w:t>
      </w:r>
      <w:r w:rsidR="008256BA">
        <w:rPr>
          <w:lang w:val="en-US" w:eastAsia="en-US"/>
        </w:rPr>
        <w:t xml:space="preserve">earnings transcripts, filings, news) </w:t>
      </w:r>
      <w:r w:rsidR="00250728">
        <w:rPr>
          <w:lang w:val="en-US" w:eastAsia="en-US"/>
        </w:rPr>
        <w:t>with</w:t>
      </w:r>
      <w:r w:rsidR="008256BA">
        <w:rPr>
          <w:lang w:val="en-US" w:eastAsia="en-US"/>
        </w:rPr>
        <w:t xml:space="preserve"> internal </w:t>
      </w:r>
      <w:r w:rsidR="00250728">
        <w:rPr>
          <w:lang w:val="en-US" w:eastAsia="en-US"/>
        </w:rPr>
        <w:t>firm knowledge</w:t>
      </w:r>
      <w:r w:rsidR="008256BA">
        <w:rPr>
          <w:lang w:val="en-US" w:eastAsia="en-US"/>
        </w:rPr>
        <w:t xml:space="preserve"> (e.g. research notes, investment memos, emails and portfolio holdings information)</w:t>
      </w:r>
      <w:r w:rsidR="00250728">
        <w:rPr>
          <w:lang w:val="en-US" w:eastAsia="en-US"/>
        </w:rPr>
        <w:t xml:space="preserve">. </w:t>
      </w:r>
      <w:r w:rsidR="00B13B24">
        <w:rPr>
          <w:lang w:val="en-US" w:eastAsia="en-US"/>
        </w:rPr>
        <w:t>Functioning as a d</w:t>
      </w:r>
      <w:r w:rsidR="001303E8">
        <w:rPr>
          <w:lang w:val="en-US" w:eastAsia="en-US"/>
        </w:rPr>
        <w:t xml:space="preserve">edicated context assembler for investment workflows, ICE structures </w:t>
      </w:r>
      <w:proofErr w:type="spellStart"/>
      <w:r w:rsidR="001303E8">
        <w:rPr>
          <w:lang w:val="en-US" w:eastAsia="en-US"/>
        </w:rPr>
        <w:t>informations</w:t>
      </w:r>
      <w:proofErr w:type="spellEnd"/>
      <w:r w:rsidR="001303E8">
        <w:rPr>
          <w:lang w:val="en-US" w:eastAsia="en-US"/>
        </w:rPr>
        <w:t xml:space="preserve"> to </w:t>
      </w:r>
      <w:r w:rsidR="00250728" w:rsidRPr="00250728">
        <w:rPr>
          <w:lang w:eastAsia="en-US"/>
        </w:rPr>
        <w:t>groun</w:t>
      </w:r>
      <w:r w:rsidR="001303E8">
        <w:rPr>
          <w:lang w:eastAsia="en-US"/>
        </w:rPr>
        <w:t>d</w:t>
      </w:r>
      <w:r w:rsidR="00E314CB">
        <w:rPr>
          <w:lang w:eastAsia="en-US"/>
        </w:rPr>
        <w:t xml:space="preserve"> the output of</w:t>
      </w:r>
      <w:r w:rsidR="00250728" w:rsidRPr="00250728">
        <w:rPr>
          <w:lang w:eastAsia="en-US"/>
        </w:rPr>
        <w:t xml:space="preserve"> </w:t>
      </w:r>
      <w:r w:rsidR="00250728">
        <w:rPr>
          <w:lang w:eastAsia="en-US"/>
        </w:rPr>
        <w:t>frontier</w:t>
      </w:r>
      <w:r w:rsidR="00250728" w:rsidRPr="00250728">
        <w:rPr>
          <w:lang w:eastAsia="en-US"/>
        </w:rPr>
        <w:t xml:space="preserve"> LLMs </w:t>
      </w:r>
      <w:r w:rsidR="00E314CB">
        <w:rPr>
          <w:lang w:eastAsia="en-US"/>
        </w:rPr>
        <w:t>in the firm’s proprietary insights and ensuring every generated answer is not just relevant, complete and up-to-date, but deeply aligned with the fund’s investment philosophy and processes.</w:t>
      </w:r>
    </w:p>
    <w:p w14:paraId="2BE3B0DB" w14:textId="5E43A40E" w:rsidR="004C3AD4" w:rsidRPr="004C3AD4" w:rsidRDefault="004C3AD4" w:rsidP="004C3AD4">
      <w:pPr>
        <w:rPr>
          <w:lang w:val="en-US" w:eastAsia="en-US"/>
        </w:rPr>
      </w:pPr>
      <w:r>
        <w:rPr>
          <w:lang w:val="en-US" w:eastAsia="en-US"/>
        </w:rPr>
        <w:t xml:space="preserve">In ICE, the context is a structured composition of relevant facts (internal and external), signals and documents pulled from both the knowledge graph and the semantic vector store, tailored to the query and aligned with the fund’s investment logic. In short: firm-specific reasoning memory + fresh semantic evidence </w:t>
      </w:r>
      <w:r w:rsidRPr="009D2B79">
        <w:rPr>
          <w:lang w:val="en-US" w:eastAsia="en-US"/>
        </w:rPr>
        <w:sym w:font="Wingdings" w:char="F0E0"/>
      </w:r>
      <w:r>
        <w:rPr>
          <w:lang w:val="en-US" w:eastAsia="en-US"/>
        </w:rPr>
        <w:t xml:space="preserve"> fused into one coherent input.</w:t>
      </w:r>
    </w:p>
    <w:p w14:paraId="089E6890" w14:textId="51E56BC9" w:rsidR="00DC14D5" w:rsidRDefault="00DC14D5" w:rsidP="00AE4ACA">
      <w:pPr>
        <w:jc w:val="both"/>
        <w:rPr>
          <w:lang w:eastAsia="en-US"/>
        </w:rPr>
      </w:pPr>
      <w:r>
        <w:rPr>
          <w:lang w:eastAsia="en-US"/>
        </w:rPr>
        <w:t xml:space="preserve">Context assemble involves </w:t>
      </w:r>
      <w:r w:rsidRPr="00E4051B">
        <w:rPr>
          <w:u w:val="single"/>
          <w:lang w:eastAsia="en-US"/>
        </w:rPr>
        <w:t>two</w:t>
      </w:r>
      <w:r>
        <w:rPr>
          <w:lang w:eastAsia="en-US"/>
        </w:rPr>
        <w:t xml:space="preserve"> components:</w:t>
      </w:r>
    </w:p>
    <w:p w14:paraId="5F71854C" w14:textId="53F5CA93" w:rsidR="00DC14D5" w:rsidRDefault="00DC14D5" w:rsidP="00DC14D5">
      <w:pPr>
        <w:pStyle w:val="ListParagraph"/>
        <w:numPr>
          <w:ilvl w:val="0"/>
          <w:numId w:val="9"/>
        </w:numPr>
        <w:jc w:val="both"/>
        <w:rPr>
          <w:lang w:eastAsia="en-US"/>
        </w:rPr>
      </w:pPr>
      <w:r>
        <w:rPr>
          <w:lang w:eastAsia="en-US"/>
        </w:rPr>
        <w:t>Short-term context: User’s query + Recent chat history</w:t>
      </w:r>
    </w:p>
    <w:p w14:paraId="3F75CE78" w14:textId="0366539F" w:rsidR="00DC14D5" w:rsidRDefault="00DC14D5" w:rsidP="00DC14D5">
      <w:pPr>
        <w:pStyle w:val="ListParagraph"/>
        <w:numPr>
          <w:ilvl w:val="0"/>
          <w:numId w:val="9"/>
        </w:numPr>
        <w:jc w:val="both"/>
        <w:rPr>
          <w:lang w:eastAsia="en-US"/>
        </w:rPr>
      </w:pPr>
      <w:r>
        <w:rPr>
          <w:lang w:eastAsia="en-US"/>
        </w:rPr>
        <w:t>Long-term context: Retrieved subgraph from KG</w:t>
      </w:r>
    </w:p>
    <w:p w14:paraId="3137A3AB" w14:textId="45B3D558" w:rsidR="00F90985" w:rsidRDefault="00F90985" w:rsidP="00AE4ACA">
      <w:pPr>
        <w:jc w:val="both"/>
        <w:rPr>
          <w:lang w:eastAsia="en-US"/>
        </w:rPr>
      </w:pPr>
      <w:r>
        <w:rPr>
          <w:lang w:eastAsia="en-US"/>
        </w:rPr>
        <w:t xml:space="preserve">ICE is a modular system that combines </w:t>
      </w:r>
      <w:r w:rsidRPr="00E4051B">
        <w:rPr>
          <w:u w:val="single"/>
          <w:lang w:eastAsia="en-US"/>
        </w:rPr>
        <w:t>four</w:t>
      </w:r>
      <w:r>
        <w:rPr>
          <w:lang w:eastAsia="en-US"/>
        </w:rPr>
        <w:t xml:space="preserve"> key components:</w:t>
      </w:r>
    </w:p>
    <w:p w14:paraId="4C459EA1" w14:textId="77777777" w:rsidR="009609DC" w:rsidRDefault="009609DC" w:rsidP="009609DC">
      <w:pPr>
        <w:pStyle w:val="Compact"/>
        <w:numPr>
          <w:ilvl w:val="0"/>
          <w:numId w:val="7"/>
        </w:numPr>
      </w:pPr>
      <w:r>
        <w:rPr>
          <w:b/>
          <w:bCs/>
        </w:rPr>
        <w:t>Knowledge Graph</w:t>
      </w:r>
      <w:r>
        <w:t>: Encodes relationships between companies, events, analysts, metrics, and narratives.</w:t>
      </w:r>
    </w:p>
    <w:p w14:paraId="25E35457" w14:textId="77777777" w:rsidR="009609DC" w:rsidRDefault="009609DC" w:rsidP="009609DC">
      <w:pPr>
        <w:pStyle w:val="Compact"/>
        <w:numPr>
          <w:ilvl w:val="1"/>
          <w:numId w:val="7"/>
        </w:numPr>
      </w:pPr>
      <w:r>
        <w:t>Check out Smithery (MCP libraries)</w:t>
      </w:r>
    </w:p>
    <w:p w14:paraId="1D275CE2" w14:textId="01A7CD18" w:rsidR="009609DC" w:rsidRDefault="009609DC" w:rsidP="009609DC">
      <w:pPr>
        <w:pStyle w:val="Compact"/>
        <w:numPr>
          <w:ilvl w:val="0"/>
          <w:numId w:val="7"/>
        </w:numPr>
      </w:pPr>
      <w:r>
        <w:rPr>
          <w:b/>
          <w:bCs/>
        </w:rPr>
        <w:t>Graph-RAG</w:t>
      </w:r>
      <w:r>
        <w:t xml:space="preserve">: </w:t>
      </w:r>
      <w:r w:rsidR="00070AC7">
        <w:t xml:space="preserve">Instead of retrieving raw text snippets, </w:t>
      </w:r>
      <w:proofErr w:type="spellStart"/>
      <w:r w:rsidR="00070AC7">
        <w:t>GraphRAG</w:t>
      </w:r>
      <w:proofErr w:type="spellEnd"/>
      <w:r w:rsidR="00070AC7">
        <w:t xml:space="preserve"> traverses the KG</w:t>
      </w:r>
      <w:r>
        <w:t xml:space="preserve"> to contextually expand queries before retrieval, improving answer relevance.</w:t>
      </w:r>
      <w:r w:rsidR="00DC14D5">
        <w:t xml:space="preserve"> Then, an LLM agent dynamically navigates the graph, deciding which nodes/edges to explore next, mimicking human-like reasoning by iteratively refining heuristic search. Finally, the frontier LLM synthesizes answers using both the retrieved subgraph and its inherent reasoning capabilities. Relationships in the graph provide explicit logical structure, reducing the risk of hallucinations. </w:t>
      </w:r>
    </w:p>
    <w:p w14:paraId="0A230453" w14:textId="7E0ABB57" w:rsidR="009609DC" w:rsidRDefault="009609DC" w:rsidP="009609DC">
      <w:pPr>
        <w:pStyle w:val="Compact"/>
        <w:numPr>
          <w:ilvl w:val="0"/>
          <w:numId w:val="7"/>
        </w:numPr>
      </w:pPr>
      <w:r>
        <w:rPr>
          <w:b/>
          <w:bCs/>
        </w:rPr>
        <w:t>Monolithic Agent System</w:t>
      </w:r>
      <w:r>
        <w:t>: Simple triage model with Extractor, Reasoner, and Synthesizer agents.</w:t>
      </w:r>
    </w:p>
    <w:p w14:paraId="3747FC66" w14:textId="5F06B2F9" w:rsidR="009609DC" w:rsidRPr="009609DC" w:rsidRDefault="009609DC" w:rsidP="009609DC">
      <w:pPr>
        <w:pStyle w:val="Compact"/>
        <w:numPr>
          <w:ilvl w:val="0"/>
          <w:numId w:val="7"/>
        </w:numPr>
      </w:pPr>
      <w:r>
        <w:rPr>
          <w:b/>
          <w:bCs/>
        </w:rPr>
        <w:t>Model Context Protocol (MCP)</w:t>
      </w:r>
      <w:r>
        <w:t>: Standardizes message passing between agents in a structured, interpretable format.</w:t>
      </w:r>
    </w:p>
    <w:p w14:paraId="4F0FE3E4" w14:textId="77777777" w:rsidR="008256BA" w:rsidRDefault="008256BA" w:rsidP="00AE4ACA">
      <w:pPr>
        <w:jc w:val="both"/>
        <w:rPr>
          <w:lang w:eastAsia="en-US"/>
        </w:rPr>
      </w:pPr>
      <w:r w:rsidRPr="008256BA">
        <w:rPr>
          <w:lang w:eastAsia="en-US"/>
        </w:rPr>
        <w:t xml:space="preserve">At its core is a </w:t>
      </w:r>
      <w:r w:rsidRPr="008256BA">
        <w:rPr>
          <w:b/>
          <w:bCs/>
          <w:lang w:eastAsia="en-US"/>
        </w:rPr>
        <w:t>domain-specific knowledge graph (KG)</w:t>
      </w:r>
      <w:r w:rsidRPr="008256BA">
        <w:rPr>
          <w:lang w:eastAsia="en-US"/>
        </w:rPr>
        <w:t xml:space="preserve"> that integrates both external financial data (e.g., earnings transcripts, filings, news) and internal firm knowledge (e.g., research notes, investment memos, portfolio holdings). This graph encodes key relationships — such as narrative linkages, KPI drivers, causal chains, and soft signals — aligned with the fund’s unique mental models and investment logic.</w:t>
      </w:r>
    </w:p>
    <w:p w14:paraId="090BC8E4" w14:textId="20CF13A0" w:rsidR="00174F91" w:rsidRPr="00AE4ACA" w:rsidRDefault="00AE4ACA" w:rsidP="00174F91">
      <w:pPr>
        <w:jc w:val="both"/>
        <w:rPr>
          <w:lang w:val="en-US" w:eastAsia="en-US"/>
        </w:rPr>
      </w:pPr>
      <w:r w:rsidRPr="00AE4ACA">
        <w:rPr>
          <w:lang w:val="en-US" w:eastAsia="en-US"/>
        </w:rPr>
        <w:lastRenderedPageBreak/>
        <w:t xml:space="preserve">Queries to ICE—such as “Why did </w:t>
      </w:r>
      <w:r w:rsidR="009609DC">
        <w:rPr>
          <w:lang w:val="en-US" w:eastAsia="en-US"/>
        </w:rPr>
        <w:t xml:space="preserve">stock price of </w:t>
      </w:r>
      <w:r w:rsidRPr="00AE4ACA">
        <w:rPr>
          <w:lang w:val="en-US" w:eastAsia="en-US"/>
        </w:rPr>
        <w:t xml:space="preserve">ABC fall post-earnings?” or “What companies are exposed to the EV subsidy narrative?”—are handled through a </w:t>
      </w:r>
      <w:r w:rsidRPr="00AE4ACA">
        <w:rPr>
          <w:b/>
          <w:bCs/>
          <w:lang w:val="en-US" w:eastAsia="en-US"/>
        </w:rPr>
        <w:t>graph-aware retrieval-augmented generation (Graph-RAG)</w:t>
      </w:r>
      <w:r w:rsidRPr="00AE4ACA">
        <w:rPr>
          <w:lang w:val="en-US" w:eastAsia="en-US"/>
        </w:rPr>
        <w:t xml:space="preserve"> pipeline. ICE retrieves relevant nodes, paths, and documents from the graph and vector database, then passes that structured context to a </w:t>
      </w:r>
      <w:r w:rsidRPr="00AE4ACA">
        <w:rPr>
          <w:b/>
          <w:bCs/>
          <w:lang w:val="en-US" w:eastAsia="en-US"/>
        </w:rPr>
        <w:t>monolithic agentic layer</w:t>
      </w:r>
      <w:r w:rsidRPr="00AE4ACA">
        <w:rPr>
          <w:lang w:val="en-US" w:eastAsia="en-US"/>
        </w:rPr>
        <w:t xml:space="preserve"> that simulates the triage logic of a human analyst: extract → reason → synthesize. The result is an explainable, traceable response grounded in the firm’s own mental models and context.</w:t>
      </w:r>
      <w:r w:rsidR="00174F91">
        <w:rPr>
          <w:lang w:val="en-US" w:eastAsia="en-US"/>
        </w:rPr>
        <w:t xml:space="preserve"> </w:t>
      </w:r>
      <w:r w:rsidR="00174F91" w:rsidRPr="00AE4ACA">
        <w:rPr>
          <w:lang w:val="en-US" w:eastAsia="en-US"/>
        </w:rPr>
        <w:t>Unlike SaaS tools or LLM wrappers that focus on access or summarization, ICE is purpose-built to reflect the fund’s unique</w:t>
      </w:r>
      <w:r w:rsidR="00174F91">
        <w:rPr>
          <w:lang w:val="en-US" w:eastAsia="en-US"/>
        </w:rPr>
        <w:t xml:space="preserve"> investment processes and</w:t>
      </w:r>
      <w:r w:rsidR="00174F91" w:rsidRPr="00AE4ACA">
        <w:rPr>
          <w:lang w:val="en-US" w:eastAsia="en-US"/>
        </w:rPr>
        <w:t xml:space="preserve"> c</w:t>
      </w:r>
      <w:r w:rsidR="00174F91">
        <w:rPr>
          <w:lang w:val="en-US" w:eastAsia="en-US"/>
        </w:rPr>
        <w:t>ognitive lens</w:t>
      </w:r>
      <w:r w:rsidR="00174F91" w:rsidRPr="00AE4ACA">
        <w:rPr>
          <w:lang w:val="en-US" w:eastAsia="en-US"/>
        </w:rPr>
        <w:t xml:space="preserve">. It is </w:t>
      </w:r>
      <w:r w:rsidR="00174F91" w:rsidRPr="00AE4ACA">
        <w:rPr>
          <w:b/>
          <w:bCs/>
          <w:lang w:val="en-US" w:eastAsia="en-US"/>
        </w:rPr>
        <w:t>MCP-compatible by design</w:t>
      </w:r>
      <w:r w:rsidR="00174F91" w:rsidRPr="00AE4ACA">
        <w:rPr>
          <w:lang w:val="en-US" w:eastAsia="en-US"/>
        </w:rPr>
        <w:t>, enabling plug-and-play interoperability with future third-party tools, models, or internal systems.</w:t>
      </w:r>
    </w:p>
    <w:p w14:paraId="3C757F90" w14:textId="65EFB99C" w:rsidR="00AE4ACA" w:rsidRDefault="00AE4ACA" w:rsidP="00AE4ACA">
      <w:pPr>
        <w:jc w:val="both"/>
        <w:rPr>
          <w:lang w:val="en-US" w:eastAsia="en-US"/>
        </w:rPr>
      </w:pPr>
      <w:r w:rsidRPr="00AE4ACA">
        <w:rPr>
          <w:lang w:val="en-US" w:eastAsia="en-US"/>
        </w:rPr>
        <w:t xml:space="preserve">Over time, ICE becomes the fund’s </w:t>
      </w:r>
      <w:r w:rsidRPr="00AE4ACA">
        <w:rPr>
          <w:b/>
          <w:bCs/>
          <w:lang w:val="en-US" w:eastAsia="en-US"/>
        </w:rPr>
        <w:t>cognitive operating layer</w:t>
      </w:r>
      <w:r w:rsidRPr="00AE4ACA">
        <w:rPr>
          <w:lang w:val="en-US" w:eastAsia="en-US"/>
        </w:rPr>
        <w:t xml:space="preserve">—a reusable infrastructure that encodes, evolves, and surfaces how the firm reasons about </w:t>
      </w:r>
      <w:r w:rsidR="00C518E1">
        <w:rPr>
          <w:lang w:val="en-US" w:eastAsia="en-US"/>
        </w:rPr>
        <w:t>information and data</w:t>
      </w:r>
      <w:r w:rsidRPr="00AE4ACA">
        <w:rPr>
          <w:lang w:val="en-US" w:eastAsia="en-US"/>
        </w:rPr>
        <w:t>. It transforms every research cycle into a contribution to institutional memory and enables faster, more consistent decision-making with each use.</w:t>
      </w:r>
    </w:p>
    <w:p w14:paraId="02700E3A" w14:textId="77777777" w:rsidR="004C3AD4" w:rsidRDefault="004C3AD4" w:rsidP="00AE4ACA">
      <w:pPr>
        <w:jc w:val="both"/>
        <w:rPr>
          <w:lang w:val="en-US" w:eastAsia="en-US"/>
        </w:rPr>
      </w:pPr>
    </w:p>
    <w:p w14:paraId="36914D34" w14:textId="77777777" w:rsidR="004C3AD4" w:rsidRDefault="004C3AD4" w:rsidP="00AE4ACA">
      <w:pPr>
        <w:jc w:val="both"/>
        <w:rPr>
          <w:lang w:val="en-US" w:eastAsia="en-US"/>
        </w:rPr>
      </w:pPr>
    </w:p>
    <w:p w14:paraId="4A349939" w14:textId="266A7D38" w:rsidR="00DC14D5" w:rsidRPr="004A66CB" w:rsidRDefault="004A66CB" w:rsidP="00AE4ACA">
      <w:pPr>
        <w:jc w:val="both"/>
        <w:rPr>
          <w:b/>
          <w:bCs/>
          <w:lang w:val="en-US" w:eastAsia="en-US"/>
        </w:rPr>
      </w:pPr>
      <w:r w:rsidRPr="004A66CB">
        <w:rPr>
          <w:b/>
          <w:bCs/>
          <w:lang w:val="en-US" w:eastAsia="en-US"/>
        </w:rPr>
        <w:t>Key Components</w:t>
      </w:r>
    </w:p>
    <w:tbl>
      <w:tblPr>
        <w:tblStyle w:val="PlainTable2"/>
        <w:tblW w:w="5000" w:type="pct"/>
        <w:tblLayout w:type="fixed"/>
        <w:tblLook w:val="0020" w:firstRow="1" w:lastRow="0" w:firstColumn="0" w:lastColumn="0" w:noHBand="0" w:noVBand="0"/>
      </w:tblPr>
      <w:tblGrid>
        <w:gridCol w:w="2139"/>
        <w:gridCol w:w="3418"/>
        <w:gridCol w:w="3459"/>
      </w:tblGrid>
      <w:tr w:rsidR="00DC14D5" w14:paraId="768BA96B" w14:textId="77777777" w:rsidTr="00D84ED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shd w:val="clear" w:color="auto" w:fill="002060"/>
          </w:tcPr>
          <w:p w14:paraId="6C7ABFFA" w14:textId="77777777" w:rsidR="00DC14D5" w:rsidRDefault="00DC14D5" w:rsidP="00D84ED2">
            <w:pPr>
              <w:pStyle w:val="Compact"/>
              <w:jc w:val="center"/>
            </w:pPr>
            <w:r>
              <w:t>Component</w:t>
            </w:r>
          </w:p>
        </w:tc>
        <w:tc>
          <w:tcPr>
            <w:cnfStyle w:val="000001000000" w:firstRow="0" w:lastRow="0" w:firstColumn="0" w:lastColumn="0" w:oddVBand="0" w:evenVBand="1" w:oddHBand="0" w:evenHBand="0" w:firstRowFirstColumn="0" w:firstRowLastColumn="0" w:lastRowFirstColumn="0" w:lastRowLastColumn="0"/>
            <w:tcW w:w="3632" w:type="dxa"/>
            <w:shd w:val="clear" w:color="auto" w:fill="002060"/>
          </w:tcPr>
          <w:p w14:paraId="3C23BD2D" w14:textId="77777777" w:rsidR="00DC14D5" w:rsidRDefault="00DC14D5" w:rsidP="00D84ED2">
            <w:pPr>
              <w:pStyle w:val="Compact"/>
              <w:jc w:val="center"/>
            </w:pPr>
            <w:r>
              <w:t>Value Proposition</w:t>
            </w:r>
          </w:p>
        </w:tc>
        <w:tc>
          <w:tcPr>
            <w:cnfStyle w:val="000010000000" w:firstRow="0" w:lastRow="0" w:firstColumn="0" w:lastColumn="0" w:oddVBand="1" w:evenVBand="0" w:oddHBand="0" w:evenHBand="0" w:firstRowFirstColumn="0" w:firstRowLastColumn="0" w:lastRowFirstColumn="0" w:lastRowLastColumn="0"/>
            <w:tcW w:w="3676" w:type="dxa"/>
            <w:shd w:val="clear" w:color="auto" w:fill="002060"/>
          </w:tcPr>
          <w:p w14:paraId="421D3BCB" w14:textId="77777777" w:rsidR="00DC14D5" w:rsidRDefault="00DC14D5" w:rsidP="00D84ED2">
            <w:pPr>
              <w:pStyle w:val="Compact"/>
              <w:jc w:val="center"/>
            </w:pPr>
            <w:r>
              <w:t>Simplicity &amp; Maintainability</w:t>
            </w:r>
          </w:p>
        </w:tc>
      </w:tr>
      <w:tr w:rsidR="00DC14D5" w14:paraId="1E742712"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66EF636E" w14:textId="77777777" w:rsidR="00DC14D5" w:rsidRPr="00D84ED2" w:rsidRDefault="00DC14D5" w:rsidP="00F958DA">
            <w:pPr>
              <w:pStyle w:val="Compact"/>
              <w:rPr>
                <w:b/>
                <w:bCs/>
              </w:rPr>
            </w:pPr>
            <w:r w:rsidRPr="00D84ED2">
              <w:rPr>
                <w:b/>
                <w:bCs/>
              </w:rPr>
              <w:t>Knowledge Graph</w:t>
            </w:r>
          </w:p>
        </w:tc>
        <w:tc>
          <w:tcPr>
            <w:cnfStyle w:val="000001000000" w:firstRow="0" w:lastRow="0" w:firstColumn="0" w:lastColumn="0" w:oddVBand="0" w:evenVBand="1" w:oddHBand="0" w:evenHBand="0" w:firstRowFirstColumn="0" w:firstRowLastColumn="0" w:lastRowFirstColumn="0" w:lastRowLastColumn="0"/>
            <w:tcW w:w="3632" w:type="dxa"/>
          </w:tcPr>
          <w:p w14:paraId="08C67304" w14:textId="74C5775C" w:rsidR="00DC14D5" w:rsidRDefault="00DC14D5" w:rsidP="00F958DA">
            <w:pPr>
              <w:pStyle w:val="Compact"/>
            </w:pPr>
            <w:r w:rsidRPr="00DC14D5">
              <w:t>Encodes</w:t>
            </w:r>
            <w:r>
              <w:t xml:space="preserve"> </w:t>
            </w:r>
            <w:r w:rsidRPr="00DC14D5">
              <w:t>relationships between entities, enabling multi-hop reasoning, long-term memory, and alignment with investment logic.</w:t>
            </w:r>
          </w:p>
        </w:tc>
        <w:tc>
          <w:tcPr>
            <w:cnfStyle w:val="000010000000" w:firstRow="0" w:lastRow="0" w:firstColumn="0" w:lastColumn="0" w:oddVBand="1" w:evenVBand="0" w:oddHBand="0" w:evenHBand="0" w:firstRowFirstColumn="0" w:firstRowLastColumn="0" w:lastRowFirstColumn="0" w:lastRowLastColumn="0"/>
            <w:tcW w:w="3676" w:type="dxa"/>
          </w:tcPr>
          <w:p w14:paraId="40372430" w14:textId="0EC6C2D5" w:rsidR="00DC14D5" w:rsidRDefault="00DC14D5" w:rsidP="00F958DA">
            <w:pPr>
              <w:pStyle w:val="Compact"/>
            </w:pPr>
            <w:r w:rsidRPr="00DC14D5">
              <w:t xml:space="preserve">Built using familiar tools like </w:t>
            </w:r>
            <w:proofErr w:type="spellStart"/>
            <w:r w:rsidRPr="00DC14D5">
              <w:t>NetworkX</w:t>
            </w:r>
            <w:proofErr w:type="spellEnd"/>
            <w:r w:rsidRPr="00DC14D5">
              <w:t xml:space="preserve"> or Neo4j; schema evolves modularly with the fund’s logic.</w:t>
            </w:r>
          </w:p>
        </w:tc>
      </w:tr>
      <w:tr w:rsidR="00DC14D5" w14:paraId="1B6EE70A" w14:textId="77777777" w:rsidTr="00D84ED2">
        <w:tc>
          <w:tcPr>
            <w:cnfStyle w:val="000010000000" w:firstRow="0" w:lastRow="0" w:firstColumn="0" w:lastColumn="0" w:oddVBand="1" w:evenVBand="0" w:oddHBand="0" w:evenHBand="0" w:firstRowFirstColumn="0" w:firstRowLastColumn="0" w:lastRowFirstColumn="0" w:lastRowLastColumn="0"/>
            <w:tcW w:w="2268" w:type="dxa"/>
          </w:tcPr>
          <w:p w14:paraId="690BAB03" w14:textId="77777777" w:rsidR="00DC14D5" w:rsidRPr="00D84ED2" w:rsidRDefault="00DC14D5" w:rsidP="00F958DA">
            <w:pPr>
              <w:pStyle w:val="Compact"/>
              <w:rPr>
                <w:b/>
                <w:bCs/>
              </w:rPr>
            </w:pPr>
            <w:r w:rsidRPr="00D84ED2">
              <w:rPr>
                <w:b/>
                <w:bCs/>
              </w:rPr>
              <w:t>Graph-RAG</w:t>
            </w:r>
          </w:p>
        </w:tc>
        <w:tc>
          <w:tcPr>
            <w:cnfStyle w:val="000001000000" w:firstRow="0" w:lastRow="0" w:firstColumn="0" w:lastColumn="0" w:oddVBand="0" w:evenVBand="1" w:oddHBand="0" w:evenHBand="0" w:firstRowFirstColumn="0" w:firstRowLastColumn="0" w:lastRowFirstColumn="0" w:lastRowLastColumn="0"/>
            <w:tcW w:w="3632" w:type="dxa"/>
          </w:tcPr>
          <w:p w14:paraId="7FAC8B3F" w14:textId="637363C0" w:rsidR="00DC14D5" w:rsidRDefault="00DC14D5" w:rsidP="00F958DA">
            <w:pPr>
              <w:pStyle w:val="Compact"/>
            </w:pPr>
            <w:r w:rsidRPr="00DC14D5">
              <w:rPr>
                <w:lang w:val="en-SG"/>
              </w:rPr>
              <w:t xml:space="preserve">Contextually expands queries by traversing the KG and retrieving semantically relevant evidence. </w:t>
            </w:r>
            <w:r>
              <w:t>Improves relevance and grounding of answers (reduces hallucination)</w:t>
            </w:r>
          </w:p>
        </w:tc>
        <w:tc>
          <w:tcPr>
            <w:cnfStyle w:val="000010000000" w:firstRow="0" w:lastRow="0" w:firstColumn="0" w:lastColumn="0" w:oddVBand="1" w:evenVBand="0" w:oddHBand="0" w:evenHBand="0" w:firstRowFirstColumn="0" w:firstRowLastColumn="0" w:lastRowFirstColumn="0" w:lastRowLastColumn="0"/>
            <w:tcW w:w="3676" w:type="dxa"/>
          </w:tcPr>
          <w:p w14:paraId="1966E514" w14:textId="316B9FD9" w:rsidR="00DC14D5" w:rsidRDefault="00DC14D5" w:rsidP="00F958DA">
            <w:pPr>
              <w:pStyle w:val="Compact"/>
            </w:pPr>
            <w:r>
              <w:rPr>
                <w:lang w:val="en-SG"/>
              </w:rPr>
              <w:t>L</w:t>
            </w:r>
            <w:r w:rsidRPr="00DC14D5">
              <w:rPr>
                <w:lang w:val="en-SG"/>
              </w:rPr>
              <w:t>ightweight Graph-RAG wrapper using FAISS + graph traversal; easy to extend with heuristic search.</w:t>
            </w:r>
          </w:p>
        </w:tc>
      </w:tr>
      <w:tr w:rsidR="00DC14D5" w14:paraId="6DE2B30C"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8A23C02" w14:textId="67955E85" w:rsidR="00DC14D5" w:rsidRPr="00D84ED2" w:rsidRDefault="00DC14D5" w:rsidP="00F958DA">
            <w:pPr>
              <w:pStyle w:val="Compact"/>
              <w:rPr>
                <w:b/>
                <w:bCs/>
              </w:rPr>
            </w:pPr>
            <w:r w:rsidRPr="00D84ED2">
              <w:rPr>
                <w:b/>
                <w:bCs/>
              </w:rPr>
              <w:t>Monolithic Agent</w:t>
            </w:r>
          </w:p>
        </w:tc>
        <w:tc>
          <w:tcPr>
            <w:cnfStyle w:val="000001000000" w:firstRow="0" w:lastRow="0" w:firstColumn="0" w:lastColumn="0" w:oddVBand="0" w:evenVBand="1" w:oddHBand="0" w:evenHBand="0" w:firstRowFirstColumn="0" w:firstRowLastColumn="0" w:lastRowFirstColumn="0" w:lastRowLastColumn="0"/>
            <w:tcW w:w="3632" w:type="dxa"/>
          </w:tcPr>
          <w:p w14:paraId="52E4D63E" w14:textId="22B3A482" w:rsidR="00DC14D5" w:rsidRDefault="00DC14D5" w:rsidP="00F958DA">
            <w:pPr>
              <w:pStyle w:val="Compact"/>
            </w:pPr>
            <w:r w:rsidRPr="00DC14D5">
              <w:rPr>
                <w:lang w:val="en-SG"/>
              </w:rPr>
              <w:t>Simulates analyst triage logic (extract → reason → synthesize) in a unified flow for traceable and explainable outputs.</w:t>
            </w:r>
          </w:p>
        </w:tc>
        <w:tc>
          <w:tcPr>
            <w:cnfStyle w:val="000010000000" w:firstRow="0" w:lastRow="0" w:firstColumn="0" w:lastColumn="0" w:oddVBand="1" w:evenVBand="0" w:oddHBand="0" w:evenHBand="0" w:firstRowFirstColumn="0" w:firstRowLastColumn="0" w:lastRowFirstColumn="0" w:lastRowLastColumn="0"/>
            <w:tcW w:w="3676" w:type="dxa"/>
          </w:tcPr>
          <w:p w14:paraId="2FFBE73C" w14:textId="0134D4CD" w:rsidR="00DC14D5" w:rsidRDefault="00DC14D5" w:rsidP="00F958DA">
            <w:pPr>
              <w:pStyle w:val="Compact"/>
            </w:pPr>
            <w:r w:rsidRPr="00DC14D5">
              <w:t>One orchestrated agent; no inter-agent complexity. Easy to debug, iterate, and evolve over time.</w:t>
            </w:r>
          </w:p>
        </w:tc>
      </w:tr>
      <w:tr w:rsidR="00DC14D5" w14:paraId="7A82A1CD" w14:textId="77777777" w:rsidTr="00D84ED2">
        <w:tc>
          <w:tcPr>
            <w:cnfStyle w:val="000010000000" w:firstRow="0" w:lastRow="0" w:firstColumn="0" w:lastColumn="0" w:oddVBand="1" w:evenVBand="0" w:oddHBand="0" w:evenHBand="0" w:firstRowFirstColumn="0" w:firstRowLastColumn="0" w:lastRowFirstColumn="0" w:lastRowLastColumn="0"/>
            <w:tcW w:w="2268" w:type="dxa"/>
          </w:tcPr>
          <w:p w14:paraId="2CFBD3CA" w14:textId="056EB02C" w:rsidR="00DC14D5" w:rsidRPr="00D84ED2" w:rsidRDefault="00DC14D5" w:rsidP="00F958DA">
            <w:pPr>
              <w:pStyle w:val="Compact"/>
              <w:rPr>
                <w:b/>
                <w:bCs/>
              </w:rPr>
            </w:pPr>
            <w:r w:rsidRPr="00D84ED2">
              <w:rPr>
                <w:b/>
                <w:bCs/>
              </w:rPr>
              <w:t>MCP (Model Context Protocol)</w:t>
            </w:r>
          </w:p>
        </w:tc>
        <w:tc>
          <w:tcPr>
            <w:cnfStyle w:val="000001000000" w:firstRow="0" w:lastRow="0" w:firstColumn="0" w:lastColumn="0" w:oddVBand="0" w:evenVBand="1" w:oddHBand="0" w:evenHBand="0" w:firstRowFirstColumn="0" w:firstRowLastColumn="0" w:lastRowFirstColumn="0" w:lastRowLastColumn="0"/>
            <w:tcW w:w="3632" w:type="dxa"/>
          </w:tcPr>
          <w:p w14:paraId="53F8ACBF" w14:textId="0602C237" w:rsidR="00DC14D5" w:rsidRDefault="00ED16FD" w:rsidP="00F958DA">
            <w:pPr>
              <w:pStyle w:val="Compact"/>
            </w:pPr>
            <w:r>
              <w:t>Plug-and-play protocol for AI ecosystems</w:t>
            </w:r>
          </w:p>
        </w:tc>
        <w:tc>
          <w:tcPr>
            <w:cnfStyle w:val="000010000000" w:firstRow="0" w:lastRow="0" w:firstColumn="0" w:lastColumn="0" w:oddVBand="1" w:evenVBand="0" w:oddHBand="0" w:evenHBand="0" w:firstRowFirstColumn="0" w:firstRowLastColumn="0" w:lastRowFirstColumn="0" w:lastRowLastColumn="0"/>
            <w:tcW w:w="3676" w:type="dxa"/>
          </w:tcPr>
          <w:p w14:paraId="0607F65B" w14:textId="77777777" w:rsidR="00DC14D5" w:rsidRDefault="00DC14D5" w:rsidP="00F958DA">
            <w:pPr>
              <w:pStyle w:val="Compact"/>
            </w:pPr>
            <w:r>
              <w:t>Optional in MVP</w:t>
            </w:r>
          </w:p>
        </w:tc>
      </w:tr>
      <w:tr w:rsidR="00DC14D5" w14:paraId="703A8ACC"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0861DC7" w14:textId="77777777" w:rsidR="00DC14D5" w:rsidRPr="00D84ED2" w:rsidRDefault="00DC14D5" w:rsidP="00F958DA">
            <w:pPr>
              <w:pStyle w:val="Compact"/>
              <w:rPr>
                <w:b/>
                <w:bCs/>
              </w:rPr>
            </w:pPr>
            <w:proofErr w:type="spellStart"/>
            <w:r w:rsidRPr="00D84ED2">
              <w:rPr>
                <w:b/>
                <w:bCs/>
              </w:rPr>
              <w:t>Streamlit</w:t>
            </w:r>
            <w:proofErr w:type="spellEnd"/>
            <w:r w:rsidRPr="00D84ED2">
              <w:rPr>
                <w:b/>
                <w:bCs/>
              </w:rPr>
              <w:t xml:space="preserve"> UI</w:t>
            </w:r>
          </w:p>
        </w:tc>
        <w:tc>
          <w:tcPr>
            <w:cnfStyle w:val="000001000000" w:firstRow="0" w:lastRow="0" w:firstColumn="0" w:lastColumn="0" w:oddVBand="0" w:evenVBand="1" w:oddHBand="0" w:evenHBand="0" w:firstRowFirstColumn="0" w:firstRowLastColumn="0" w:lastRowFirstColumn="0" w:lastRowLastColumn="0"/>
            <w:tcW w:w="3632" w:type="dxa"/>
          </w:tcPr>
          <w:p w14:paraId="343108C7" w14:textId="047460B7" w:rsidR="00DC14D5" w:rsidRDefault="00ED16FD" w:rsidP="00F958DA">
            <w:pPr>
              <w:pStyle w:val="Compact"/>
            </w:pPr>
            <w:r w:rsidRPr="00ED16FD">
              <w:t xml:space="preserve">Provides an intuitive front-end for PMs and analysts to query </w:t>
            </w:r>
            <w:r w:rsidRPr="00ED16FD">
              <w:lastRenderedPageBreak/>
              <w:t>ICE, review outputs, and visualize reasoning trails.</w:t>
            </w:r>
          </w:p>
        </w:tc>
        <w:tc>
          <w:tcPr>
            <w:cnfStyle w:val="000010000000" w:firstRow="0" w:lastRow="0" w:firstColumn="0" w:lastColumn="0" w:oddVBand="1" w:evenVBand="0" w:oddHBand="0" w:evenHBand="0" w:firstRowFirstColumn="0" w:firstRowLastColumn="0" w:lastRowFirstColumn="0" w:lastRowLastColumn="0"/>
            <w:tcW w:w="3676" w:type="dxa"/>
          </w:tcPr>
          <w:p w14:paraId="582A7796" w14:textId="77777777" w:rsidR="00DC14D5" w:rsidRDefault="00DC14D5" w:rsidP="00F958DA">
            <w:pPr>
              <w:pStyle w:val="Compact"/>
            </w:pPr>
            <w:r>
              <w:lastRenderedPageBreak/>
              <w:t>Low-code, fast, lightweight frontend</w:t>
            </w:r>
          </w:p>
        </w:tc>
      </w:tr>
    </w:tbl>
    <w:p w14:paraId="4B2F4011" w14:textId="77777777" w:rsidR="00DC14D5" w:rsidRDefault="00DC14D5" w:rsidP="00AE4ACA">
      <w:pPr>
        <w:jc w:val="both"/>
        <w:rPr>
          <w:lang w:val="en-US" w:eastAsia="en-US"/>
        </w:rPr>
      </w:pPr>
    </w:p>
    <w:p w14:paraId="15B76890" w14:textId="25846697" w:rsidR="002667AD" w:rsidRPr="002667AD" w:rsidRDefault="002667AD" w:rsidP="00AE4ACA">
      <w:pPr>
        <w:jc w:val="both"/>
        <w:rPr>
          <w:b/>
          <w:bCs/>
          <w:lang w:val="en-US" w:eastAsia="en-US"/>
        </w:rPr>
      </w:pPr>
      <w:r w:rsidRPr="002667AD">
        <w:rPr>
          <w:b/>
          <w:bCs/>
          <w:lang w:val="en-US" w:eastAsia="en-US"/>
        </w:rPr>
        <w:t>Knowledge Graph Construction</w:t>
      </w:r>
    </w:p>
    <w:p w14:paraId="7C83F3C2" w14:textId="43A8C279" w:rsidR="0052752D" w:rsidRDefault="00CC3244" w:rsidP="00AE4ACA">
      <w:pPr>
        <w:jc w:val="both"/>
        <w:rPr>
          <w:lang w:val="en-US" w:eastAsia="en-US"/>
        </w:rPr>
      </w:pPr>
      <w:r>
        <w:rPr>
          <w:lang w:val="en-US" w:eastAsia="en-US"/>
        </w:rPr>
        <w:t xml:space="preserve">The conceptual design of the KG would involve </w:t>
      </w:r>
      <w:r w:rsidR="0052752D">
        <w:rPr>
          <w:lang w:val="en-US" w:eastAsia="en-US"/>
        </w:rPr>
        <w:t xml:space="preserve">meaningful queries that a fundamental-based </w:t>
      </w:r>
      <w:r w:rsidR="00E8017D">
        <w:rPr>
          <w:lang w:val="en-US" w:eastAsia="en-US"/>
        </w:rPr>
        <w:t xml:space="preserve">equity </w:t>
      </w:r>
      <w:r w:rsidR="0052752D">
        <w:rPr>
          <w:lang w:val="en-US" w:eastAsia="en-US"/>
        </w:rPr>
        <w:t>hedge fund would ask.</w:t>
      </w:r>
      <w:r w:rsidR="00E8017D">
        <w:rPr>
          <w:lang w:val="en-US" w:eastAsia="en-US"/>
        </w:rPr>
        <w:t xml:space="preserve"> The consolidated categories of queries would the</w:t>
      </w:r>
      <w:r w:rsidR="00254C77">
        <w:rPr>
          <w:lang w:val="en-US" w:eastAsia="en-US"/>
        </w:rPr>
        <w:t xml:space="preserve">n determine the Typed Edge Patterns that </w:t>
      </w:r>
      <w:r w:rsidR="001165CA">
        <w:rPr>
          <w:lang w:val="en-US" w:eastAsia="en-US"/>
        </w:rPr>
        <w:t>forms the unified KG.</w:t>
      </w:r>
    </w:p>
    <w:p w14:paraId="03F7D544" w14:textId="29D8C82B" w:rsidR="006D65EA" w:rsidRDefault="00CC3244" w:rsidP="00AE4ACA">
      <w:pPr>
        <w:jc w:val="both"/>
        <w:rPr>
          <w:lang w:val="en-US" w:eastAsia="en-US"/>
        </w:rPr>
      </w:pPr>
      <w:r>
        <w:rPr>
          <w:lang w:val="en-US" w:eastAsia="en-US"/>
        </w:rPr>
        <w:t xml:space="preserve">the </w:t>
      </w:r>
      <w:r w:rsidR="00E4051B">
        <w:rPr>
          <w:lang w:val="en-US" w:eastAsia="en-US"/>
        </w:rPr>
        <w:t xml:space="preserve">Typed </w:t>
      </w:r>
      <w:r w:rsidR="002667AD">
        <w:rPr>
          <w:lang w:val="en-US" w:eastAsia="en-US"/>
        </w:rPr>
        <w:t>E</w:t>
      </w:r>
      <w:r w:rsidR="00E4051B">
        <w:rPr>
          <w:lang w:val="en-US" w:eastAsia="en-US"/>
        </w:rPr>
        <w:t xml:space="preserve">dge </w:t>
      </w:r>
      <w:r w:rsidR="002667AD">
        <w:rPr>
          <w:lang w:val="en-US" w:eastAsia="en-US"/>
        </w:rPr>
        <w:t>P</w:t>
      </w:r>
      <w:r w:rsidR="00E4051B">
        <w:rPr>
          <w:lang w:val="en-US" w:eastAsia="en-US"/>
        </w:rPr>
        <w:t>atterns</w:t>
      </w:r>
      <w:r w:rsidR="006D65EA">
        <w:rPr>
          <w:lang w:val="en-US" w:eastAsia="en-US"/>
        </w:rPr>
        <w:t xml:space="preserve"> in MVP</w:t>
      </w:r>
      <w:r w:rsidR="00E72629">
        <w:rPr>
          <w:lang w:val="en-US" w:eastAsia="en-US"/>
        </w:rPr>
        <w:t xml:space="preserve"> Solution:</w:t>
      </w:r>
    </w:p>
    <w:tbl>
      <w:tblPr>
        <w:tblStyle w:val="PlainTable2"/>
        <w:tblW w:w="4999" w:type="pct"/>
        <w:tblLayout w:type="fixed"/>
        <w:tblLook w:val="0020" w:firstRow="1" w:lastRow="0" w:firstColumn="0" w:lastColumn="0" w:noHBand="0" w:noVBand="0"/>
      </w:tblPr>
      <w:tblGrid>
        <w:gridCol w:w="1705"/>
        <w:gridCol w:w="7309"/>
      </w:tblGrid>
      <w:tr w:rsidR="006D65EA" w14:paraId="3B0710DE" w14:textId="77777777" w:rsidTr="0010296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51A8C23A" w14:textId="4634FA13" w:rsidR="006D65EA" w:rsidRDefault="006D65EA" w:rsidP="00F958DA">
            <w:pPr>
              <w:pStyle w:val="Compact"/>
              <w:jc w:val="center"/>
            </w:pPr>
            <w:r>
              <w:t>Typed Edge 1</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183EC48D" w14:textId="08C08430" w:rsidR="006D65EA" w:rsidRDefault="006D65EA" w:rsidP="00F958DA">
            <w:pPr>
              <w:pStyle w:val="Compact"/>
              <w:jc w:val="center"/>
            </w:pPr>
            <w:r>
              <w:t>Causal Link Edges</w:t>
            </w:r>
          </w:p>
        </w:tc>
      </w:tr>
      <w:tr w:rsidR="0027088B" w14:paraId="2FEE210E" w14:textId="77777777" w:rsidTr="002708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91EDE9B" w14:textId="30BC8954" w:rsidR="0027088B" w:rsidRPr="0027088B" w:rsidRDefault="0027088B" w:rsidP="0027088B">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73236532" w14:textId="0107A279" w:rsidR="0027088B" w:rsidRPr="0027088B" w:rsidRDefault="0027088B" w:rsidP="0027088B">
            <w:pPr>
              <w:pStyle w:val="Compact"/>
              <w:rPr>
                <w:sz w:val="20"/>
                <w:szCs w:val="20"/>
              </w:rPr>
            </w:pPr>
            <w:r w:rsidRPr="0027088B">
              <w:rPr>
                <w:sz w:val="20"/>
                <w:szCs w:val="20"/>
              </w:rPr>
              <w:t>[</w:t>
            </w:r>
            <w:r>
              <w:rPr>
                <w:sz w:val="20"/>
                <w:szCs w:val="20"/>
              </w:rPr>
              <w:t xml:space="preserve">Node: </w:t>
            </w:r>
            <w:r w:rsidRPr="0027088B">
              <w:rPr>
                <w:sz w:val="20"/>
                <w:szCs w:val="20"/>
              </w:rPr>
              <w:t xml:space="preserve">Event] </w:t>
            </w:r>
            <w:r w:rsidRPr="0027088B">
              <w:rPr>
                <w:sz w:val="20"/>
                <w:szCs w:val="20"/>
              </w:rPr>
              <w:sym w:font="Wingdings" w:char="F0E0"/>
            </w:r>
            <w:r w:rsidRPr="0027088B">
              <w:rPr>
                <w:sz w:val="20"/>
                <w:szCs w:val="20"/>
              </w:rPr>
              <w:t xml:space="preserve"> (</w:t>
            </w:r>
            <w:r>
              <w:rPr>
                <w:sz w:val="20"/>
                <w:szCs w:val="20"/>
              </w:rPr>
              <w:t xml:space="preserve">Typed Edge: </w:t>
            </w:r>
            <w:proofErr w:type="spellStart"/>
            <w:r w:rsidRPr="0027088B">
              <w:rPr>
                <w:sz w:val="20"/>
                <w:szCs w:val="20"/>
              </w:rPr>
              <w:t>likely_impacts</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Target Node: </w:t>
            </w:r>
            <w:r w:rsidRPr="0027088B">
              <w:rPr>
                <w:sz w:val="20"/>
                <w:szCs w:val="20"/>
              </w:rPr>
              <w:t>Company/Metric]</w:t>
            </w:r>
          </w:p>
        </w:tc>
      </w:tr>
      <w:tr w:rsidR="0027088B" w14:paraId="6B0C4956" w14:textId="77777777" w:rsidTr="0027088B">
        <w:tc>
          <w:tcPr>
            <w:cnfStyle w:val="000010000000" w:firstRow="0" w:lastRow="0" w:firstColumn="0" w:lastColumn="0" w:oddVBand="1" w:evenVBand="0" w:oddHBand="0" w:evenHBand="0" w:firstRowFirstColumn="0" w:firstRowLastColumn="0" w:lastRowFirstColumn="0" w:lastRowLastColumn="0"/>
            <w:tcW w:w="1705" w:type="dxa"/>
          </w:tcPr>
          <w:p w14:paraId="68AC2135" w14:textId="2D281E30" w:rsidR="0027088B" w:rsidRPr="0027088B" w:rsidRDefault="0027088B" w:rsidP="0027088B">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2E82CD57" w14:textId="7FC9937D" w:rsidR="0027088B" w:rsidRPr="0027088B" w:rsidRDefault="0027088B" w:rsidP="0027088B">
            <w:pPr>
              <w:pStyle w:val="Compact"/>
              <w:rPr>
                <w:sz w:val="20"/>
                <w:szCs w:val="20"/>
              </w:rPr>
            </w:pPr>
            <w:r w:rsidRPr="0027088B">
              <w:rPr>
                <w:sz w:val="20"/>
                <w:szCs w:val="20"/>
              </w:rPr>
              <w:t>Capture causal links between regulatory, corporate, company-specific events and their downstream effect on a company’s key operating and financial metrics.</w:t>
            </w:r>
          </w:p>
        </w:tc>
      </w:tr>
      <w:tr w:rsidR="0027088B" w14:paraId="389CED9B" w14:textId="77777777" w:rsidTr="002708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69915FE" w14:textId="507530D6" w:rsidR="0027088B" w:rsidRPr="0027088B" w:rsidRDefault="0027088B" w:rsidP="0027088B">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26118132" w14:textId="77777777" w:rsidR="0027088B" w:rsidRPr="0027088B" w:rsidRDefault="0027088B" w:rsidP="0027088B">
            <w:pPr>
              <w:pStyle w:val="BodyText"/>
              <w:jc w:val="center"/>
              <w:rPr>
                <w:sz w:val="20"/>
                <w:szCs w:val="20"/>
              </w:rPr>
            </w:pPr>
            <w:r w:rsidRPr="0027088B">
              <w:rPr>
                <w:sz w:val="20"/>
                <w:szCs w:val="20"/>
              </w:rPr>
              <w:t>[Taiwan earthquake] → (</w:t>
            </w:r>
            <w:proofErr w:type="spellStart"/>
            <w:r w:rsidRPr="0027088B">
              <w:rPr>
                <w:sz w:val="20"/>
                <w:szCs w:val="20"/>
              </w:rPr>
              <w:t>likely_impacts</w:t>
            </w:r>
            <w:proofErr w:type="spellEnd"/>
            <w:r w:rsidRPr="0027088B">
              <w:rPr>
                <w:sz w:val="20"/>
                <w:szCs w:val="20"/>
              </w:rPr>
              <w:t>) → [TSMC revenue]</w:t>
            </w:r>
          </w:p>
          <w:p w14:paraId="49ED8891" w14:textId="12A71335" w:rsidR="0027088B" w:rsidRPr="0027088B" w:rsidRDefault="0027088B" w:rsidP="0027088B">
            <w:pPr>
              <w:pStyle w:val="BodyText"/>
              <w:jc w:val="center"/>
              <w:rPr>
                <w:sz w:val="20"/>
                <w:szCs w:val="20"/>
              </w:rPr>
            </w:pPr>
            <w:r w:rsidRPr="0027088B">
              <w:rPr>
                <w:sz w:val="20"/>
                <w:szCs w:val="20"/>
              </w:rPr>
              <w:t>[Fed rate hike] → (</w:t>
            </w:r>
            <w:proofErr w:type="spellStart"/>
            <w:r w:rsidRPr="0027088B">
              <w:rPr>
                <w:sz w:val="20"/>
                <w:szCs w:val="20"/>
              </w:rPr>
              <w:t>likely_impacts</w:t>
            </w:r>
            <w:proofErr w:type="spellEnd"/>
            <w:r w:rsidRPr="0027088B">
              <w:rPr>
                <w:sz w:val="20"/>
                <w:szCs w:val="20"/>
              </w:rPr>
              <w:t>) → [Mortgage originations]</w:t>
            </w:r>
          </w:p>
        </w:tc>
      </w:tr>
      <w:tr w:rsidR="0027088B" w14:paraId="4AEC5C7A" w14:textId="77777777" w:rsidTr="0027088B">
        <w:tc>
          <w:tcPr>
            <w:cnfStyle w:val="000010000000" w:firstRow="0" w:lastRow="0" w:firstColumn="0" w:lastColumn="0" w:oddVBand="1" w:evenVBand="0" w:oddHBand="0" w:evenHBand="0" w:firstRowFirstColumn="0" w:firstRowLastColumn="0" w:lastRowFirstColumn="0" w:lastRowLastColumn="0"/>
            <w:tcW w:w="1705" w:type="dxa"/>
          </w:tcPr>
          <w:p w14:paraId="56FEF1FA" w14:textId="21920ABC" w:rsidR="0027088B" w:rsidRPr="0027088B" w:rsidRDefault="0027088B" w:rsidP="0027088B">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0D95E7DA" w14:textId="7767288C" w:rsidR="0027088B" w:rsidRPr="0027088B" w:rsidRDefault="0027088B" w:rsidP="0027088B">
            <w:pPr>
              <w:pStyle w:val="Compact"/>
              <w:rPr>
                <w:sz w:val="20"/>
                <w:szCs w:val="20"/>
              </w:rPr>
            </w:pPr>
            <w:r w:rsidRPr="0027088B">
              <w:rPr>
                <w:sz w:val="20"/>
                <w:szCs w:val="20"/>
              </w:rPr>
              <w:t>Allows forward scenario modelling + LLM reasoning</w:t>
            </w:r>
          </w:p>
        </w:tc>
      </w:tr>
      <w:tr w:rsidR="0027088B" w14:paraId="7B6212E7" w14:textId="77777777" w:rsidTr="002708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6AEFAEDA" w14:textId="4CBDD1FC" w:rsidR="0027088B" w:rsidRPr="0027088B" w:rsidRDefault="0027088B" w:rsidP="0027088B">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0813D1BE" w14:textId="6ABD5A03" w:rsidR="0027088B" w:rsidRPr="0027088B" w:rsidRDefault="0027088B" w:rsidP="0027088B">
            <w:pPr>
              <w:pStyle w:val="Compact"/>
              <w:rPr>
                <w:sz w:val="20"/>
                <w:szCs w:val="20"/>
              </w:rPr>
            </w:pPr>
            <w:r w:rsidRPr="0027088B">
              <w:rPr>
                <w:sz w:val="20"/>
                <w:szCs w:val="20"/>
              </w:rPr>
              <w:t>“What companies are exposed if X happens?”</w:t>
            </w:r>
          </w:p>
        </w:tc>
      </w:tr>
    </w:tbl>
    <w:p w14:paraId="58E2E995" w14:textId="77777777" w:rsidR="006D65EA" w:rsidRDefault="006D65EA" w:rsidP="00AE4ACA">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27088B" w14:paraId="1E172206" w14:textId="77777777" w:rsidTr="0010296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76E29679" w14:textId="51BCE1DF" w:rsidR="0027088B" w:rsidRDefault="0027088B" w:rsidP="00F958DA">
            <w:pPr>
              <w:pStyle w:val="Compact"/>
              <w:jc w:val="center"/>
            </w:pPr>
            <w:r>
              <w:t>Typed Edge 2</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6DB39990" w14:textId="0D119C38" w:rsidR="0027088B" w:rsidRDefault="0027088B" w:rsidP="00F958DA">
            <w:pPr>
              <w:pStyle w:val="Compact"/>
              <w:jc w:val="center"/>
            </w:pPr>
            <w:r>
              <w:t>Narrative Clusters or Story Threads</w:t>
            </w:r>
          </w:p>
        </w:tc>
      </w:tr>
      <w:tr w:rsidR="0027088B" w14:paraId="115340F2"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78810BA1" w14:textId="77777777" w:rsidR="0027088B" w:rsidRPr="0027088B" w:rsidRDefault="0027088B" w:rsidP="00F958DA">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09A81C53" w14:textId="4A7C3410" w:rsidR="0027088B" w:rsidRPr="0027088B" w:rsidRDefault="0027088B" w:rsidP="00F958DA">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part_of_narrative</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Target Node: Theme/Event</w:t>
            </w:r>
            <w:r w:rsidRPr="0027088B">
              <w:rPr>
                <w:sz w:val="20"/>
                <w:szCs w:val="20"/>
              </w:rPr>
              <w:t>]</w:t>
            </w:r>
          </w:p>
        </w:tc>
      </w:tr>
      <w:tr w:rsidR="0027088B" w14:paraId="6A492A00"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41EF3E82" w14:textId="77777777" w:rsidR="0027088B" w:rsidRPr="0027088B" w:rsidRDefault="0027088B" w:rsidP="00F958DA">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123DDCB8" w14:textId="2CC239A9" w:rsidR="0027088B" w:rsidRPr="0027088B" w:rsidRDefault="0027088B" w:rsidP="00F958DA">
            <w:pPr>
              <w:pStyle w:val="Compact"/>
              <w:rPr>
                <w:sz w:val="20"/>
                <w:szCs w:val="20"/>
              </w:rPr>
            </w:pPr>
            <w:r>
              <w:rPr>
                <w:sz w:val="20"/>
                <w:szCs w:val="20"/>
              </w:rPr>
              <w:t>Map companies to evolving market narrative/themes</w:t>
            </w:r>
          </w:p>
        </w:tc>
      </w:tr>
      <w:tr w:rsidR="0027088B" w14:paraId="1CD7FFB0"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3DD33D2" w14:textId="77777777" w:rsidR="0027088B" w:rsidRPr="0027088B" w:rsidRDefault="0027088B" w:rsidP="00F958DA">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20E16454" w14:textId="6ECBA215" w:rsidR="0027088B" w:rsidRPr="0027088B" w:rsidRDefault="0027088B" w:rsidP="0027088B">
            <w:pPr>
              <w:pStyle w:val="BodyText"/>
              <w:ind w:left="360"/>
              <w:jc w:val="center"/>
              <w:rPr>
                <w:sz w:val="20"/>
                <w:szCs w:val="20"/>
              </w:rPr>
            </w:pPr>
            <w:r w:rsidRPr="0027088B">
              <w:rPr>
                <w:rFonts w:hint="eastAsia"/>
                <w:sz w:val="20"/>
                <w:szCs w:val="20"/>
              </w:rPr>
              <w:t>[Nvidia] → (</w:t>
            </w:r>
            <w:proofErr w:type="spellStart"/>
            <w:r w:rsidRPr="0027088B">
              <w:rPr>
                <w:rFonts w:hint="eastAsia"/>
                <w:sz w:val="20"/>
                <w:szCs w:val="20"/>
              </w:rPr>
              <w:t>part_of_narrative</w:t>
            </w:r>
            <w:proofErr w:type="spellEnd"/>
            <w:r w:rsidRPr="0027088B">
              <w:rPr>
                <w:rFonts w:hint="eastAsia"/>
                <w:sz w:val="20"/>
                <w:szCs w:val="20"/>
              </w:rPr>
              <w:t>) → [AI Infrastructure Buildout]</w:t>
            </w:r>
          </w:p>
          <w:p w14:paraId="01D2B24D" w14:textId="2978FFE4" w:rsidR="0027088B" w:rsidRPr="0027088B" w:rsidRDefault="0027088B" w:rsidP="0027088B">
            <w:pPr>
              <w:pStyle w:val="BodyText"/>
              <w:ind w:left="360"/>
              <w:jc w:val="center"/>
              <w:rPr>
                <w:sz w:val="20"/>
                <w:szCs w:val="20"/>
              </w:rPr>
            </w:pPr>
            <w:r w:rsidRPr="0027088B">
              <w:rPr>
                <w:rFonts w:hint="eastAsia"/>
                <w:sz w:val="20"/>
                <w:szCs w:val="20"/>
              </w:rPr>
              <w:t>[Tesla] → (</w:t>
            </w:r>
            <w:proofErr w:type="spellStart"/>
            <w:r w:rsidRPr="0027088B">
              <w:rPr>
                <w:rFonts w:hint="eastAsia"/>
                <w:sz w:val="20"/>
                <w:szCs w:val="20"/>
              </w:rPr>
              <w:t>part_of_narrative</w:t>
            </w:r>
            <w:proofErr w:type="spellEnd"/>
            <w:r w:rsidRPr="0027088B">
              <w:rPr>
                <w:rFonts w:hint="eastAsia"/>
                <w:sz w:val="20"/>
                <w:szCs w:val="20"/>
              </w:rPr>
              <w:t>) → [EV Regulation Tailwinds]</w:t>
            </w:r>
          </w:p>
          <w:p w14:paraId="7C6A80B1" w14:textId="2C2FFB1D" w:rsidR="0027088B" w:rsidRPr="0027088B" w:rsidRDefault="0027088B" w:rsidP="0027088B">
            <w:pPr>
              <w:pStyle w:val="BodyText"/>
              <w:ind w:left="360"/>
              <w:jc w:val="center"/>
              <w:rPr>
                <w:sz w:val="20"/>
                <w:szCs w:val="20"/>
              </w:rPr>
            </w:pPr>
            <w:r w:rsidRPr="0027088B">
              <w:rPr>
                <w:rFonts w:hint="eastAsia"/>
                <w:sz w:val="20"/>
                <w:szCs w:val="20"/>
              </w:rPr>
              <w:t>[Apple] → (</w:t>
            </w:r>
            <w:proofErr w:type="spellStart"/>
            <w:r w:rsidRPr="0027088B">
              <w:rPr>
                <w:rFonts w:hint="eastAsia"/>
                <w:sz w:val="20"/>
                <w:szCs w:val="20"/>
              </w:rPr>
              <w:t>part_of_narrative</w:t>
            </w:r>
            <w:proofErr w:type="spellEnd"/>
            <w:r w:rsidRPr="0027088B">
              <w:rPr>
                <w:rFonts w:hint="eastAsia"/>
                <w:sz w:val="20"/>
                <w:szCs w:val="20"/>
              </w:rPr>
              <w:t>) → [Supply Chain De-risking]</w:t>
            </w:r>
          </w:p>
        </w:tc>
      </w:tr>
      <w:tr w:rsidR="0027088B" w14:paraId="67ACA1AA"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2578C04E" w14:textId="77777777" w:rsidR="0027088B" w:rsidRPr="0027088B" w:rsidRDefault="0027088B" w:rsidP="00F958DA">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2476411C" w14:textId="38060E8B" w:rsidR="0027088B" w:rsidRPr="0027088B" w:rsidRDefault="0027088B" w:rsidP="00F958DA">
            <w:pPr>
              <w:pStyle w:val="Compact"/>
              <w:rPr>
                <w:sz w:val="20"/>
                <w:szCs w:val="20"/>
              </w:rPr>
            </w:pPr>
            <w:r>
              <w:rPr>
                <w:sz w:val="20"/>
                <w:szCs w:val="20"/>
              </w:rPr>
              <w:t>Narrative drives multiple expansion or contraction. This helps structure unstructured sentiment into a graph for thematic baskets or risk hedging.</w:t>
            </w:r>
          </w:p>
        </w:tc>
      </w:tr>
      <w:tr w:rsidR="0027088B" w14:paraId="6ED92CC9"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64C2F66F" w14:textId="77777777" w:rsidR="0027088B" w:rsidRPr="0027088B" w:rsidRDefault="0027088B" w:rsidP="00F958DA">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0A94ADFE" w14:textId="77777777" w:rsidR="0027088B" w:rsidRDefault="0027088B" w:rsidP="00F958DA">
            <w:pPr>
              <w:pStyle w:val="Compact"/>
              <w:rPr>
                <w:sz w:val="20"/>
                <w:szCs w:val="20"/>
              </w:rPr>
            </w:pPr>
            <w:r w:rsidRPr="0027088B">
              <w:rPr>
                <w:sz w:val="20"/>
                <w:szCs w:val="20"/>
              </w:rPr>
              <w:t>“</w:t>
            </w:r>
            <w:r>
              <w:rPr>
                <w:sz w:val="20"/>
                <w:szCs w:val="20"/>
              </w:rPr>
              <w:t>Which tickers are part of the generative AI narrative?”</w:t>
            </w:r>
          </w:p>
          <w:p w14:paraId="2674EDF2" w14:textId="643213A5" w:rsidR="0027088B" w:rsidRPr="0027088B" w:rsidRDefault="0027088B" w:rsidP="00F958DA">
            <w:pPr>
              <w:pStyle w:val="Compact"/>
              <w:rPr>
                <w:sz w:val="20"/>
                <w:szCs w:val="20"/>
              </w:rPr>
            </w:pPr>
            <w:r>
              <w:rPr>
                <w:sz w:val="20"/>
                <w:szCs w:val="20"/>
              </w:rPr>
              <w:t>“Which companies are riding on the China de-risking story?”</w:t>
            </w:r>
          </w:p>
        </w:tc>
      </w:tr>
    </w:tbl>
    <w:p w14:paraId="55C4320D" w14:textId="77777777" w:rsidR="006D65EA" w:rsidRDefault="006D65EA" w:rsidP="00AE4ACA">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27088B" w14:paraId="30A7A53A" w14:textId="77777777" w:rsidTr="0010296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64DD8F11" w14:textId="739354C2" w:rsidR="0027088B" w:rsidRDefault="0027088B" w:rsidP="00F958DA">
            <w:pPr>
              <w:pStyle w:val="Compact"/>
              <w:jc w:val="center"/>
            </w:pPr>
            <w:r>
              <w:t>Typed Edge 3</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22C6689A" w14:textId="670200FB" w:rsidR="0027088B" w:rsidRDefault="0027088B" w:rsidP="00F958DA">
            <w:pPr>
              <w:pStyle w:val="Compact"/>
              <w:jc w:val="center"/>
            </w:pPr>
            <w:r>
              <w:t>Anchor KPIs or “Economic Driver” Links</w:t>
            </w:r>
          </w:p>
        </w:tc>
      </w:tr>
      <w:tr w:rsidR="0027088B" w14:paraId="374293B7"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2A7A6E46" w14:textId="77777777" w:rsidR="0027088B" w:rsidRPr="0027088B" w:rsidRDefault="0027088B" w:rsidP="00F958DA">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35E542DB" w14:textId="48A9DA46" w:rsidR="0027088B" w:rsidRPr="0027088B" w:rsidRDefault="0027088B" w:rsidP="00F958DA">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key_driver</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Target Node: Metric</w:t>
            </w:r>
            <w:r w:rsidRPr="0027088B">
              <w:rPr>
                <w:sz w:val="20"/>
                <w:szCs w:val="20"/>
              </w:rPr>
              <w:t>]</w:t>
            </w:r>
          </w:p>
        </w:tc>
      </w:tr>
      <w:tr w:rsidR="0027088B" w14:paraId="0C6A36BE"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1029AA40" w14:textId="77777777" w:rsidR="0027088B" w:rsidRPr="0027088B" w:rsidRDefault="0027088B" w:rsidP="00F958DA">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297519C4" w14:textId="129024DD" w:rsidR="0027088B" w:rsidRPr="0027088B" w:rsidRDefault="0027088B" w:rsidP="00F958DA">
            <w:pPr>
              <w:pStyle w:val="Compact"/>
              <w:rPr>
                <w:sz w:val="20"/>
                <w:szCs w:val="20"/>
              </w:rPr>
            </w:pPr>
            <w:r w:rsidRPr="0027088B">
              <w:rPr>
                <w:sz w:val="20"/>
                <w:szCs w:val="20"/>
              </w:rPr>
              <w:t>Capture the 1-2 core KPIs that drive valuation for a firm; bridges qualitative statements to valuation-sensitive metrics.</w:t>
            </w:r>
          </w:p>
        </w:tc>
      </w:tr>
      <w:tr w:rsidR="0027088B" w14:paraId="4F550149"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61C2D5E3" w14:textId="77777777" w:rsidR="0027088B" w:rsidRPr="0027088B" w:rsidRDefault="0027088B" w:rsidP="00F958DA">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766CE2A8" w14:textId="66564064" w:rsidR="0027088B" w:rsidRPr="0027088B" w:rsidRDefault="0027088B" w:rsidP="0027088B">
            <w:pPr>
              <w:pStyle w:val="BodyText"/>
              <w:ind w:left="360"/>
              <w:rPr>
                <w:sz w:val="20"/>
                <w:szCs w:val="20"/>
              </w:rPr>
            </w:pPr>
            <w:r w:rsidRPr="0027088B">
              <w:rPr>
                <w:rFonts w:hint="eastAsia"/>
                <w:sz w:val="20"/>
                <w:szCs w:val="20"/>
              </w:rPr>
              <w:t>[Meta] → (</w:t>
            </w:r>
            <w:proofErr w:type="spellStart"/>
            <w:r w:rsidRPr="0027088B">
              <w:rPr>
                <w:rFonts w:hint="eastAsia"/>
                <w:sz w:val="20"/>
                <w:szCs w:val="20"/>
              </w:rPr>
              <w:t>key_driver</w:t>
            </w:r>
            <w:proofErr w:type="spellEnd"/>
            <w:r w:rsidRPr="0027088B">
              <w:rPr>
                <w:rFonts w:hint="eastAsia"/>
                <w:sz w:val="20"/>
                <w:szCs w:val="20"/>
              </w:rPr>
              <w:t>) → [DAUs]</w:t>
            </w:r>
          </w:p>
          <w:p w14:paraId="4A404955" w14:textId="096AEF3F" w:rsidR="0027088B" w:rsidRPr="0027088B" w:rsidRDefault="0027088B" w:rsidP="0027088B">
            <w:pPr>
              <w:pStyle w:val="BodyText"/>
              <w:ind w:left="360"/>
              <w:rPr>
                <w:sz w:val="20"/>
                <w:szCs w:val="20"/>
              </w:rPr>
            </w:pPr>
            <w:r w:rsidRPr="0027088B">
              <w:rPr>
                <w:rFonts w:hint="eastAsia"/>
                <w:sz w:val="20"/>
                <w:szCs w:val="20"/>
              </w:rPr>
              <w:lastRenderedPageBreak/>
              <w:t>[Airbnb] → (</w:t>
            </w:r>
            <w:proofErr w:type="spellStart"/>
            <w:r w:rsidRPr="0027088B">
              <w:rPr>
                <w:rFonts w:hint="eastAsia"/>
                <w:sz w:val="20"/>
                <w:szCs w:val="20"/>
              </w:rPr>
              <w:t>key_driver</w:t>
            </w:r>
            <w:proofErr w:type="spellEnd"/>
            <w:r w:rsidRPr="0027088B">
              <w:rPr>
                <w:rFonts w:hint="eastAsia"/>
                <w:sz w:val="20"/>
                <w:szCs w:val="20"/>
              </w:rPr>
              <w:t>) → [Nights booked]</w:t>
            </w:r>
          </w:p>
          <w:p w14:paraId="49FECEEC" w14:textId="04F8B63F" w:rsidR="0027088B" w:rsidRPr="0027088B" w:rsidRDefault="0027088B" w:rsidP="0027088B">
            <w:pPr>
              <w:pStyle w:val="BodyText"/>
              <w:ind w:left="360"/>
              <w:rPr>
                <w:sz w:val="20"/>
                <w:szCs w:val="20"/>
              </w:rPr>
            </w:pPr>
            <w:r w:rsidRPr="0027088B">
              <w:rPr>
                <w:rFonts w:hint="eastAsia"/>
                <w:sz w:val="20"/>
                <w:szCs w:val="20"/>
              </w:rPr>
              <w:t>[UPS] → (</w:t>
            </w:r>
            <w:proofErr w:type="spellStart"/>
            <w:r w:rsidRPr="0027088B">
              <w:rPr>
                <w:rFonts w:hint="eastAsia"/>
                <w:sz w:val="20"/>
                <w:szCs w:val="20"/>
              </w:rPr>
              <w:t>key_driver</w:t>
            </w:r>
            <w:proofErr w:type="spellEnd"/>
            <w:r w:rsidRPr="0027088B">
              <w:rPr>
                <w:rFonts w:hint="eastAsia"/>
                <w:sz w:val="20"/>
                <w:szCs w:val="20"/>
              </w:rPr>
              <w:t>) → [Avg fuel cost]</w:t>
            </w:r>
          </w:p>
        </w:tc>
      </w:tr>
      <w:tr w:rsidR="0027088B" w14:paraId="4CB6F638"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0B1F274A" w14:textId="77777777" w:rsidR="0027088B" w:rsidRPr="0027088B" w:rsidRDefault="0027088B" w:rsidP="00F958DA">
            <w:pPr>
              <w:pStyle w:val="Compact"/>
              <w:rPr>
                <w:b/>
                <w:bCs/>
                <w:sz w:val="20"/>
                <w:szCs w:val="20"/>
              </w:rPr>
            </w:pPr>
            <w:r w:rsidRPr="0027088B">
              <w:rPr>
                <w:b/>
                <w:bCs/>
                <w:sz w:val="20"/>
                <w:szCs w:val="20"/>
              </w:rPr>
              <w:lastRenderedPageBreak/>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4532E639" w14:textId="20C8C505" w:rsidR="0027088B" w:rsidRPr="0027088B" w:rsidRDefault="0027088B" w:rsidP="00F958DA">
            <w:pPr>
              <w:pStyle w:val="Compact"/>
              <w:rPr>
                <w:sz w:val="20"/>
                <w:szCs w:val="20"/>
              </w:rPr>
            </w:pPr>
            <w:r>
              <w:rPr>
                <w:sz w:val="20"/>
                <w:szCs w:val="20"/>
              </w:rPr>
              <w:t>When paired with time series or forward expectations, this gives the KG a valuation grounding</w:t>
            </w:r>
          </w:p>
        </w:tc>
      </w:tr>
      <w:tr w:rsidR="0027088B" w14:paraId="598FE026"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22109032" w14:textId="77777777" w:rsidR="0027088B" w:rsidRPr="0027088B" w:rsidRDefault="0027088B" w:rsidP="00F958DA">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5E3CB245" w14:textId="66292D88" w:rsidR="0027088B" w:rsidRPr="0027088B" w:rsidRDefault="0027088B" w:rsidP="00F958DA">
            <w:pPr>
              <w:pStyle w:val="Compact"/>
              <w:rPr>
                <w:sz w:val="20"/>
                <w:szCs w:val="20"/>
              </w:rPr>
            </w:pPr>
            <w:r>
              <w:rPr>
                <w:sz w:val="20"/>
                <w:szCs w:val="20"/>
              </w:rPr>
              <w:t>“</w:t>
            </w:r>
            <w:r w:rsidRPr="0027088B">
              <w:rPr>
                <w:sz w:val="20"/>
                <w:szCs w:val="20"/>
              </w:rPr>
              <w:t>Which firms will be affected by falling ad CPMs?”</w:t>
            </w:r>
          </w:p>
        </w:tc>
      </w:tr>
    </w:tbl>
    <w:p w14:paraId="20DC572F" w14:textId="77777777" w:rsidR="006D65EA" w:rsidRDefault="006D65EA" w:rsidP="00AE4ACA">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DF5B54" w14:paraId="3AD18B7F" w14:textId="77777777" w:rsidTr="0010296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06578B1A" w14:textId="3EA10720" w:rsidR="00DF5B54" w:rsidRDefault="00DF5B54" w:rsidP="00F958DA">
            <w:pPr>
              <w:pStyle w:val="Compact"/>
              <w:jc w:val="center"/>
            </w:pPr>
            <w:r>
              <w:t>Typed Edge 4</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678029D4" w14:textId="2D44598D" w:rsidR="00DF5B54" w:rsidRDefault="00DF5B54" w:rsidP="00F958DA">
            <w:pPr>
              <w:pStyle w:val="Compact"/>
              <w:jc w:val="center"/>
            </w:pPr>
            <w:r>
              <w:t>Soft Signal Linkage</w:t>
            </w:r>
          </w:p>
        </w:tc>
      </w:tr>
      <w:tr w:rsidR="00DF5B54" w14:paraId="6D30DB8F"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3E16D0B" w14:textId="77777777" w:rsidR="00DF5B54" w:rsidRPr="0027088B" w:rsidRDefault="00DF5B54" w:rsidP="00F958DA">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4A20F3AC" w14:textId="41B56FCA" w:rsidR="00DF5B54" w:rsidRPr="0027088B" w:rsidRDefault="00DF5B54" w:rsidP="00F958DA">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has_soft_signal</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Target Node: Soft Signal Event</w:t>
            </w:r>
            <w:r w:rsidRPr="0027088B">
              <w:rPr>
                <w:sz w:val="20"/>
                <w:szCs w:val="20"/>
              </w:rPr>
              <w:t>]</w:t>
            </w:r>
          </w:p>
        </w:tc>
      </w:tr>
      <w:tr w:rsidR="00DF5B54" w14:paraId="34794842"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0663E122" w14:textId="77777777" w:rsidR="00DF5B54" w:rsidRPr="0027088B" w:rsidRDefault="00DF5B54" w:rsidP="00F958DA">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40C08348" w14:textId="31377B4F" w:rsidR="00DF5B54" w:rsidRPr="0027088B" w:rsidRDefault="00DF5B54" w:rsidP="00F958DA">
            <w:pPr>
              <w:pStyle w:val="Compact"/>
              <w:rPr>
                <w:sz w:val="20"/>
                <w:szCs w:val="20"/>
              </w:rPr>
            </w:pPr>
            <w:r>
              <w:rPr>
                <w:sz w:val="20"/>
                <w:szCs w:val="20"/>
              </w:rPr>
              <w:t>Add a lightweight node for “soft signals” that LLMs or heuristics can pick from new news or filings</w:t>
            </w:r>
          </w:p>
        </w:tc>
      </w:tr>
      <w:tr w:rsidR="00DF5B54" w14:paraId="5FF11984"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2BD5E36B" w14:textId="77777777" w:rsidR="00DF5B54" w:rsidRPr="0027088B" w:rsidRDefault="00DF5B54" w:rsidP="00F958DA">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3C095B05" w14:textId="77777777" w:rsidR="00DF5B54" w:rsidRPr="00DF5B54" w:rsidRDefault="00DF5B54" w:rsidP="00DF5B54">
            <w:pPr>
              <w:pStyle w:val="BodyText"/>
              <w:ind w:left="360"/>
              <w:rPr>
                <w:sz w:val="20"/>
                <w:szCs w:val="20"/>
              </w:rPr>
            </w:pPr>
            <w:r w:rsidRPr="00DF5B54">
              <w:rPr>
                <w:rFonts w:hint="eastAsia"/>
                <w:sz w:val="20"/>
                <w:szCs w:val="20"/>
              </w:rPr>
              <w:t>o</w:t>
            </w:r>
            <w:r w:rsidRPr="00DF5B54">
              <w:rPr>
                <w:rFonts w:hint="eastAsia"/>
                <w:sz w:val="20"/>
                <w:szCs w:val="20"/>
              </w:rPr>
              <w:tab/>
              <w:t>[Disney] → (</w:t>
            </w:r>
            <w:proofErr w:type="spellStart"/>
            <w:r w:rsidRPr="00DF5B54">
              <w:rPr>
                <w:rFonts w:hint="eastAsia"/>
                <w:sz w:val="20"/>
                <w:szCs w:val="20"/>
              </w:rPr>
              <w:t>has_soft_signal</w:t>
            </w:r>
            <w:proofErr w:type="spellEnd"/>
            <w:r w:rsidRPr="00DF5B54">
              <w:rPr>
                <w:rFonts w:hint="eastAsia"/>
                <w:sz w:val="20"/>
                <w:szCs w:val="20"/>
              </w:rPr>
              <w:t>) → [Layoffs in Streaming Division]</w:t>
            </w:r>
          </w:p>
          <w:p w14:paraId="4DF593D3" w14:textId="77777777" w:rsidR="00DF5B54" w:rsidRPr="00DF5B54" w:rsidRDefault="00DF5B54" w:rsidP="00DF5B54">
            <w:pPr>
              <w:pStyle w:val="BodyText"/>
              <w:ind w:left="360"/>
              <w:rPr>
                <w:sz w:val="20"/>
                <w:szCs w:val="20"/>
              </w:rPr>
            </w:pPr>
            <w:r w:rsidRPr="00DF5B54">
              <w:rPr>
                <w:rFonts w:hint="eastAsia"/>
                <w:sz w:val="20"/>
                <w:szCs w:val="20"/>
              </w:rPr>
              <w:t>o</w:t>
            </w:r>
            <w:r w:rsidRPr="00DF5B54">
              <w:rPr>
                <w:rFonts w:hint="eastAsia"/>
                <w:sz w:val="20"/>
                <w:szCs w:val="20"/>
              </w:rPr>
              <w:tab/>
              <w:t>[AMD] → (</w:t>
            </w:r>
            <w:proofErr w:type="spellStart"/>
            <w:r w:rsidRPr="00DF5B54">
              <w:rPr>
                <w:rFonts w:hint="eastAsia"/>
                <w:sz w:val="20"/>
                <w:szCs w:val="20"/>
              </w:rPr>
              <w:t>has_soft_signal</w:t>
            </w:r>
            <w:proofErr w:type="spellEnd"/>
            <w:r w:rsidRPr="00DF5B54">
              <w:rPr>
                <w:rFonts w:hint="eastAsia"/>
                <w:sz w:val="20"/>
                <w:szCs w:val="20"/>
              </w:rPr>
              <w:t>) → [Delayed chip launch]</w:t>
            </w:r>
          </w:p>
          <w:p w14:paraId="1A9EFA32" w14:textId="6134EAA7" w:rsidR="00DF5B54" w:rsidRPr="0027088B" w:rsidRDefault="00DF5B54" w:rsidP="00DF5B54">
            <w:pPr>
              <w:pStyle w:val="BodyText"/>
              <w:ind w:left="360"/>
              <w:rPr>
                <w:sz w:val="20"/>
                <w:szCs w:val="20"/>
              </w:rPr>
            </w:pPr>
            <w:r w:rsidRPr="00DF5B54">
              <w:rPr>
                <w:rFonts w:hint="eastAsia"/>
                <w:sz w:val="20"/>
                <w:szCs w:val="20"/>
              </w:rPr>
              <w:t>o</w:t>
            </w:r>
            <w:r w:rsidRPr="00DF5B54">
              <w:rPr>
                <w:rFonts w:hint="eastAsia"/>
                <w:sz w:val="20"/>
                <w:szCs w:val="20"/>
              </w:rPr>
              <w:tab/>
              <w:t>[Alibaba] → (</w:t>
            </w:r>
            <w:proofErr w:type="spellStart"/>
            <w:r w:rsidRPr="00DF5B54">
              <w:rPr>
                <w:rFonts w:hint="eastAsia"/>
                <w:sz w:val="20"/>
                <w:szCs w:val="20"/>
              </w:rPr>
              <w:t>has_soft_signal</w:t>
            </w:r>
            <w:proofErr w:type="spellEnd"/>
            <w:r w:rsidRPr="00DF5B54">
              <w:rPr>
                <w:rFonts w:hint="eastAsia"/>
                <w:sz w:val="20"/>
                <w:szCs w:val="20"/>
              </w:rPr>
              <w:t>) → [Exec reshuffling]</w:t>
            </w:r>
          </w:p>
        </w:tc>
      </w:tr>
      <w:tr w:rsidR="00DF5B54" w14:paraId="73F1E902"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3F6CD67D" w14:textId="77777777" w:rsidR="00DF5B54" w:rsidRPr="0027088B" w:rsidRDefault="00DF5B54" w:rsidP="00F958DA">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4D6D44B6" w14:textId="4B52F4F2" w:rsidR="00DF5B54" w:rsidRPr="0027088B" w:rsidRDefault="00C44C82" w:rsidP="00F958DA">
            <w:pPr>
              <w:pStyle w:val="Compact"/>
              <w:rPr>
                <w:sz w:val="20"/>
                <w:szCs w:val="20"/>
              </w:rPr>
            </w:pPr>
            <w:r w:rsidRPr="00C44C82">
              <w:rPr>
                <w:sz w:val="20"/>
                <w:szCs w:val="20"/>
              </w:rPr>
              <w:t xml:space="preserve">Soft signals often precede hard data (like earnings hit). Easy to extract, and great for </w:t>
            </w:r>
            <w:proofErr w:type="spellStart"/>
            <w:r w:rsidRPr="00C44C82">
              <w:rPr>
                <w:sz w:val="20"/>
                <w:szCs w:val="20"/>
              </w:rPr>
              <w:t>GraphRAG</w:t>
            </w:r>
            <w:proofErr w:type="spellEnd"/>
            <w:r w:rsidRPr="00C44C82">
              <w:rPr>
                <w:sz w:val="20"/>
                <w:szCs w:val="20"/>
              </w:rPr>
              <w:t>-based scenario Q&amp;A.</w:t>
            </w:r>
          </w:p>
        </w:tc>
      </w:tr>
      <w:tr w:rsidR="00DF5B54" w14:paraId="5533B03B"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2284EB56" w14:textId="77777777" w:rsidR="00DF5B54" w:rsidRPr="0027088B" w:rsidRDefault="00DF5B54" w:rsidP="00F958DA">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60451496" w14:textId="351DA571" w:rsidR="00DF5B54" w:rsidRPr="0027088B" w:rsidRDefault="00DF5B54" w:rsidP="00F958DA">
            <w:pPr>
              <w:pStyle w:val="Compact"/>
              <w:rPr>
                <w:sz w:val="20"/>
                <w:szCs w:val="20"/>
              </w:rPr>
            </w:pPr>
            <w:r>
              <w:rPr>
                <w:sz w:val="20"/>
                <w:szCs w:val="20"/>
              </w:rPr>
              <w:t>“</w:t>
            </w:r>
            <w:r w:rsidR="00C44C82">
              <w:rPr>
                <w:sz w:val="20"/>
                <w:szCs w:val="20"/>
              </w:rPr>
              <w:t>”</w:t>
            </w:r>
          </w:p>
        </w:tc>
      </w:tr>
    </w:tbl>
    <w:p w14:paraId="27872307" w14:textId="77777777" w:rsidR="00DF5B54" w:rsidRDefault="00DF5B54" w:rsidP="00AE4ACA">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F70541" w14:paraId="702B0809" w14:textId="77777777" w:rsidTr="0010296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3AF68BCC" w14:textId="5154ED21" w:rsidR="00F70541" w:rsidRDefault="00F70541" w:rsidP="00F958DA">
            <w:pPr>
              <w:pStyle w:val="Compact"/>
              <w:jc w:val="center"/>
            </w:pPr>
            <w:r>
              <w:t>Typed Edge 5</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1F5DE51B" w14:textId="7C9C7532" w:rsidR="00F70541" w:rsidRDefault="00F70541" w:rsidP="00F958DA">
            <w:pPr>
              <w:pStyle w:val="Compact"/>
              <w:jc w:val="center"/>
            </w:pPr>
            <w:r>
              <w:t>Peer Similarity Link</w:t>
            </w:r>
          </w:p>
        </w:tc>
      </w:tr>
      <w:tr w:rsidR="00F70541" w14:paraId="206A252D"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DE02932" w14:textId="77777777" w:rsidR="00F70541" w:rsidRPr="0027088B" w:rsidRDefault="00F70541" w:rsidP="00F958DA">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5B993A9B" w14:textId="02E9B314" w:rsidR="00F70541" w:rsidRPr="0027088B" w:rsidRDefault="00F70541" w:rsidP="00F958DA">
            <w:pPr>
              <w:pStyle w:val="Compact"/>
              <w:rPr>
                <w:sz w:val="20"/>
                <w:szCs w:val="20"/>
              </w:rPr>
            </w:pPr>
            <w:r w:rsidRPr="0027088B">
              <w:rPr>
                <w:sz w:val="20"/>
                <w:szCs w:val="20"/>
              </w:rPr>
              <w:t>[</w:t>
            </w:r>
            <w:r>
              <w:rPr>
                <w:sz w:val="20"/>
                <w:szCs w:val="20"/>
              </w:rPr>
              <w:t>Node: Company A</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business_model_similarity</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Target Node: Company B</w:t>
            </w:r>
            <w:r w:rsidRPr="0027088B">
              <w:rPr>
                <w:sz w:val="20"/>
                <w:szCs w:val="20"/>
              </w:rPr>
              <w:t>]</w:t>
            </w:r>
          </w:p>
        </w:tc>
      </w:tr>
      <w:tr w:rsidR="00F70541" w14:paraId="747F97B4"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2320F329" w14:textId="77777777" w:rsidR="00F70541" w:rsidRPr="0027088B" w:rsidRDefault="00F70541" w:rsidP="00F958DA">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421D2E22" w14:textId="4A78E25C" w:rsidR="00F70541" w:rsidRPr="0027088B" w:rsidRDefault="00F70541" w:rsidP="00F958DA">
            <w:pPr>
              <w:pStyle w:val="Compact"/>
              <w:rPr>
                <w:sz w:val="20"/>
                <w:szCs w:val="20"/>
              </w:rPr>
            </w:pPr>
            <w:r w:rsidRPr="00F70541">
              <w:rPr>
                <w:sz w:val="20"/>
                <w:szCs w:val="20"/>
              </w:rPr>
              <w:t>Construct economic similarity graphs – not just sector, but business mechanics.</w:t>
            </w:r>
          </w:p>
        </w:tc>
      </w:tr>
      <w:tr w:rsidR="00F70541" w14:paraId="0813C76F"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DEBCDEC" w14:textId="77777777" w:rsidR="00F70541" w:rsidRPr="0027088B" w:rsidRDefault="00F70541" w:rsidP="00F958DA">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24F7507E" w14:textId="77777777" w:rsidR="00F70541" w:rsidRPr="00F70541" w:rsidRDefault="00F70541" w:rsidP="00F70541">
            <w:pPr>
              <w:pStyle w:val="BodyText"/>
              <w:ind w:left="360"/>
              <w:rPr>
                <w:sz w:val="20"/>
                <w:szCs w:val="20"/>
              </w:rPr>
            </w:pPr>
            <w:r w:rsidRPr="00F70541">
              <w:rPr>
                <w:sz w:val="20"/>
                <w:szCs w:val="20"/>
              </w:rPr>
              <w:t>o</w:t>
            </w:r>
            <w:r w:rsidRPr="00F70541">
              <w:rPr>
                <w:sz w:val="20"/>
                <w:szCs w:val="20"/>
              </w:rPr>
              <w:tab/>
              <w:t>[Shopify] ↔ [BigCommerce]</w:t>
            </w:r>
          </w:p>
          <w:p w14:paraId="3ED7CB17" w14:textId="77777777" w:rsidR="00F70541" w:rsidRPr="00F70541" w:rsidRDefault="00F70541" w:rsidP="00F70541">
            <w:pPr>
              <w:pStyle w:val="BodyText"/>
              <w:ind w:left="360"/>
              <w:rPr>
                <w:sz w:val="20"/>
                <w:szCs w:val="20"/>
              </w:rPr>
            </w:pPr>
            <w:r w:rsidRPr="00F70541">
              <w:rPr>
                <w:sz w:val="20"/>
                <w:szCs w:val="20"/>
              </w:rPr>
              <w:t>o</w:t>
            </w:r>
            <w:r w:rsidRPr="00F70541">
              <w:rPr>
                <w:sz w:val="20"/>
                <w:szCs w:val="20"/>
              </w:rPr>
              <w:tab/>
              <w:t>[Datadog] ↔ [New Relic]</w:t>
            </w:r>
          </w:p>
          <w:p w14:paraId="7A2C144D" w14:textId="7796F89C" w:rsidR="00F70541" w:rsidRPr="0027088B" w:rsidRDefault="00F70541" w:rsidP="00F70541">
            <w:pPr>
              <w:pStyle w:val="BodyText"/>
              <w:ind w:left="360"/>
              <w:rPr>
                <w:sz w:val="20"/>
                <w:szCs w:val="20"/>
              </w:rPr>
            </w:pPr>
            <w:r w:rsidRPr="00F70541">
              <w:rPr>
                <w:sz w:val="20"/>
                <w:szCs w:val="20"/>
              </w:rPr>
              <w:t>o</w:t>
            </w:r>
            <w:r w:rsidRPr="00F70541">
              <w:rPr>
                <w:sz w:val="20"/>
                <w:szCs w:val="20"/>
              </w:rPr>
              <w:tab/>
              <w:t>[Unity] ↔ [Roblox]</w:t>
            </w:r>
          </w:p>
        </w:tc>
      </w:tr>
      <w:tr w:rsidR="00F70541" w14:paraId="482CA21F"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79D6B1BB" w14:textId="77777777" w:rsidR="00F70541" w:rsidRPr="0027088B" w:rsidRDefault="00F70541" w:rsidP="00F958DA">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3C6D4CEB" w14:textId="61F1B647" w:rsidR="00F70541" w:rsidRPr="0027088B" w:rsidRDefault="00F70541" w:rsidP="00F958DA">
            <w:pPr>
              <w:pStyle w:val="Compact"/>
              <w:rPr>
                <w:sz w:val="20"/>
                <w:szCs w:val="20"/>
              </w:rPr>
            </w:pPr>
            <w:r w:rsidRPr="00F70541">
              <w:rPr>
                <w:sz w:val="20"/>
                <w:szCs w:val="20"/>
              </w:rPr>
              <w:t>Useful for relative value, peer comps, and thematic risk hedging.</w:t>
            </w:r>
          </w:p>
        </w:tc>
      </w:tr>
      <w:tr w:rsidR="00F70541" w14:paraId="09C26FB9"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7354556D" w14:textId="77777777" w:rsidR="00F70541" w:rsidRPr="0027088B" w:rsidRDefault="00F70541" w:rsidP="00F958DA">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055E3275" w14:textId="78FDFEDD" w:rsidR="00F70541" w:rsidRPr="0027088B" w:rsidRDefault="00F70541" w:rsidP="00F958DA">
            <w:pPr>
              <w:pStyle w:val="Compact"/>
              <w:rPr>
                <w:sz w:val="20"/>
                <w:szCs w:val="20"/>
              </w:rPr>
            </w:pPr>
            <w:r>
              <w:rPr>
                <w:sz w:val="20"/>
                <w:szCs w:val="20"/>
              </w:rPr>
              <w:t>“If Company X has poor earnings, who else might miss their earnings expectations?”</w:t>
            </w:r>
          </w:p>
        </w:tc>
      </w:tr>
    </w:tbl>
    <w:p w14:paraId="62B0FD69" w14:textId="77777777" w:rsidR="00F70541" w:rsidRDefault="00F70541" w:rsidP="00AE4ACA">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102965" w14:paraId="3CC3D0EB" w14:textId="77777777" w:rsidTr="0010296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56EE6487" w14:textId="4CB82DED" w:rsidR="00F70541" w:rsidRDefault="00F70541" w:rsidP="00F958DA">
            <w:pPr>
              <w:pStyle w:val="Compact"/>
              <w:jc w:val="center"/>
            </w:pPr>
            <w:r>
              <w:t>Typed Edge 6</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12936CDB" w14:textId="7BC29551" w:rsidR="00F70541" w:rsidRDefault="00F70541" w:rsidP="00F958DA">
            <w:pPr>
              <w:pStyle w:val="Compact"/>
              <w:jc w:val="center"/>
            </w:pPr>
            <w:r>
              <w:t>Earnings Surprise Signature</w:t>
            </w:r>
          </w:p>
        </w:tc>
      </w:tr>
      <w:tr w:rsidR="00F70541" w14:paraId="366C73C3"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F32AC86" w14:textId="77777777" w:rsidR="00F70541" w:rsidRPr="0027088B" w:rsidRDefault="00F70541" w:rsidP="00F958DA">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161172C4" w14:textId="2CE0D74B" w:rsidR="00F70541" w:rsidRPr="0027088B" w:rsidRDefault="00F70541" w:rsidP="00F958DA">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surprise_direction</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 -</w:t>
            </w:r>
            <w:r w:rsidRPr="0027088B">
              <w:rPr>
                <w:sz w:val="20"/>
                <w:szCs w:val="20"/>
              </w:rPr>
              <w:t>]</w:t>
            </w:r>
            <w:r>
              <w:rPr>
                <w:sz w:val="20"/>
                <w:szCs w:val="20"/>
              </w:rPr>
              <w:t xml:space="preserve"> + Edge to prior cause</w:t>
            </w:r>
          </w:p>
        </w:tc>
      </w:tr>
      <w:tr w:rsidR="00F70541" w14:paraId="0AA45306"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79A1E045" w14:textId="77777777" w:rsidR="00F70541" w:rsidRPr="0027088B" w:rsidRDefault="00F70541" w:rsidP="00F958DA">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5225AE80" w14:textId="21111E77" w:rsidR="00F70541" w:rsidRPr="0027088B" w:rsidRDefault="00F70541" w:rsidP="00F958DA">
            <w:pPr>
              <w:pStyle w:val="Compact"/>
              <w:rPr>
                <w:sz w:val="20"/>
                <w:szCs w:val="20"/>
              </w:rPr>
            </w:pPr>
            <w:r w:rsidRPr="00F70541">
              <w:rPr>
                <w:sz w:val="20"/>
                <w:szCs w:val="20"/>
              </w:rPr>
              <w:t>Use LLMs to extract explanations for earnings beat/misses and connect them to metrics/products.</w:t>
            </w:r>
          </w:p>
        </w:tc>
      </w:tr>
      <w:tr w:rsidR="00F70541" w14:paraId="5993B1B9"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D11BD95" w14:textId="77777777" w:rsidR="00F70541" w:rsidRPr="0027088B" w:rsidRDefault="00F70541" w:rsidP="00F958DA">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0EDCE303" w14:textId="2F717665" w:rsidR="00F70541" w:rsidRDefault="00F70541" w:rsidP="00F70541">
            <w:pPr>
              <w:pStyle w:val="BodyText"/>
              <w:rPr>
                <w:sz w:val="20"/>
                <w:szCs w:val="20"/>
              </w:rPr>
            </w:pPr>
            <w:proofErr w:type="gramStart"/>
            <w:r w:rsidRPr="00F70541">
              <w:rPr>
                <w:sz w:val="20"/>
                <w:szCs w:val="20"/>
              </w:rPr>
              <w:t>O</w:t>
            </w:r>
            <w:r>
              <w:rPr>
                <w:sz w:val="20"/>
                <w:szCs w:val="20"/>
              </w:rPr>
              <w:t xml:space="preserve"> </w:t>
            </w:r>
            <w:r w:rsidRPr="00F70541">
              <w:rPr>
                <w:rFonts w:hint="eastAsia"/>
                <w:sz w:val="20"/>
                <w:szCs w:val="20"/>
              </w:rPr>
              <w:t xml:space="preserve"> [</w:t>
            </w:r>
            <w:proofErr w:type="gramEnd"/>
            <w:r w:rsidRPr="00F70541">
              <w:rPr>
                <w:rFonts w:hint="eastAsia"/>
                <w:sz w:val="20"/>
                <w:szCs w:val="20"/>
              </w:rPr>
              <w:t>Netflix Q2 2024] → (</w:t>
            </w:r>
            <w:proofErr w:type="spellStart"/>
            <w:r w:rsidRPr="00F70541">
              <w:rPr>
                <w:rFonts w:hint="eastAsia"/>
                <w:sz w:val="20"/>
                <w:szCs w:val="20"/>
              </w:rPr>
              <w:t>surprise_direction</w:t>
            </w:r>
            <w:proofErr w:type="spellEnd"/>
            <w:r w:rsidRPr="00F70541">
              <w:rPr>
                <w:rFonts w:hint="eastAsia"/>
                <w:sz w:val="20"/>
                <w:szCs w:val="20"/>
              </w:rPr>
              <w:t>) → [+]</w:t>
            </w:r>
          </w:p>
          <w:p w14:paraId="5904A31B" w14:textId="77777777" w:rsidR="00F70541" w:rsidRDefault="00F70541" w:rsidP="00F70541">
            <w:pPr>
              <w:pStyle w:val="BodyText"/>
              <w:numPr>
                <w:ilvl w:val="0"/>
                <w:numId w:val="4"/>
              </w:numPr>
              <w:rPr>
                <w:sz w:val="20"/>
                <w:szCs w:val="20"/>
              </w:rPr>
            </w:pPr>
            <w:r w:rsidRPr="00F70541">
              <w:rPr>
                <w:rFonts w:hint="eastAsia"/>
                <w:sz w:val="20"/>
                <w:szCs w:val="20"/>
              </w:rPr>
              <w:t>→</w:t>
            </w:r>
            <w:r w:rsidRPr="00F70541">
              <w:rPr>
                <w:sz w:val="20"/>
                <w:szCs w:val="20"/>
              </w:rPr>
              <w:t xml:space="preserve"> (</w:t>
            </w:r>
            <w:proofErr w:type="spellStart"/>
            <w:r w:rsidRPr="00F70541">
              <w:rPr>
                <w:sz w:val="20"/>
                <w:szCs w:val="20"/>
              </w:rPr>
              <w:t>due_to</w:t>
            </w:r>
            <w:proofErr w:type="spellEnd"/>
            <w:r w:rsidRPr="00F70541">
              <w:rPr>
                <w:sz w:val="20"/>
                <w:szCs w:val="20"/>
              </w:rPr>
              <w:t xml:space="preserve">) </w:t>
            </w:r>
            <w:r w:rsidRPr="00F70541">
              <w:rPr>
                <w:rFonts w:hint="eastAsia"/>
                <w:sz w:val="20"/>
                <w:szCs w:val="20"/>
              </w:rPr>
              <w:t>→</w:t>
            </w:r>
            <w:r w:rsidRPr="00F70541">
              <w:rPr>
                <w:sz w:val="20"/>
                <w:szCs w:val="20"/>
              </w:rPr>
              <w:t xml:space="preserve"> [Password crackdown in </w:t>
            </w:r>
            <w:proofErr w:type="spellStart"/>
            <w:r w:rsidRPr="00F70541">
              <w:rPr>
                <w:sz w:val="20"/>
                <w:szCs w:val="20"/>
              </w:rPr>
              <w:t>LatAm</w:t>
            </w:r>
            <w:proofErr w:type="spellEnd"/>
            <w:r w:rsidRPr="00F70541">
              <w:rPr>
                <w:sz w:val="20"/>
                <w:szCs w:val="20"/>
              </w:rPr>
              <w:t>]</w:t>
            </w:r>
          </w:p>
          <w:p w14:paraId="29486692" w14:textId="63DAB953" w:rsidR="00F70541" w:rsidRPr="00F70541" w:rsidRDefault="00F70541" w:rsidP="00F70541">
            <w:pPr>
              <w:pStyle w:val="BodyText"/>
              <w:numPr>
                <w:ilvl w:val="0"/>
                <w:numId w:val="4"/>
              </w:numPr>
              <w:rPr>
                <w:sz w:val="20"/>
                <w:szCs w:val="20"/>
              </w:rPr>
            </w:pPr>
            <w:r w:rsidRPr="00F70541">
              <w:rPr>
                <w:rFonts w:hint="eastAsia"/>
                <w:sz w:val="20"/>
                <w:szCs w:val="20"/>
              </w:rPr>
              <w:t>→</w:t>
            </w:r>
            <w:r w:rsidRPr="00F70541">
              <w:rPr>
                <w:sz w:val="20"/>
                <w:szCs w:val="20"/>
              </w:rPr>
              <w:t xml:space="preserve"> (affects) </w:t>
            </w:r>
            <w:r w:rsidRPr="00F70541">
              <w:rPr>
                <w:rFonts w:hint="eastAsia"/>
                <w:sz w:val="20"/>
                <w:szCs w:val="20"/>
              </w:rPr>
              <w:t>→</w:t>
            </w:r>
            <w:r w:rsidRPr="00F70541">
              <w:rPr>
                <w:sz w:val="20"/>
                <w:szCs w:val="20"/>
              </w:rPr>
              <w:t xml:space="preserve"> [Subscription growth]</w:t>
            </w:r>
          </w:p>
        </w:tc>
      </w:tr>
      <w:tr w:rsidR="00F70541" w14:paraId="2D562157"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1215F960" w14:textId="77777777" w:rsidR="00F70541" w:rsidRPr="0027088B" w:rsidRDefault="00F70541" w:rsidP="00F958DA">
            <w:pPr>
              <w:pStyle w:val="Compact"/>
              <w:rPr>
                <w:b/>
                <w:bCs/>
                <w:sz w:val="20"/>
                <w:szCs w:val="20"/>
              </w:rPr>
            </w:pPr>
            <w:r w:rsidRPr="0027088B">
              <w:rPr>
                <w:b/>
                <w:bCs/>
                <w:sz w:val="20"/>
                <w:szCs w:val="20"/>
              </w:rPr>
              <w:lastRenderedPageBreak/>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700C9251" w14:textId="0897324F" w:rsidR="00F70541" w:rsidRPr="0027088B" w:rsidRDefault="00F443F5" w:rsidP="00F958DA">
            <w:pPr>
              <w:pStyle w:val="Compact"/>
              <w:rPr>
                <w:sz w:val="20"/>
                <w:szCs w:val="20"/>
              </w:rPr>
            </w:pPr>
            <w:r w:rsidRPr="00F443F5">
              <w:rPr>
                <w:sz w:val="20"/>
                <w:szCs w:val="20"/>
              </w:rPr>
              <w:t>Let</w:t>
            </w:r>
            <w:r>
              <w:rPr>
                <w:sz w:val="20"/>
                <w:szCs w:val="20"/>
              </w:rPr>
              <w:t xml:space="preserve"> us </w:t>
            </w:r>
            <w:r w:rsidRPr="00F443F5">
              <w:rPr>
                <w:sz w:val="20"/>
                <w:szCs w:val="20"/>
              </w:rPr>
              <w:t>do pattern mining on beat/miss causes and build predictive priors for next earnings.</w:t>
            </w:r>
          </w:p>
        </w:tc>
      </w:tr>
      <w:tr w:rsidR="00F70541" w14:paraId="0597F063"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C49E071" w14:textId="77777777" w:rsidR="00F70541" w:rsidRPr="0027088B" w:rsidRDefault="00F70541" w:rsidP="00F958DA">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19344717" w14:textId="6E5C11E3" w:rsidR="00F70541" w:rsidRPr="0027088B" w:rsidRDefault="00F70541" w:rsidP="00F958DA">
            <w:pPr>
              <w:pStyle w:val="Compact"/>
              <w:rPr>
                <w:sz w:val="20"/>
                <w:szCs w:val="20"/>
              </w:rPr>
            </w:pPr>
            <w:r>
              <w:rPr>
                <w:sz w:val="20"/>
                <w:szCs w:val="20"/>
              </w:rPr>
              <w:t>“</w:t>
            </w:r>
            <w:r w:rsidR="001E722B">
              <w:rPr>
                <w:sz w:val="20"/>
                <w:szCs w:val="20"/>
              </w:rPr>
              <w:t>”</w:t>
            </w:r>
          </w:p>
        </w:tc>
      </w:tr>
    </w:tbl>
    <w:p w14:paraId="38CE21AB" w14:textId="77777777" w:rsidR="00F70541" w:rsidRDefault="00F70541" w:rsidP="00AE4ACA">
      <w:pPr>
        <w:jc w:val="both"/>
        <w:rPr>
          <w:lang w:val="en-US" w:eastAsia="en-US"/>
        </w:rPr>
      </w:pPr>
    </w:p>
    <w:p w14:paraId="4BDB0DBF" w14:textId="602E1BEB" w:rsidR="002667AD" w:rsidRDefault="00F70541" w:rsidP="00AE4ACA">
      <w:pPr>
        <w:jc w:val="both"/>
        <w:rPr>
          <w:lang w:val="en-US" w:eastAsia="en-US"/>
        </w:rPr>
      </w:pPr>
      <w:r>
        <w:rPr>
          <w:lang w:val="en-US" w:eastAsia="en-US"/>
        </w:rPr>
        <w:t>4</w:t>
      </w:r>
      <w:r w:rsidR="002667AD">
        <w:rPr>
          <w:lang w:val="en-US" w:eastAsia="en-US"/>
        </w:rPr>
        <w:t xml:space="preserve"> different layers </w:t>
      </w:r>
      <w:proofErr w:type="gramStart"/>
      <w:r w:rsidR="002667AD">
        <w:rPr>
          <w:lang w:val="en-US" w:eastAsia="en-US"/>
        </w:rPr>
        <w:t>of  semantic</w:t>
      </w:r>
      <w:proofErr w:type="gramEnd"/>
      <w:r w:rsidR="002667AD">
        <w:rPr>
          <w:lang w:val="en-US" w:eastAsia="en-US"/>
        </w:rPr>
        <w:t xml:space="preserve"> logic, each layer made up of typed edges, all part of the same </w:t>
      </w:r>
      <w:proofErr w:type="gramStart"/>
      <w:r w:rsidR="002667AD">
        <w:rPr>
          <w:lang w:val="en-US" w:eastAsia="en-US"/>
        </w:rPr>
        <w:t>unified  graph</w:t>
      </w:r>
      <w:proofErr w:type="gramEnd"/>
      <w:r w:rsidR="002667AD">
        <w:rPr>
          <w:lang w:val="en-US" w:eastAsia="en-US"/>
        </w:rPr>
        <w:t>, not separate graphs:</w:t>
      </w:r>
    </w:p>
    <w:p w14:paraId="5CB9E9E2" w14:textId="6488ABD3" w:rsidR="002667AD" w:rsidRDefault="002667AD" w:rsidP="002667AD">
      <w:pPr>
        <w:jc w:val="both"/>
        <w:rPr>
          <w:lang w:val="en-US" w:eastAsia="en-US"/>
        </w:rPr>
      </w:pPr>
    </w:p>
    <w:p w14:paraId="1C86A948" w14:textId="66A1BAB2" w:rsidR="002667AD" w:rsidRDefault="002667AD" w:rsidP="002667AD">
      <w:pPr>
        <w:jc w:val="both"/>
        <w:rPr>
          <w:lang w:val="en-US" w:eastAsia="en-US"/>
        </w:rPr>
      </w:pPr>
      <w:r w:rsidRPr="002667AD">
        <w:rPr>
          <w:lang w:val="en-US" w:eastAsia="en-US"/>
        </w:rPr>
        <w:t>Each edge type functions as a semantic layer within the graph, allowing LLMs and humans to traverse meaningfully and reason over structured market intelligence. This design transforms the KG into a multi-layered cognitive map—a true representation of how the fund sees and interprets markets.</w:t>
      </w:r>
    </w:p>
    <w:p w14:paraId="6B2B11D2" w14:textId="1445C9AA" w:rsidR="004C3AD4" w:rsidRDefault="0071427F" w:rsidP="002667AD">
      <w:pPr>
        <w:jc w:val="both"/>
        <w:rPr>
          <w:lang w:val="en-US" w:eastAsia="en-US"/>
        </w:rPr>
      </w:pPr>
      <w:r>
        <w:rPr>
          <w:lang w:val="en-US" w:eastAsia="en-US"/>
        </w:rPr>
        <w:t>When constructing the KG, should we incorporate both qualitative and quantitative information? Or should we just use the qualitative information to construct the KG, then use tool-calling to call the appropriate quantitative information?</w:t>
      </w:r>
    </w:p>
    <w:p w14:paraId="69CFC276" w14:textId="77777777" w:rsidR="004C3AD4" w:rsidRPr="00864AE7" w:rsidRDefault="004C3AD4" w:rsidP="004C3AD4">
      <w:pPr>
        <w:pStyle w:val="BodyText"/>
        <w:rPr>
          <w:b/>
          <w:bCs/>
          <w:sz w:val="32"/>
          <w:szCs w:val="32"/>
        </w:rPr>
      </w:pPr>
      <w:r w:rsidRPr="00864AE7">
        <w:rPr>
          <w:b/>
          <w:bCs/>
          <w:sz w:val="32"/>
          <w:szCs w:val="32"/>
        </w:rPr>
        <w:t>Data Infrastructure</w:t>
      </w:r>
    </w:p>
    <w:tbl>
      <w:tblPr>
        <w:tblStyle w:val="TableGrid"/>
        <w:tblW w:w="0" w:type="auto"/>
        <w:tblLook w:val="04A0" w:firstRow="1" w:lastRow="0" w:firstColumn="1" w:lastColumn="0" w:noHBand="0" w:noVBand="1"/>
      </w:tblPr>
      <w:tblGrid>
        <w:gridCol w:w="1875"/>
        <w:gridCol w:w="3019"/>
        <w:gridCol w:w="848"/>
        <w:gridCol w:w="3274"/>
      </w:tblGrid>
      <w:tr w:rsidR="004C3AD4" w:rsidRPr="00864AE7" w14:paraId="2921C322" w14:textId="77777777" w:rsidTr="00F958DA">
        <w:tc>
          <w:tcPr>
            <w:tcW w:w="0" w:type="auto"/>
            <w:shd w:val="clear" w:color="auto" w:fill="002060"/>
            <w:hideMark/>
          </w:tcPr>
          <w:p w14:paraId="62642938" w14:textId="77777777" w:rsidR="004C3AD4" w:rsidRPr="00864AE7" w:rsidRDefault="004C3AD4" w:rsidP="00F958DA">
            <w:pPr>
              <w:pStyle w:val="BodyText"/>
              <w:rPr>
                <w:b/>
                <w:bCs/>
                <w:sz w:val="20"/>
                <w:szCs w:val="20"/>
              </w:rPr>
            </w:pPr>
            <w:r w:rsidRPr="00864AE7">
              <w:rPr>
                <w:b/>
                <w:bCs/>
                <w:sz w:val="20"/>
                <w:szCs w:val="20"/>
              </w:rPr>
              <w:t>Data Type</w:t>
            </w:r>
          </w:p>
        </w:tc>
        <w:tc>
          <w:tcPr>
            <w:tcW w:w="0" w:type="auto"/>
            <w:shd w:val="clear" w:color="auto" w:fill="002060"/>
            <w:hideMark/>
          </w:tcPr>
          <w:p w14:paraId="378E28F4" w14:textId="77777777" w:rsidR="004C3AD4" w:rsidRPr="00864AE7" w:rsidRDefault="004C3AD4" w:rsidP="00F958DA">
            <w:pPr>
              <w:pStyle w:val="BodyText"/>
              <w:rPr>
                <w:b/>
                <w:bCs/>
                <w:sz w:val="20"/>
                <w:szCs w:val="20"/>
              </w:rPr>
            </w:pPr>
            <w:r w:rsidRPr="00864AE7">
              <w:rPr>
                <w:b/>
                <w:bCs/>
                <w:sz w:val="20"/>
                <w:szCs w:val="20"/>
              </w:rPr>
              <w:t>Source</w:t>
            </w:r>
          </w:p>
        </w:tc>
        <w:tc>
          <w:tcPr>
            <w:tcW w:w="0" w:type="auto"/>
            <w:shd w:val="clear" w:color="auto" w:fill="002060"/>
            <w:hideMark/>
          </w:tcPr>
          <w:p w14:paraId="63C5E9C9" w14:textId="77777777" w:rsidR="004C3AD4" w:rsidRPr="00864AE7" w:rsidRDefault="004C3AD4" w:rsidP="00F958DA">
            <w:pPr>
              <w:pStyle w:val="BodyText"/>
              <w:rPr>
                <w:b/>
                <w:bCs/>
                <w:sz w:val="20"/>
                <w:szCs w:val="20"/>
              </w:rPr>
            </w:pPr>
            <w:r w:rsidRPr="00864AE7">
              <w:rPr>
                <w:b/>
                <w:bCs/>
                <w:sz w:val="20"/>
                <w:szCs w:val="20"/>
              </w:rPr>
              <w:t>Cost</w:t>
            </w:r>
          </w:p>
        </w:tc>
        <w:tc>
          <w:tcPr>
            <w:tcW w:w="0" w:type="auto"/>
            <w:shd w:val="clear" w:color="auto" w:fill="002060"/>
            <w:hideMark/>
          </w:tcPr>
          <w:p w14:paraId="3AA6B95C" w14:textId="77777777" w:rsidR="004C3AD4" w:rsidRPr="00864AE7" w:rsidRDefault="004C3AD4" w:rsidP="00F958DA">
            <w:pPr>
              <w:pStyle w:val="BodyText"/>
              <w:rPr>
                <w:b/>
                <w:bCs/>
                <w:sz w:val="20"/>
                <w:szCs w:val="20"/>
              </w:rPr>
            </w:pPr>
            <w:r w:rsidRPr="00864AE7">
              <w:rPr>
                <w:b/>
                <w:bCs/>
                <w:sz w:val="20"/>
                <w:szCs w:val="20"/>
              </w:rPr>
              <w:t>Notes</w:t>
            </w:r>
          </w:p>
        </w:tc>
      </w:tr>
      <w:tr w:rsidR="004C3AD4" w:rsidRPr="00864AE7" w14:paraId="0C66AB6B" w14:textId="77777777" w:rsidTr="00F958DA">
        <w:tc>
          <w:tcPr>
            <w:tcW w:w="0" w:type="auto"/>
            <w:hideMark/>
          </w:tcPr>
          <w:p w14:paraId="0F47B87C" w14:textId="6E1DA300" w:rsidR="004C3AD4" w:rsidRPr="00864AE7" w:rsidRDefault="004C3AD4" w:rsidP="00F958DA">
            <w:pPr>
              <w:pStyle w:val="BodyText"/>
              <w:rPr>
                <w:sz w:val="20"/>
                <w:szCs w:val="20"/>
              </w:rPr>
            </w:pPr>
            <w:r w:rsidRPr="00864AE7">
              <w:rPr>
                <w:b/>
                <w:bCs/>
                <w:sz w:val="20"/>
                <w:szCs w:val="20"/>
              </w:rPr>
              <w:t>10-Ks, 10-Qs</w:t>
            </w:r>
          </w:p>
        </w:tc>
        <w:tc>
          <w:tcPr>
            <w:tcW w:w="0" w:type="auto"/>
            <w:hideMark/>
          </w:tcPr>
          <w:p w14:paraId="4D7D2B50" w14:textId="77777777" w:rsidR="004C3AD4" w:rsidRPr="00864AE7" w:rsidRDefault="004C3AD4" w:rsidP="00F958DA">
            <w:pPr>
              <w:pStyle w:val="BodyText"/>
              <w:rPr>
                <w:sz w:val="20"/>
                <w:szCs w:val="20"/>
              </w:rPr>
            </w:pPr>
            <w:r w:rsidRPr="00864AE7">
              <w:rPr>
                <w:sz w:val="20"/>
                <w:szCs w:val="20"/>
              </w:rPr>
              <w:t>EDGAR</w:t>
            </w:r>
          </w:p>
        </w:tc>
        <w:tc>
          <w:tcPr>
            <w:tcW w:w="0" w:type="auto"/>
            <w:hideMark/>
          </w:tcPr>
          <w:p w14:paraId="55F373BA"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77AB9456" w14:textId="77777777" w:rsidR="004C3AD4" w:rsidRPr="00864AE7" w:rsidRDefault="004C3AD4" w:rsidP="00F958DA">
            <w:pPr>
              <w:pStyle w:val="BodyText"/>
              <w:rPr>
                <w:sz w:val="20"/>
                <w:szCs w:val="20"/>
              </w:rPr>
            </w:pPr>
            <w:r w:rsidRPr="00864AE7">
              <w:rPr>
                <w:sz w:val="20"/>
                <w:szCs w:val="20"/>
              </w:rPr>
              <w:t>Use EDGAR APIs or sec-</w:t>
            </w:r>
            <w:proofErr w:type="spellStart"/>
            <w:r w:rsidRPr="00864AE7">
              <w:rPr>
                <w:sz w:val="20"/>
                <w:szCs w:val="20"/>
              </w:rPr>
              <w:t>edgar</w:t>
            </w:r>
            <w:proofErr w:type="spellEnd"/>
            <w:r w:rsidRPr="00864AE7">
              <w:rPr>
                <w:sz w:val="20"/>
                <w:szCs w:val="20"/>
              </w:rPr>
              <w:t>-downloader</w:t>
            </w:r>
          </w:p>
        </w:tc>
      </w:tr>
      <w:tr w:rsidR="004C3AD4" w:rsidRPr="00864AE7" w14:paraId="7A048B95" w14:textId="77777777" w:rsidTr="00F958DA">
        <w:tc>
          <w:tcPr>
            <w:tcW w:w="0" w:type="auto"/>
            <w:hideMark/>
          </w:tcPr>
          <w:p w14:paraId="59CAEB3B" w14:textId="77777777" w:rsidR="004C3AD4" w:rsidRPr="00864AE7" w:rsidRDefault="004C3AD4" w:rsidP="00F958DA">
            <w:pPr>
              <w:pStyle w:val="BodyText"/>
              <w:rPr>
                <w:sz w:val="20"/>
                <w:szCs w:val="20"/>
              </w:rPr>
            </w:pPr>
            <w:r w:rsidRPr="00864AE7">
              <w:rPr>
                <w:b/>
                <w:bCs/>
                <w:sz w:val="20"/>
                <w:szCs w:val="20"/>
              </w:rPr>
              <w:t>Earnings transcripts</w:t>
            </w:r>
          </w:p>
        </w:tc>
        <w:tc>
          <w:tcPr>
            <w:tcW w:w="0" w:type="auto"/>
            <w:hideMark/>
          </w:tcPr>
          <w:p w14:paraId="58AF1B96" w14:textId="77777777" w:rsidR="004C3AD4" w:rsidRPr="00864AE7" w:rsidRDefault="004C3AD4" w:rsidP="00F958DA">
            <w:pPr>
              <w:pStyle w:val="BodyText"/>
              <w:rPr>
                <w:sz w:val="20"/>
                <w:szCs w:val="20"/>
              </w:rPr>
            </w:pPr>
            <w:proofErr w:type="spellStart"/>
            <w:r w:rsidRPr="00864AE7">
              <w:rPr>
                <w:sz w:val="20"/>
                <w:szCs w:val="20"/>
              </w:rPr>
              <w:t>SeekingAlpha</w:t>
            </w:r>
            <w:proofErr w:type="spellEnd"/>
            <w:r w:rsidRPr="00864AE7">
              <w:rPr>
                <w:sz w:val="20"/>
                <w:szCs w:val="20"/>
              </w:rPr>
              <w:t xml:space="preserve">, Yahoo, </w:t>
            </w:r>
            <w:proofErr w:type="spellStart"/>
            <w:r w:rsidRPr="00864AE7">
              <w:rPr>
                <w:sz w:val="20"/>
                <w:szCs w:val="20"/>
              </w:rPr>
              <w:t>AlphaSense</w:t>
            </w:r>
            <w:proofErr w:type="spellEnd"/>
          </w:p>
        </w:tc>
        <w:tc>
          <w:tcPr>
            <w:tcW w:w="0" w:type="auto"/>
            <w:hideMark/>
          </w:tcPr>
          <w:p w14:paraId="50C22B93" w14:textId="77777777" w:rsidR="004C3AD4" w:rsidRPr="00864AE7" w:rsidRDefault="004C3AD4" w:rsidP="00F958DA">
            <w:pPr>
              <w:pStyle w:val="BodyText"/>
              <w:rPr>
                <w:sz w:val="20"/>
                <w:szCs w:val="20"/>
              </w:rPr>
            </w:pPr>
            <w:r w:rsidRPr="00864AE7">
              <w:rPr>
                <w:sz w:val="20"/>
                <w:szCs w:val="20"/>
              </w:rPr>
              <w:t>Free → $</w:t>
            </w:r>
          </w:p>
        </w:tc>
        <w:tc>
          <w:tcPr>
            <w:tcW w:w="0" w:type="auto"/>
            <w:hideMark/>
          </w:tcPr>
          <w:p w14:paraId="440E7753" w14:textId="77777777" w:rsidR="004C3AD4" w:rsidRPr="00864AE7" w:rsidRDefault="004C3AD4" w:rsidP="00F958DA">
            <w:pPr>
              <w:pStyle w:val="BodyText"/>
              <w:rPr>
                <w:sz w:val="20"/>
                <w:szCs w:val="20"/>
              </w:rPr>
            </w:pPr>
            <w:r w:rsidRPr="00864AE7">
              <w:rPr>
                <w:sz w:val="20"/>
                <w:szCs w:val="20"/>
              </w:rPr>
              <w:t>Can extract free ones or sample via API</w:t>
            </w:r>
          </w:p>
        </w:tc>
      </w:tr>
      <w:tr w:rsidR="004C3AD4" w:rsidRPr="00864AE7" w14:paraId="71993C53" w14:textId="77777777" w:rsidTr="00F958DA">
        <w:tc>
          <w:tcPr>
            <w:tcW w:w="0" w:type="auto"/>
            <w:hideMark/>
          </w:tcPr>
          <w:p w14:paraId="1B6BCA91" w14:textId="77777777" w:rsidR="004C3AD4" w:rsidRPr="00864AE7" w:rsidRDefault="004C3AD4" w:rsidP="00F958DA">
            <w:pPr>
              <w:pStyle w:val="BodyText"/>
              <w:rPr>
                <w:sz w:val="20"/>
                <w:szCs w:val="20"/>
              </w:rPr>
            </w:pPr>
            <w:r w:rsidRPr="00864AE7">
              <w:rPr>
                <w:b/>
                <w:bCs/>
                <w:sz w:val="20"/>
                <w:szCs w:val="20"/>
              </w:rPr>
              <w:t>News / Events</w:t>
            </w:r>
          </w:p>
        </w:tc>
        <w:tc>
          <w:tcPr>
            <w:tcW w:w="0" w:type="auto"/>
            <w:hideMark/>
          </w:tcPr>
          <w:p w14:paraId="1146E4D6" w14:textId="77777777" w:rsidR="004C3AD4" w:rsidRPr="00864AE7" w:rsidRDefault="004C3AD4" w:rsidP="00F958DA">
            <w:pPr>
              <w:pStyle w:val="BodyText"/>
              <w:rPr>
                <w:sz w:val="20"/>
                <w:szCs w:val="20"/>
              </w:rPr>
            </w:pPr>
            <w:r w:rsidRPr="00864AE7">
              <w:rPr>
                <w:sz w:val="20"/>
                <w:szCs w:val="20"/>
              </w:rPr>
              <w:t>RSS feeds, Financial News APIs</w:t>
            </w:r>
          </w:p>
        </w:tc>
        <w:tc>
          <w:tcPr>
            <w:tcW w:w="0" w:type="auto"/>
            <w:hideMark/>
          </w:tcPr>
          <w:p w14:paraId="67C59625" w14:textId="77777777" w:rsidR="004C3AD4" w:rsidRPr="00864AE7" w:rsidRDefault="004C3AD4" w:rsidP="00F958DA">
            <w:pPr>
              <w:pStyle w:val="BodyText"/>
              <w:rPr>
                <w:sz w:val="20"/>
                <w:szCs w:val="20"/>
              </w:rPr>
            </w:pPr>
            <w:r w:rsidRPr="00864AE7">
              <w:rPr>
                <w:sz w:val="20"/>
                <w:szCs w:val="20"/>
              </w:rPr>
              <w:t>Free → $</w:t>
            </w:r>
          </w:p>
        </w:tc>
        <w:tc>
          <w:tcPr>
            <w:tcW w:w="0" w:type="auto"/>
            <w:hideMark/>
          </w:tcPr>
          <w:p w14:paraId="221DF052" w14:textId="77777777" w:rsidR="004C3AD4" w:rsidRPr="00864AE7" w:rsidRDefault="004C3AD4" w:rsidP="00F958DA">
            <w:pPr>
              <w:pStyle w:val="BodyText"/>
              <w:rPr>
                <w:sz w:val="20"/>
                <w:szCs w:val="20"/>
              </w:rPr>
            </w:pPr>
            <w:r w:rsidRPr="00864AE7">
              <w:rPr>
                <w:sz w:val="20"/>
                <w:szCs w:val="20"/>
              </w:rPr>
              <w:t>Can add paid feeds later</w:t>
            </w:r>
          </w:p>
        </w:tc>
      </w:tr>
      <w:tr w:rsidR="004C3AD4" w:rsidRPr="00864AE7" w14:paraId="6937A55A" w14:textId="77777777" w:rsidTr="00F958DA">
        <w:tc>
          <w:tcPr>
            <w:tcW w:w="0" w:type="auto"/>
            <w:hideMark/>
          </w:tcPr>
          <w:p w14:paraId="1EAC2162" w14:textId="77777777" w:rsidR="004C3AD4" w:rsidRPr="00864AE7" w:rsidRDefault="004C3AD4" w:rsidP="00F958DA">
            <w:pPr>
              <w:pStyle w:val="BodyText"/>
              <w:rPr>
                <w:sz w:val="20"/>
                <w:szCs w:val="20"/>
              </w:rPr>
            </w:pPr>
            <w:r w:rsidRPr="00864AE7">
              <w:rPr>
                <w:b/>
                <w:bCs/>
                <w:sz w:val="20"/>
                <w:szCs w:val="20"/>
              </w:rPr>
              <w:t>Supply chain data</w:t>
            </w:r>
          </w:p>
        </w:tc>
        <w:tc>
          <w:tcPr>
            <w:tcW w:w="0" w:type="auto"/>
            <w:hideMark/>
          </w:tcPr>
          <w:p w14:paraId="4C896F5D" w14:textId="77777777" w:rsidR="004C3AD4" w:rsidRPr="00864AE7" w:rsidRDefault="004C3AD4" w:rsidP="00F958DA">
            <w:pPr>
              <w:pStyle w:val="BodyText"/>
              <w:rPr>
                <w:sz w:val="20"/>
                <w:szCs w:val="20"/>
              </w:rPr>
            </w:pPr>
            <w:r w:rsidRPr="00864AE7">
              <w:rPr>
                <w:sz w:val="20"/>
                <w:szCs w:val="20"/>
              </w:rPr>
              <w:t>Public filings, LLM extraction</w:t>
            </w:r>
          </w:p>
        </w:tc>
        <w:tc>
          <w:tcPr>
            <w:tcW w:w="0" w:type="auto"/>
            <w:hideMark/>
          </w:tcPr>
          <w:p w14:paraId="4F82168E"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4CA82246" w14:textId="77777777" w:rsidR="004C3AD4" w:rsidRPr="00864AE7" w:rsidRDefault="004C3AD4" w:rsidP="00F958DA">
            <w:pPr>
              <w:pStyle w:val="BodyText"/>
              <w:rPr>
                <w:sz w:val="20"/>
                <w:szCs w:val="20"/>
              </w:rPr>
            </w:pPr>
            <w:r w:rsidRPr="00864AE7">
              <w:rPr>
                <w:sz w:val="20"/>
                <w:szCs w:val="20"/>
              </w:rPr>
              <w:t>Don't need full FactSet SC</w:t>
            </w:r>
          </w:p>
        </w:tc>
      </w:tr>
      <w:tr w:rsidR="004C3AD4" w:rsidRPr="00864AE7" w14:paraId="367C2FC3" w14:textId="77777777" w:rsidTr="00F958DA">
        <w:tc>
          <w:tcPr>
            <w:tcW w:w="0" w:type="auto"/>
            <w:hideMark/>
          </w:tcPr>
          <w:p w14:paraId="16CF6A4E" w14:textId="2890780A" w:rsidR="004C3AD4" w:rsidRPr="00864AE7" w:rsidRDefault="004C3AD4" w:rsidP="00F958DA">
            <w:pPr>
              <w:pStyle w:val="BodyText"/>
              <w:rPr>
                <w:sz w:val="20"/>
                <w:szCs w:val="20"/>
              </w:rPr>
            </w:pPr>
            <w:r w:rsidRPr="00864AE7">
              <w:rPr>
                <w:b/>
                <w:bCs/>
                <w:sz w:val="20"/>
                <w:szCs w:val="20"/>
              </w:rPr>
              <w:t xml:space="preserve">Internal </w:t>
            </w:r>
            <w:r w:rsidR="007F1050">
              <w:rPr>
                <w:b/>
                <w:bCs/>
                <w:sz w:val="20"/>
                <w:szCs w:val="20"/>
              </w:rPr>
              <w:t>data</w:t>
            </w:r>
          </w:p>
        </w:tc>
        <w:tc>
          <w:tcPr>
            <w:tcW w:w="0" w:type="auto"/>
            <w:hideMark/>
          </w:tcPr>
          <w:p w14:paraId="2E2DE870" w14:textId="17A1C8CE" w:rsidR="004C3AD4" w:rsidRPr="00864AE7" w:rsidRDefault="007F1050" w:rsidP="00F958DA">
            <w:pPr>
              <w:pStyle w:val="BodyText"/>
              <w:rPr>
                <w:sz w:val="20"/>
                <w:szCs w:val="20"/>
              </w:rPr>
            </w:pPr>
            <w:r>
              <w:rPr>
                <w:sz w:val="20"/>
                <w:szCs w:val="20"/>
              </w:rPr>
              <w:t>Emails, Analysts notes, Emails</w:t>
            </w:r>
          </w:p>
        </w:tc>
        <w:tc>
          <w:tcPr>
            <w:tcW w:w="0" w:type="auto"/>
            <w:hideMark/>
          </w:tcPr>
          <w:p w14:paraId="323AC9B6"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1459075D" w14:textId="77777777" w:rsidR="004C3AD4" w:rsidRPr="00864AE7" w:rsidRDefault="004C3AD4" w:rsidP="00F958DA">
            <w:pPr>
              <w:pStyle w:val="BodyText"/>
              <w:rPr>
                <w:sz w:val="20"/>
                <w:szCs w:val="20"/>
              </w:rPr>
            </w:pPr>
            <w:r w:rsidRPr="00864AE7">
              <w:rPr>
                <w:sz w:val="20"/>
                <w:szCs w:val="20"/>
              </w:rPr>
              <w:t>High-value and defensible</w:t>
            </w:r>
          </w:p>
        </w:tc>
      </w:tr>
      <w:tr w:rsidR="00871A27" w:rsidRPr="00864AE7" w14:paraId="0E62A8C4" w14:textId="77777777" w:rsidTr="00F958DA">
        <w:tc>
          <w:tcPr>
            <w:tcW w:w="0" w:type="auto"/>
          </w:tcPr>
          <w:p w14:paraId="43D6C659" w14:textId="0253AD1C" w:rsidR="00871A27" w:rsidRPr="00864AE7" w:rsidRDefault="00871A27" w:rsidP="00F958DA">
            <w:pPr>
              <w:pStyle w:val="BodyText"/>
              <w:rPr>
                <w:b/>
                <w:bCs/>
                <w:sz w:val="20"/>
                <w:szCs w:val="20"/>
              </w:rPr>
            </w:pPr>
            <w:r>
              <w:rPr>
                <w:b/>
                <w:bCs/>
                <w:sz w:val="20"/>
                <w:szCs w:val="20"/>
              </w:rPr>
              <w:t>Third-party research</w:t>
            </w:r>
          </w:p>
        </w:tc>
        <w:tc>
          <w:tcPr>
            <w:tcW w:w="0" w:type="auto"/>
          </w:tcPr>
          <w:p w14:paraId="2184266A" w14:textId="636BDA60" w:rsidR="00871A27" w:rsidRPr="00864AE7" w:rsidRDefault="00871A27" w:rsidP="00F958DA">
            <w:pPr>
              <w:pStyle w:val="BodyText"/>
              <w:rPr>
                <w:sz w:val="20"/>
                <w:szCs w:val="20"/>
              </w:rPr>
            </w:pPr>
            <w:proofErr w:type="spellStart"/>
            <w:r>
              <w:rPr>
                <w:sz w:val="20"/>
                <w:szCs w:val="20"/>
              </w:rPr>
              <w:t>SeekingAlpha</w:t>
            </w:r>
            <w:proofErr w:type="spellEnd"/>
            <w:r>
              <w:rPr>
                <w:sz w:val="20"/>
                <w:szCs w:val="20"/>
              </w:rPr>
              <w:t xml:space="preserve">, </w:t>
            </w:r>
            <w:proofErr w:type="spellStart"/>
            <w:r w:rsidR="00BD61E9">
              <w:rPr>
                <w:sz w:val="20"/>
                <w:szCs w:val="20"/>
              </w:rPr>
              <w:t>SmartKarma</w:t>
            </w:r>
            <w:proofErr w:type="spellEnd"/>
            <w:r w:rsidR="00BD61E9">
              <w:rPr>
                <w:sz w:val="20"/>
                <w:szCs w:val="20"/>
              </w:rPr>
              <w:t>, Substack</w:t>
            </w:r>
          </w:p>
        </w:tc>
        <w:tc>
          <w:tcPr>
            <w:tcW w:w="0" w:type="auto"/>
          </w:tcPr>
          <w:p w14:paraId="65C2816E" w14:textId="37D896BE" w:rsidR="00871A27" w:rsidRPr="00864AE7" w:rsidRDefault="00BD61E9" w:rsidP="00F958DA">
            <w:pPr>
              <w:pStyle w:val="BodyText"/>
              <w:rPr>
                <w:sz w:val="20"/>
                <w:szCs w:val="20"/>
              </w:rPr>
            </w:pPr>
            <w:r>
              <w:rPr>
                <w:sz w:val="20"/>
                <w:szCs w:val="20"/>
              </w:rPr>
              <w:t>Paid</w:t>
            </w:r>
          </w:p>
        </w:tc>
        <w:tc>
          <w:tcPr>
            <w:tcW w:w="0" w:type="auto"/>
          </w:tcPr>
          <w:p w14:paraId="71EC3964" w14:textId="77777777" w:rsidR="00871A27" w:rsidRPr="00864AE7" w:rsidRDefault="00871A27" w:rsidP="00F958DA">
            <w:pPr>
              <w:pStyle w:val="BodyText"/>
              <w:rPr>
                <w:sz w:val="20"/>
                <w:szCs w:val="20"/>
              </w:rPr>
            </w:pPr>
          </w:p>
        </w:tc>
      </w:tr>
      <w:tr w:rsidR="004C3AD4" w:rsidRPr="00864AE7" w14:paraId="1CD3373D" w14:textId="77777777" w:rsidTr="00F958DA">
        <w:tc>
          <w:tcPr>
            <w:tcW w:w="0" w:type="auto"/>
            <w:hideMark/>
          </w:tcPr>
          <w:p w14:paraId="55410F6D" w14:textId="77777777" w:rsidR="004C3AD4" w:rsidRPr="00864AE7" w:rsidRDefault="004C3AD4" w:rsidP="00F958DA">
            <w:pPr>
              <w:pStyle w:val="BodyText"/>
              <w:rPr>
                <w:sz w:val="20"/>
                <w:szCs w:val="20"/>
              </w:rPr>
            </w:pPr>
            <w:r w:rsidRPr="00864AE7">
              <w:rPr>
                <w:b/>
                <w:bCs/>
                <w:sz w:val="20"/>
                <w:szCs w:val="20"/>
              </w:rPr>
              <w:t>Alt-data (optional)</w:t>
            </w:r>
          </w:p>
        </w:tc>
        <w:tc>
          <w:tcPr>
            <w:tcW w:w="0" w:type="auto"/>
            <w:hideMark/>
          </w:tcPr>
          <w:p w14:paraId="3BF99C4B" w14:textId="77777777" w:rsidR="004C3AD4" w:rsidRPr="00864AE7" w:rsidRDefault="004C3AD4" w:rsidP="00F958DA">
            <w:pPr>
              <w:pStyle w:val="BodyText"/>
              <w:rPr>
                <w:sz w:val="20"/>
                <w:szCs w:val="20"/>
              </w:rPr>
            </w:pPr>
            <w:proofErr w:type="spellStart"/>
            <w:r w:rsidRPr="00864AE7">
              <w:rPr>
                <w:sz w:val="20"/>
                <w:szCs w:val="20"/>
              </w:rPr>
              <w:t>SimilarWeb</w:t>
            </w:r>
            <w:proofErr w:type="spellEnd"/>
            <w:r w:rsidRPr="00864AE7">
              <w:rPr>
                <w:sz w:val="20"/>
                <w:szCs w:val="20"/>
              </w:rPr>
              <w:t>, LinkedIn, etc.</w:t>
            </w:r>
          </w:p>
        </w:tc>
        <w:tc>
          <w:tcPr>
            <w:tcW w:w="0" w:type="auto"/>
            <w:hideMark/>
          </w:tcPr>
          <w:p w14:paraId="71EDBEF6" w14:textId="77777777" w:rsidR="004C3AD4" w:rsidRPr="00864AE7" w:rsidRDefault="004C3AD4" w:rsidP="00F958DA">
            <w:pPr>
              <w:pStyle w:val="BodyText"/>
              <w:rPr>
                <w:sz w:val="20"/>
                <w:szCs w:val="20"/>
              </w:rPr>
            </w:pPr>
            <w:r w:rsidRPr="00864AE7">
              <w:rPr>
                <w:sz w:val="20"/>
                <w:szCs w:val="20"/>
              </w:rPr>
              <w:t>$–$$$</w:t>
            </w:r>
          </w:p>
        </w:tc>
        <w:tc>
          <w:tcPr>
            <w:tcW w:w="0" w:type="auto"/>
            <w:hideMark/>
          </w:tcPr>
          <w:p w14:paraId="48C3DBC7" w14:textId="77777777" w:rsidR="004C3AD4" w:rsidRPr="00864AE7" w:rsidRDefault="004C3AD4" w:rsidP="00F958DA">
            <w:pPr>
              <w:pStyle w:val="BodyText"/>
              <w:rPr>
                <w:sz w:val="20"/>
                <w:szCs w:val="20"/>
              </w:rPr>
            </w:pPr>
            <w:r w:rsidRPr="00864AE7">
              <w:rPr>
                <w:sz w:val="20"/>
                <w:szCs w:val="20"/>
              </w:rPr>
              <w:t>Add later once ROI is proven</w:t>
            </w:r>
          </w:p>
        </w:tc>
      </w:tr>
    </w:tbl>
    <w:p w14:paraId="6DFADFBF" w14:textId="77777777" w:rsidR="004C3AD4" w:rsidRPr="00864AE7" w:rsidRDefault="004C3AD4" w:rsidP="004C3AD4">
      <w:pPr>
        <w:pStyle w:val="BodyText"/>
        <w:rPr>
          <w:b/>
          <w:bCs/>
        </w:rPr>
      </w:pPr>
      <w:r w:rsidRPr="00864AE7">
        <w:rPr>
          <w:b/>
          <w:bCs/>
          <w:sz w:val="32"/>
          <w:szCs w:val="32"/>
        </w:rPr>
        <w:t>Data</w:t>
      </w:r>
    </w:p>
    <w:p w14:paraId="4C669241" w14:textId="77777777" w:rsidR="004C3AD4" w:rsidRDefault="004C3AD4" w:rsidP="004C3AD4">
      <w:pPr>
        <w:pStyle w:val="BodyText"/>
        <w:numPr>
          <w:ilvl w:val="0"/>
          <w:numId w:val="18"/>
        </w:numPr>
      </w:pPr>
      <w:r>
        <w:t>Hedge fund portfolio holdings (internal data); Emails; Analysts writing</w:t>
      </w:r>
    </w:p>
    <w:p w14:paraId="1605A8CC" w14:textId="77777777" w:rsidR="004C3AD4" w:rsidRDefault="004C3AD4" w:rsidP="004C3AD4">
      <w:pPr>
        <w:pStyle w:val="BodyText"/>
        <w:numPr>
          <w:ilvl w:val="0"/>
          <w:numId w:val="18"/>
        </w:numPr>
      </w:pPr>
      <w:r>
        <w:t xml:space="preserve">Analysts </w:t>
      </w:r>
      <w:proofErr w:type="gramStart"/>
      <w:r>
        <w:t>reports</w:t>
      </w:r>
      <w:proofErr w:type="gramEnd"/>
    </w:p>
    <w:p w14:paraId="72296423" w14:textId="77777777" w:rsidR="004C3AD4" w:rsidRDefault="004C3AD4" w:rsidP="004C3AD4">
      <w:pPr>
        <w:pStyle w:val="BodyText"/>
        <w:numPr>
          <w:ilvl w:val="0"/>
          <w:numId w:val="18"/>
        </w:numPr>
      </w:pPr>
      <w:proofErr w:type="spellStart"/>
      <w:r>
        <w:t>Factset</w:t>
      </w:r>
      <w:proofErr w:type="spellEnd"/>
      <w:r>
        <w:t xml:space="preserve"> API</w:t>
      </w:r>
    </w:p>
    <w:p w14:paraId="38F37E3D" w14:textId="77777777" w:rsidR="004C3AD4" w:rsidRDefault="004C3AD4" w:rsidP="004C3AD4">
      <w:pPr>
        <w:pStyle w:val="BodyText"/>
        <w:numPr>
          <w:ilvl w:val="0"/>
          <w:numId w:val="18"/>
        </w:numPr>
      </w:pPr>
      <w:r>
        <w:lastRenderedPageBreak/>
        <w:t>News API</w:t>
      </w:r>
    </w:p>
    <w:p w14:paraId="703EB6CF" w14:textId="77777777" w:rsidR="004C3AD4" w:rsidRDefault="004C3AD4" w:rsidP="004C3AD4">
      <w:pPr>
        <w:pStyle w:val="BodyText"/>
        <w:numPr>
          <w:ilvl w:val="0"/>
          <w:numId w:val="18"/>
        </w:numPr>
      </w:pPr>
      <w:proofErr w:type="spellStart"/>
      <w:r>
        <w:t>Finbert</w:t>
      </w:r>
      <w:proofErr w:type="spellEnd"/>
      <w:r>
        <w:t xml:space="preserve"> (other finance corpus/LLM) </w:t>
      </w:r>
    </w:p>
    <w:p w14:paraId="30F81C6F" w14:textId="77777777" w:rsidR="004C3AD4" w:rsidRDefault="004C3AD4" w:rsidP="004C3AD4">
      <w:pPr>
        <w:pStyle w:val="BodyText"/>
        <w:numPr>
          <w:ilvl w:val="0"/>
          <w:numId w:val="18"/>
        </w:numPr>
      </w:pPr>
      <w:r>
        <w:t>10Ks, transcripts, investors presentation, earnings transcripts, earnings announcements.</w:t>
      </w:r>
    </w:p>
    <w:p w14:paraId="3260B0F0" w14:textId="77777777" w:rsidR="004C3AD4" w:rsidRDefault="004C3AD4" w:rsidP="002667AD">
      <w:pPr>
        <w:jc w:val="both"/>
        <w:rPr>
          <w:lang w:val="en-US" w:eastAsia="en-US"/>
        </w:rPr>
      </w:pPr>
    </w:p>
    <w:p w14:paraId="77B31D5B" w14:textId="77777777" w:rsidR="004C3AD4" w:rsidRDefault="004C3AD4" w:rsidP="002667AD">
      <w:pPr>
        <w:jc w:val="both"/>
        <w:rPr>
          <w:lang w:val="en-US" w:eastAsia="en-US"/>
        </w:rPr>
      </w:pPr>
    </w:p>
    <w:p w14:paraId="3F40C348" w14:textId="77777777" w:rsidR="004C3AD4" w:rsidRDefault="004C3AD4" w:rsidP="002667AD">
      <w:pPr>
        <w:jc w:val="both"/>
        <w:rPr>
          <w:lang w:val="en-US" w:eastAsia="en-US"/>
        </w:rPr>
      </w:pPr>
    </w:p>
    <w:p w14:paraId="6C133713" w14:textId="77777777" w:rsidR="004C3AD4" w:rsidRDefault="004C3AD4" w:rsidP="002667AD">
      <w:pPr>
        <w:jc w:val="both"/>
        <w:rPr>
          <w:lang w:val="en-US" w:eastAsia="en-US"/>
        </w:rPr>
      </w:pPr>
    </w:p>
    <w:p w14:paraId="59B7AFCC" w14:textId="77777777" w:rsidR="004C3AD4" w:rsidRDefault="004C3AD4" w:rsidP="002667AD">
      <w:pPr>
        <w:jc w:val="both"/>
        <w:rPr>
          <w:lang w:val="en-US" w:eastAsia="en-US"/>
        </w:rPr>
      </w:pPr>
    </w:p>
    <w:p w14:paraId="25F89F7E" w14:textId="77777777" w:rsidR="004C3AD4" w:rsidRDefault="004C3AD4" w:rsidP="004C3AD4">
      <w:pPr>
        <w:pStyle w:val="BodyText"/>
        <w:rPr>
          <w:b/>
          <w:bCs/>
          <w:sz w:val="32"/>
          <w:szCs w:val="32"/>
        </w:rPr>
      </w:pPr>
    </w:p>
    <w:p w14:paraId="4E0B6702" w14:textId="77777777" w:rsidR="004C3AD4" w:rsidRDefault="004C3AD4" w:rsidP="004C3AD4">
      <w:pPr>
        <w:pStyle w:val="BodyText"/>
        <w:rPr>
          <w:b/>
          <w:bCs/>
          <w:sz w:val="32"/>
          <w:szCs w:val="32"/>
        </w:rPr>
      </w:pPr>
      <w:r>
        <w:rPr>
          <w:b/>
          <w:bCs/>
          <w:sz w:val="32"/>
          <w:szCs w:val="32"/>
        </w:rPr>
        <w:t>Technical Infrastructure</w:t>
      </w:r>
    </w:p>
    <w:tbl>
      <w:tblPr>
        <w:tblStyle w:val="TableGrid"/>
        <w:tblW w:w="0" w:type="auto"/>
        <w:tblLook w:val="04A0" w:firstRow="1" w:lastRow="0" w:firstColumn="1" w:lastColumn="0" w:noHBand="0" w:noVBand="1"/>
      </w:tblPr>
      <w:tblGrid>
        <w:gridCol w:w="1676"/>
        <w:gridCol w:w="3552"/>
        <w:gridCol w:w="1230"/>
        <w:gridCol w:w="2558"/>
      </w:tblGrid>
      <w:tr w:rsidR="004C3AD4" w:rsidRPr="00864AE7" w14:paraId="64E004C4" w14:textId="77777777" w:rsidTr="00F958DA">
        <w:tc>
          <w:tcPr>
            <w:tcW w:w="0" w:type="auto"/>
            <w:shd w:val="clear" w:color="auto" w:fill="002060"/>
            <w:hideMark/>
          </w:tcPr>
          <w:p w14:paraId="267BA772" w14:textId="77777777" w:rsidR="004C3AD4" w:rsidRPr="00864AE7" w:rsidRDefault="004C3AD4" w:rsidP="00F958DA">
            <w:pPr>
              <w:pStyle w:val="BodyText"/>
              <w:rPr>
                <w:b/>
                <w:bCs/>
                <w:sz w:val="20"/>
                <w:szCs w:val="20"/>
              </w:rPr>
            </w:pPr>
            <w:r w:rsidRPr="00864AE7">
              <w:rPr>
                <w:b/>
                <w:bCs/>
                <w:sz w:val="20"/>
                <w:szCs w:val="20"/>
              </w:rPr>
              <w:t>Component</w:t>
            </w:r>
          </w:p>
        </w:tc>
        <w:tc>
          <w:tcPr>
            <w:tcW w:w="0" w:type="auto"/>
            <w:shd w:val="clear" w:color="auto" w:fill="002060"/>
            <w:hideMark/>
          </w:tcPr>
          <w:p w14:paraId="70D39395" w14:textId="77777777" w:rsidR="004C3AD4" w:rsidRPr="00864AE7" w:rsidRDefault="004C3AD4" w:rsidP="00F958DA">
            <w:pPr>
              <w:pStyle w:val="BodyText"/>
              <w:rPr>
                <w:b/>
                <w:bCs/>
                <w:sz w:val="20"/>
                <w:szCs w:val="20"/>
              </w:rPr>
            </w:pPr>
            <w:r w:rsidRPr="00864AE7">
              <w:rPr>
                <w:b/>
                <w:bCs/>
                <w:sz w:val="20"/>
                <w:szCs w:val="20"/>
              </w:rPr>
              <w:t>Tool / Option</w:t>
            </w:r>
          </w:p>
        </w:tc>
        <w:tc>
          <w:tcPr>
            <w:tcW w:w="0" w:type="auto"/>
            <w:shd w:val="clear" w:color="auto" w:fill="002060"/>
            <w:hideMark/>
          </w:tcPr>
          <w:p w14:paraId="7FD1ACCB" w14:textId="77777777" w:rsidR="004C3AD4" w:rsidRPr="00864AE7" w:rsidRDefault="004C3AD4" w:rsidP="00F958DA">
            <w:pPr>
              <w:pStyle w:val="BodyText"/>
              <w:rPr>
                <w:b/>
                <w:bCs/>
                <w:sz w:val="20"/>
                <w:szCs w:val="20"/>
              </w:rPr>
            </w:pPr>
            <w:r w:rsidRPr="00864AE7">
              <w:rPr>
                <w:b/>
                <w:bCs/>
                <w:sz w:val="20"/>
                <w:szCs w:val="20"/>
              </w:rPr>
              <w:t>Cost</w:t>
            </w:r>
          </w:p>
        </w:tc>
        <w:tc>
          <w:tcPr>
            <w:tcW w:w="0" w:type="auto"/>
            <w:shd w:val="clear" w:color="auto" w:fill="002060"/>
            <w:hideMark/>
          </w:tcPr>
          <w:p w14:paraId="29DED6B7" w14:textId="77777777" w:rsidR="004C3AD4" w:rsidRPr="00864AE7" w:rsidRDefault="004C3AD4" w:rsidP="00F958DA">
            <w:pPr>
              <w:pStyle w:val="BodyText"/>
              <w:rPr>
                <w:b/>
                <w:bCs/>
                <w:sz w:val="20"/>
                <w:szCs w:val="20"/>
              </w:rPr>
            </w:pPr>
            <w:r w:rsidRPr="00864AE7">
              <w:rPr>
                <w:b/>
                <w:bCs/>
                <w:sz w:val="20"/>
                <w:szCs w:val="20"/>
              </w:rPr>
              <w:t>Purpose</w:t>
            </w:r>
          </w:p>
        </w:tc>
      </w:tr>
      <w:tr w:rsidR="004C3AD4" w:rsidRPr="00864AE7" w14:paraId="39C58A92" w14:textId="77777777" w:rsidTr="00F958DA">
        <w:tc>
          <w:tcPr>
            <w:tcW w:w="0" w:type="auto"/>
            <w:hideMark/>
          </w:tcPr>
          <w:p w14:paraId="0123CEB0" w14:textId="77777777" w:rsidR="004C3AD4" w:rsidRPr="00864AE7" w:rsidRDefault="004C3AD4" w:rsidP="00F958DA">
            <w:pPr>
              <w:pStyle w:val="BodyText"/>
              <w:rPr>
                <w:sz w:val="20"/>
                <w:szCs w:val="20"/>
              </w:rPr>
            </w:pPr>
            <w:r w:rsidRPr="00864AE7">
              <w:rPr>
                <w:b/>
                <w:bCs/>
                <w:sz w:val="20"/>
                <w:szCs w:val="20"/>
              </w:rPr>
              <w:t>Graph DB / Engine</w:t>
            </w:r>
          </w:p>
        </w:tc>
        <w:tc>
          <w:tcPr>
            <w:tcW w:w="0" w:type="auto"/>
            <w:hideMark/>
          </w:tcPr>
          <w:p w14:paraId="55BCF69A" w14:textId="77777777" w:rsidR="004C3AD4" w:rsidRPr="00864AE7" w:rsidRDefault="004C3AD4" w:rsidP="00F958DA">
            <w:pPr>
              <w:pStyle w:val="BodyText"/>
              <w:rPr>
                <w:sz w:val="20"/>
                <w:szCs w:val="20"/>
              </w:rPr>
            </w:pPr>
            <w:proofErr w:type="spellStart"/>
            <w:r w:rsidRPr="00864AE7">
              <w:rPr>
                <w:sz w:val="20"/>
                <w:szCs w:val="20"/>
              </w:rPr>
              <w:t>NetworkX</w:t>
            </w:r>
            <w:proofErr w:type="spellEnd"/>
            <w:r w:rsidRPr="00864AE7">
              <w:rPr>
                <w:sz w:val="20"/>
                <w:szCs w:val="20"/>
              </w:rPr>
              <w:t xml:space="preserve"> (simple), or Neo4j, </w:t>
            </w:r>
            <w:proofErr w:type="spellStart"/>
            <w:r w:rsidRPr="00864AE7">
              <w:rPr>
                <w:sz w:val="20"/>
                <w:szCs w:val="20"/>
              </w:rPr>
              <w:t>ArangoDB</w:t>
            </w:r>
            <w:proofErr w:type="spellEnd"/>
            <w:r w:rsidRPr="00864AE7">
              <w:rPr>
                <w:sz w:val="20"/>
                <w:szCs w:val="20"/>
              </w:rPr>
              <w:t xml:space="preserve"> (prod)</w:t>
            </w:r>
          </w:p>
        </w:tc>
        <w:tc>
          <w:tcPr>
            <w:tcW w:w="0" w:type="auto"/>
            <w:hideMark/>
          </w:tcPr>
          <w:p w14:paraId="4D4D426B" w14:textId="77777777" w:rsidR="004C3AD4" w:rsidRPr="00864AE7" w:rsidRDefault="004C3AD4" w:rsidP="00F958DA">
            <w:pPr>
              <w:pStyle w:val="BodyText"/>
              <w:rPr>
                <w:sz w:val="20"/>
                <w:szCs w:val="20"/>
              </w:rPr>
            </w:pPr>
            <w:r w:rsidRPr="00864AE7">
              <w:rPr>
                <w:sz w:val="20"/>
                <w:szCs w:val="20"/>
              </w:rPr>
              <w:t>Free → $</w:t>
            </w:r>
          </w:p>
        </w:tc>
        <w:tc>
          <w:tcPr>
            <w:tcW w:w="0" w:type="auto"/>
            <w:hideMark/>
          </w:tcPr>
          <w:p w14:paraId="27F9EB53" w14:textId="77777777" w:rsidR="004C3AD4" w:rsidRPr="00864AE7" w:rsidRDefault="004C3AD4" w:rsidP="00F958DA">
            <w:pPr>
              <w:pStyle w:val="BodyText"/>
              <w:rPr>
                <w:sz w:val="20"/>
                <w:szCs w:val="20"/>
              </w:rPr>
            </w:pPr>
            <w:r w:rsidRPr="00864AE7">
              <w:rPr>
                <w:sz w:val="20"/>
                <w:szCs w:val="20"/>
              </w:rPr>
              <w:t>Store and query your knowledge graph</w:t>
            </w:r>
          </w:p>
        </w:tc>
      </w:tr>
      <w:tr w:rsidR="004C3AD4" w:rsidRPr="00864AE7" w14:paraId="09E9D424" w14:textId="77777777" w:rsidTr="00F958DA">
        <w:tc>
          <w:tcPr>
            <w:tcW w:w="0" w:type="auto"/>
            <w:hideMark/>
          </w:tcPr>
          <w:p w14:paraId="6A61DE73" w14:textId="77777777" w:rsidR="004C3AD4" w:rsidRPr="00864AE7" w:rsidRDefault="004C3AD4" w:rsidP="00F958DA">
            <w:pPr>
              <w:pStyle w:val="BodyText"/>
              <w:rPr>
                <w:sz w:val="20"/>
                <w:szCs w:val="20"/>
              </w:rPr>
            </w:pPr>
            <w:r w:rsidRPr="00864AE7">
              <w:rPr>
                <w:b/>
                <w:bCs/>
                <w:sz w:val="20"/>
                <w:szCs w:val="20"/>
              </w:rPr>
              <w:t>Document Store</w:t>
            </w:r>
          </w:p>
        </w:tc>
        <w:tc>
          <w:tcPr>
            <w:tcW w:w="0" w:type="auto"/>
            <w:hideMark/>
          </w:tcPr>
          <w:p w14:paraId="479FD2B2" w14:textId="77777777" w:rsidR="004C3AD4" w:rsidRPr="00864AE7" w:rsidRDefault="004C3AD4" w:rsidP="00F958DA">
            <w:pPr>
              <w:pStyle w:val="BodyText"/>
              <w:rPr>
                <w:sz w:val="20"/>
                <w:szCs w:val="20"/>
              </w:rPr>
            </w:pPr>
            <w:r w:rsidRPr="00864AE7">
              <w:rPr>
                <w:sz w:val="20"/>
                <w:szCs w:val="20"/>
              </w:rPr>
              <w:t xml:space="preserve">Chroma, </w:t>
            </w:r>
            <w:proofErr w:type="spellStart"/>
            <w:r w:rsidRPr="00864AE7">
              <w:rPr>
                <w:sz w:val="20"/>
                <w:szCs w:val="20"/>
              </w:rPr>
              <w:t>Weaviate</w:t>
            </w:r>
            <w:proofErr w:type="spellEnd"/>
            <w:r w:rsidRPr="00864AE7">
              <w:rPr>
                <w:sz w:val="20"/>
                <w:szCs w:val="20"/>
              </w:rPr>
              <w:t xml:space="preserve">, or even JSON/CSV + </w:t>
            </w:r>
            <w:proofErr w:type="spellStart"/>
            <w:r w:rsidRPr="00864AE7">
              <w:rPr>
                <w:sz w:val="20"/>
                <w:szCs w:val="20"/>
              </w:rPr>
              <w:t>LangChain</w:t>
            </w:r>
            <w:proofErr w:type="spellEnd"/>
          </w:p>
        </w:tc>
        <w:tc>
          <w:tcPr>
            <w:tcW w:w="0" w:type="auto"/>
            <w:hideMark/>
          </w:tcPr>
          <w:p w14:paraId="5962C63D"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3D5BE841" w14:textId="77777777" w:rsidR="004C3AD4" w:rsidRPr="00864AE7" w:rsidRDefault="004C3AD4" w:rsidP="00F958DA">
            <w:pPr>
              <w:pStyle w:val="BodyText"/>
              <w:rPr>
                <w:sz w:val="20"/>
                <w:szCs w:val="20"/>
              </w:rPr>
            </w:pPr>
            <w:r w:rsidRPr="00864AE7">
              <w:rPr>
                <w:sz w:val="20"/>
                <w:szCs w:val="20"/>
              </w:rPr>
              <w:t>Store raw + processed corpora</w:t>
            </w:r>
          </w:p>
        </w:tc>
      </w:tr>
      <w:tr w:rsidR="004C3AD4" w:rsidRPr="00864AE7" w14:paraId="6B7F8C85" w14:textId="77777777" w:rsidTr="00F958DA">
        <w:tc>
          <w:tcPr>
            <w:tcW w:w="0" w:type="auto"/>
            <w:hideMark/>
          </w:tcPr>
          <w:p w14:paraId="6A7C2A57" w14:textId="77777777" w:rsidR="004C3AD4" w:rsidRPr="00864AE7" w:rsidRDefault="004C3AD4" w:rsidP="00F958DA">
            <w:pPr>
              <w:pStyle w:val="BodyText"/>
              <w:rPr>
                <w:sz w:val="20"/>
                <w:szCs w:val="20"/>
              </w:rPr>
            </w:pPr>
            <w:r w:rsidRPr="00864AE7">
              <w:rPr>
                <w:b/>
                <w:bCs/>
                <w:sz w:val="20"/>
                <w:szCs w:val="20"/>
              </w:rPr>
              <w:t>LLM API</w:t>
            </w:r>
          </w:p>
        </w:tc>
        <w:tc>
          <w:tcPr>
            <w:tcW w:w="0" w:type="auto"/>
            <w:hideMark/>
          </w:tcPr>
          <w:p w14:paraId="38712D76" w14:textId="77777777" w:rsidR="004C3AD4" w:rsidRPr="00864AE7" w:rsidRDefault="004C3AD4" w:rsidP="00F958DA">
            <w:pPr>
              <w:pStyle w:val="BodyText"/>
              <w:rPr>
                <w:sz w:val="20"/>
                <w:szCs w:val="20"/>
              </w:rPr>
            </w:pPr>
            <w:r w:rsidRPr="00864AE7">
              <w:rPr>
                <w:sz w:val="20"/>
                <w:szCs w:val="20"/>
              </w:rPr>
              <w:t>OpenAI (GPT-4), Anthropic (Claude), open models (</w:t>
            </w:r>
            <w:proofErr w:type="spellStart"/>
            <w:r w:rsidRPr="00864AE7">
              <w:rPr>
                <w:sz w:val="20"/>
                <w:szCs w:val="20"/>
              </w:rPr>
              <w:t>Mixtral</w:t>
            </w:r>
            <w:proofErr w:type="spellEnd"/>
            <w:r w:rsidRPr="00864AE7">
              <w:rPr>
                <w:sz w:val="20"/>
                <w:szCs w:val="20"/>
              </w:rPr>
              <w:t>)</w:t>
            </w:r>
          </w:p>
        </w:tc>
        <w:tc>
          <w:tcPr>
            <w:tcW w:w="0" w:type="auto"/>
            <w:hideMark/>
          </w:tcPr>
          <w:p w14:paraId="68E9EA3F" w14:textId="77777777" w:rsidR="004C3AD4" w:rsidRPr="00864AE7" w:rsidRDefault="004C3AD4" w:rsidP="00F958DA">
            <w:pPr>
              <w:pStyle w:val="BodyText"/>
              <w:rPr>
                <w:sz w:val="20"/>
                <w:szCs w:val="20"/>
              </w:rPr>
            </w:pPr>
            <w:r w:rsidRPr="00864AE7">
              <w:rPr>
                <w:sz w:val="20"/>
                <w:szCs w:val="20"/>
              </w:rPr>
              <w:t>$50–$500/</w:t>
            </w:r>
            <w:proofErr w:type="spellStart"/>
            <w:r w:rsidRPr="00864AE7">
              <w:rPr>
                <w:sz w:val="20"/>
                <w:szCs w:val="20"/>
              </w:rPr>
              <w:t>mo</w:t>
            </w:r>
            <w:proofErr w:type="spellEnd"/>
          </w:p>
        </w:tc>
        <w:tc>
          <w:tcPr>
            <w:tcW w:w="0" w:type="auto"/>
            <w:hideMark/>
          </w:tcPr>
          <w:p w14:paraId="70CC5FAE" w14:textId="77777777" w:rsidR="004C3AD4" w:rsidRPr="00864AE7" w:rsidRDefault="004C3AD4" w:rsidP="00F958DA">
            <w:pPr>
              <w:pStyle w:val="BodyText"/>
              <w:rPr>
                <w:sz w:val="20"/>
                <w:szCs w:val="20"/>
              </w:rPr>
            </w:pPr>
            <w:r w:rsidRPr="00864AE7">
              <w:rPr>
                <w:sz w:val="20"/>
                <w:szCs w:val="20"/>
              </w:rPr>
              <w:t>Extract triples, reason over graph</w:t>
            </w:r>
          </w:p>
        </w:tc>
      </w:tr>
      <w:tr w:rsidR="004C3AD4" w:rsidRPr="00864AE7" w14:paraId="702EB50E" w14:textId="77777777" w:rsidTr="00F958DA">
        <w:tc>
          <w:tcPr>
            <w:tcW w:w="0" w:type="auto"/>
            <w:hideMark/>
          </w:tcPr>
          <w:p w14:paraId="173EC354" w14:textId="77777777" w:rsidR="004C3AD4" w:rsidRPr="00864AE7" w:rsidRDefault="004C3AD4" w:rsidP="00F958DA">
            <w:pPr>
              <w:pStyle w:val="BodyText"/>
              <w:rPr>
                <w:sz w:val="20"/>
                <w:szCs w:val="20"/>
              </w:rPr>
            </w:pPr>
            <w:r w:rsidRPr="00864AE7">
              <w:rPr>
                <w:b/>
                <w:bCs/>
                <w:sz w:val="20"/>
                <w:szCs w:val="20"/>
              </w:rPr>
              <w:t>Data pipeline</w:t>
            </w:r>
          </w:p>
        </w:tc>
        <w:tc>
          <w:tcPr>
            <w:tcW w:w="0" w:type="auto"/>
            <w:hideMark/>
          </w:tcPr>
          <w:p w14:paraId="5DD82E7A" w14:textId="77777777" w:rsidR="004C3AD4" w:rsidRPr="00864AE7" w:rsidRDefault="004C3AD4" w:rsidP="00F958DA">
            <w:pPr>
              <w:pStyle w:val="BodyText"/>
              <w:rPr>
                <w:sz w:val="20"/>
                <w:szCs w:val="20"/>
              </w:rPr>
            </w:pPr>
            <w:proofErr w:type="spellStart"/>
            <w:r w:rsidRPr="00864AE7">
              <w:rPr>
                <w:sz w:val="20"/>
                <w:szCs w:val="20"/>
              </w:rPr>
              <w:t>LangChain</w:t>
            </w:r>
            <w:proofErr w:type="spellEnd"/>
            <w:r w:rsidRPr="00864AE7">
              <w:rPr>
                <w:sz w:val="20"/>
                <w:szCs w:val="20"/>
              </w:rPr>
              <w:t xml:space="preserve">, </w:t>
            </w:r>
            <w:proofErr w:type="spellStart"/>
            <w:r w:rsidRPr="00864AE7">
              <w:rPr>
                <w:sz w:val="20"/>
                <w:szCs w:val="20"/>
              </w:rPr>
              <w:t>LlamaIndex</w:t>
            </w:r>
            <w:proofErr w:type="spellEnd"/>
            <w:r w:rsidRPr="00864AE7">
              <w:rPr>
                <w:sz w:val="20"/>
                <w:szCs w:val="20"/>
              </w:rPr>
              <w:t>, Airflow (optional)</w:t>
            </w:r>
          </w:p>
        </w:tc>
        <w:tc>
          <w:tcPr>
            <w:tcW w:w="0" w:type="auto"/>
            <w:hideMark/>
          </w:tcPr>
          <w:p w14:paraId="497BEAAB"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31E66EA0" w14:textId="77777777" w:rsidR="004C3AD4" w:rsidRPr="00864AE7" w:rsidRDefault="004C3AD4" w:rsidP="00F958DA">
            <w:pPr>
              <w:pStyle w:val="BodyText"/>
              <w:rPr>
                <w:sz w:val="20"/>
                <w:szCs w:val="20"/>
              </w:rPr>
            </w:pPr>
            <w:r w:rsidRPr="00864AE7">
              <w:rPr>
                <w:sz w:val="20"/>
                <w:szCs w:val="20"/>
              </w:rPr>
              <w:t>Coordinate LLM workflows</w:t>
            </w:r>
          </w:p>
        </w:tc>
      </w:tr>
      <w:tr w:rsidR="004C3AD4" w:rsidRPr="00864AE7" w14:paraId="2DB9B7FB" w14:textId="77777777" w:rsidTr="00F958DA">
        <w:tc>
          <w:tcPr>
            <w:tcW w:w="0" w:type="auto"/>
            <w:hideMark/>
          </w:tcPr>
          <w:p w14:paraId="4AE4DE7C" w14:textId="77777777" w:rsidR="004C3AD4" w:rsidRPr="00864AE7" w:rsidRDefault="004C3AD4" w:rsidP="00F958DA">
            <w:pPr>
              <w:pStyle w:val="BodyText"/>
              <w:rPr>
                <w:sz w:val="20"/>
                <w:szCs w:val="20"/>
              </w:rPr>
            </w:pPr>
            <w:r w:rsidRPr="00864AE7">
              <w:rPr>
                <w:b/>
                <w:bCs/>
                <w:sz w:val="20"/>
                <w:szCs w:val="20"/>
              </w:rPr>
              <w:t>Compute</w:t>
            </w:r>
          </w:p>
        </w:tc>
        <w:tc>
          <w:tcPr>
            <w:tcW w:w="0" w:type="auto"/>
            <w:hideMark/>
          </w:tcPr>
          <w:p w14:paraId="49381363" w14:textId="77777777" w:rsidR="004C3AD4" w:rsidRPr="00864AE7" w:rsidRDefault="004C3AD4" w:rsidP="00F958DA">
            <w:pPr>
              <w:pStyle w:val="BodyText"/>
              <w:rPr>
                <w:sz w:val="20"/>
                <w:szCs w:val="20"/>
              </w:rPr>
            </w:pPr>
            <w:r w:rsidRPr="00864AE7">
              <w:rPr>
                <w:sz w:val="20"/>
                <w:szCs w:val="20"/>
              </w:rPr>
              <w:t>Local or light cloud (</w:t>
            </w:r>
            <w:proofErr w:type="spellStart"/>
            <w:r w:rsidRPr="00864AE7">
              <w:rPr>
                <w:sz w:val="20"/>
                <w:szCs w:val="20"/>
              </w:rPr>
              <w:t>Colab</w:t>
            </w:r>
            <w:proofErr w:type="spellEnd"/>
            <w:r w:rsidRPr="00864AE7">
              <w:rPr>
                <w:sz w:val="20"/>
                <w:szCs w:val="20"/>
              </w:rPr>
              <w:t>, EC2, Lambda)</w:t>
            </w:r>
          </w:p>
        </w:tc>
        <w:tc>
          <w:tcPr>
            <w:tcW w:w="0" w:type="auto"/>
            <w:hideMark/>
          </w:tcPr>
          <w:p w14:paraId="074C9CBA" w14:textId="77777777" w:rsidR="004C3AD4" w:rsidRPr="00864AE7" w:rsidRDefault="004C3AD4" w:rsidP="00F958DA">
            <w:pPr>
              <w:pStyle w:val="BodyText"/>
              <w:rPr>
                <w:sz w:val="20"/>
                <w:szCs w:val="20"/>
              </w:rPr>
            </w:pPr>
            <w:r w:rsidRPr="00864AE7">
              <w:rPr>
                <w:sz w:val="20"/>
                <w:szCs w:val="20"/>
              </w:rPr>
              <w:t>Low</w:t>
            </w:r>
          </w:p>
        </w:tc>
        <w:tc>
          <w:tcPr>
            <w:tcW w:w="0" w:type="auto"/>
            <w:hideMark/>
          </w:tcPr>
          <w:p w14:paraId="2125444B" w14:textId="77777777" w:rsidR="004C3AD4" w:rsidRPr="00864AE7" w:rsidRDefault="004C3AD4" w:rsidP="00F958DA">
            <w:pPr>
              <w:pStyle w:val="BodyText"/>
              <w:rPr>
                <w:sz w:val="20"/>
                <w:szCs w:val="20"/>
              </w:rPr>
            </w:pPr>
            <w:r w:rsidRPr="00864AE7">
              <w:rPr>
                <w:sz w:val="20"/>
                <w:szCs w:val="20"/>
              </w:rPr>
              <w:t>LLM calls + graph ops are lightweight</w:t>
            </w:r>
          </w:p>
        </w:tc>
      </w:tr>
      <w:tr w:rsidR="004C3AD4" w:rsidRPr="00864AE7" w14:paraId="2498923A" w14:textId="77777777" w:rsidTr="00F958DA">
        <w:tc>
          <w:tcPr>
            <w:tcW w:w="0" w:type="auto"/>
            <w:hideMark/>
          </w:tcPr>
          <w:p w14:paraId="48D3DDA4" w14:textId="77777777" w:rsidR="004C3AD4" w:rsidRPr="00864AE7" w:rsidRDefault="004C3AD4" w:rsidP="00F958DA">
            <w:pPr>
              <w:pStyle w:val="BodyText"/>
              <w:rPr>
                <w:sz w:val="20"/>
                <w:szCs w:val="20"/>
              </w:rPr>
            </w:pPr>
            <w:r w:rsidRPr="00864AE7">
              <w:rPr>
                <w:b/>
                <w:bCs/>
                <w:sz w:val="20"/>
                <w:szCs w:val="20"/>
              </w:rPr>
              <w:t>Frontend (optional)</w:t>
            </w:r>
          </w:p>
        </w:tc>
        <w:tc>
          <w:tcPr>
            <w:tcW w:w="0" w:type="auto"/>
            <w:hideMark/>
          </w:tcPr>
          <w:p w14:paraId="02EAC508" w14:textId="77777777" w:rsidR="004C3AD4" w:rsidRPr="00864AE7" w:rsidRDefault="004C3AD4" w:rsidP="00F958DA">
            <w:pPr>
              <w:pStyle w:val="BodyText"/>
              <w:rPr>
                <w:sz w:val="20"/>
                <w:szCs w:val="20"/>
              </w:rPr>
            </w:pPr>
            <w:proofErr w:type="spellStart"/>
            <w:r w:rsidRPr="00864AE7">
              <w:rPr>
                <w:sz w:val="20"/>
                <w:szCs w:val="20"/>
              </w:rPr>
              <w:t>Streamlit</w:t>
            </w:r>
            <w:proofErr w:type="spellEnd"/>
            <w:r w:rsidRPr="00864AE7">
              <w:rPr>
                <w:sz w:val="20"/>
                <w:szCs w:val="20"/>
              </w:rPr>
              <w:t xml:space="preserve">, Dash, </w:t>
            </w:r>
            <w:proofErr w:type="spellStart"/>
            <w:r w:rsidRPr="00864AE7">
              <w:rPr>
                <w:sz w:val="20"/>
                <w:szCs w:val="20"/>
              </w:rPr>
              <w:t>Jupyter</w:t>
            </w:r>
            <w:proofErr w:type="spellEnd"/>
          </w:p>
        </w:tc>
        <w:tc>
          <w:tcPr>
            <w:tcW w:w="0" w:type="auto"/>
            <w:hideMark/>
          </w:tcPr>
          <w:p w14:paraId="03957F54"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19426E92" w14:textId="77777777" w:rsidR="004C3AD4" w:rsidRPr="00864AE7" w:rsidRDefault="004C3AD4" w:rsidP="00F958DA">
            <w:pPr>
              <w:pStyle w:val="BodyText"/>
              <w:rPr>
                <w:sz w:val="20"/>
                <w:szCs w:val="20"/>
              </w:rPr>
            </w:pPr>
            <w:r w:rsidRPr="00864AE7">
              <w:rPr>
                <w:sz w:val="20"/>
                <w:szCs w:val="20"/>
              </w:rPr>
              <w:t>Graph queries or visual UI</w:t>
            </w:r>
          </w:p>
        </w:tc>
      </w:tr>
      <w:tr w:rsidR="004C3AD4" w:rsidRPr="00864AE7" w14:paraId="46F2CF10" w14:textId="77777777" w:rsidTr="00F958DA">
        <w:tc>
          <w:tcPr>
            <w:tcW w:w="0" w:type="auto"/>
            <w:hideMark/>
          </w:tcPr>
          <w:p w14:paraId="0C2E7255" w14:textId="77777777" w:rsidR="004C3AD4" w:rsidRPr="00864AE7" w:rsidRDefault="004C3AD4" w:rsidP="00F958DA">
            <w:pPr>
              <w:pStyle w:val="BodyText"/>
              <w:rPr>
                <w:sz w:val="20"/>
                <w:szCs w:val="20"/>
              </w:rPr>
            </w:pPr>
            <w:r w:rsidRPr="00864AE7">
              <w:rPr>
                <w:b/>
                <w:bCs/>
                <w:sz w:val="20"/>
                <w:szCs w:val="20"/>
              </w:rPr>
              <w:t>File storage</w:t>
            </w:r>
          </w:p>
        </w:tc>
        <w:tc>
          <w:tcPr>
            <w:tcW w:w="0" w:type="auto"/>
            <w:hideMark/>
          </w:tcPr>
          <w:p w14:paraId="6CE4EBFF" w14:textId="77777777" w:rsidR="004C3AD4" w:rsidRPr="00864AE7" w:rsidRDefault="004C3AD4" w:rsidP="00F958DA">
            <w:pPr>
              <w:pStyle w:val="BodyText"/>
              <w:rPr>
                <w:sz w:val="20"/>
                <w:szCs w:val="20"/>
              </w:rPr>
            </w:pPr>
            <w:r w:rsidRPr="00864AE7">
              <w:rPr>
                <w:sz w:val="20"/>
                <w:szCs w:val="20"/>
              </w:rPr>
              <w:t>S3, local FS</w:t>
            </w:r>
          </w:p>
        </w:tc>
        <w:tc>
          <w:tcPr>
            <w:tcW w:w="0" w:type="auto"/>
            <w:hideMark/>
          </w:tcPr>
          <w:p w14:paraId="253E9847" w14:textId="77777777" w:rsidR="004C3AD4" w:rsidRPr="00864AE7" w:rsidRDefault="004C3AD4" w:rsidP="00F958DA">
            <w:pPr>
              <w:pStyle w:val="BodyText"/>
              <w:rPr>
                <w:sz w:val="20"/>
                <w:szCs w:val="20"/>
              </w:rPr>
            </w:pPr>
            <w:r w:rsidRPr="00864AE7">
              <w:rPr>
                <w:sz w:val="20"/>
                <w:szCs w:val="20"/>
              </w:rPr>
              <w:t>Free → $</w:t>
            </w:r>
          </w:p>
        </w:tc>
        <w:tc>
          <w:tcPr>
            <w:tcW w:w="0" w:type="auto"/>
            <w:hideMark/>
          </w:tcPr>
          <w:p w14:paraId="6D64969C" w14:textId="77777777" w:rsidR="004C3AD4" w:rsidRPr="00864AE7" w:rsidRDefault="004C3AD4" w:rsidP="00F958DA">
            <w:pPr>
              <w:pStyle w:val="BodyText"/>
              <w:rPr>
                <w:sz w:val="20"/>
                <w:szCs w:val="20"/>
              </w:rPr>
            </w:pPr>
            <w:r w:rsidRPr="00864AE7">
              <w:rPr>
                <w:sz w:val="20"/>
                <w:szCs w:val="20"/>
              </w:rPr>
              <w:t>Store filings, transcripts, embeddings</w:t>
            </w:r>
          </w:p>
        </w:tc>
      </w:tr>
    </w:tbl>
    <w:p w14:paraId="0E4C7386" w14:textId="77777777" w:rsidR="004C3AD4" w:rsidRDefault="004C3AD4" w:rsidP="002667AD">
      <w:pPr>
        <w:jc w:val="both"/>
        <w:rPr>
          <w:lang w:val="en-US" w:eastAsia="en-US"/>
        </w:rPr>
      </w:pPr>
    </w:p>
    <w:p w14:paraId="08F3FE94" w14:textId="77777777" w:rsidR="004C3AD4" w:rsidRDefault="004C3AD4" w:rsidP="002667AD">
      <w:pPr>
        <w:jc w:val="both"/>
        <w:rPr>
          <w:lang w:val="en-US" w:eastAsia="en-US"/>
        </w:rPr>
      </w:pPr>
    </w:p>
    <w:p w14:paraId="704C31AA" w14:textId="77777777" w:rsidR="004C3AD4" w:rsidRDefault="004C3AD4" w:rsidP="004C3AD4">
      <w:pPr>
        <w:pStyle w:val="BodyText"/>
        <w:rPr>
          <w:b/>
          <w:bCs/>
          <w:sz w:val="32"/>
          <w:szCs w:val="32"/>
        </w:rPr>
      </w:pPr>
      <w:r>
        <w:rPr>
          <w:b/>
          <w:bCs/>
          <w:sz w:val="32"/>
          <w:szCs w:val="32"/>
        </w:rPr>
        <w:t>LLM and NLP Tooling</w:t>
      </w:r>
    </w:p>
    <w:tbl>
      <w:tblPr>
        <w:tblStyle w:val="TableGrid"/>
        <w:tblW w:w="9648" w:type="dxa"/>
        <w:tblLook w:val="04A0" w:firstRow="1" w:lastRow="0" w:firstColumn="1" w:lastColumn="0" w:noHBand="0" w:noVBand="1"/>
      </w:tblPr>
      <w:tblGrid>
        <w:gridCol w:w="1844"/>
        <w:gridCol w:w="3229"/>
        <w:gridCol w:w="4575"/>
      </w:tblGrid>
      <w:tr w:rsidR="004C3AD4" w:rsidRPr="00864AE7" w14:paraId="563AF0EC" w14:textId="77777777" w:rsidTr="00F958DA">
        <w:tc>
          <w:tcPr>
            <w:tcW w:w="0" w:type="auto"/>
            <w:shd w:val="clear" w:color="auto" w:fill="002060"/>
            <w:hideMark/>
          </w:tcPr>
          <w:p w14:paraId="361A2C96" w14:textId="77777777" w:rsidR="004C3AD4" w:rsidRPr="00864AE7" w:rsidRDefault="004C3AD4" w:rsidP="00F958DA">
            <w:pPr>
              <w:pStyle w:val="BodyText"/>
              <w:rPr>
                <w:b/>
                <w:bCs/>
                <w:sz w:val="20"/>
                <w:szCs w:val="20"/>
              </w:rPr>
            </w:pPr>
            <w:r w:rsidRPr="00864AE7">
              <w:rPr>
                <w:b/>
                <w:bCs/>
                <w:sz w:val="20"/>
                <w:szCs w:val="20"/>
              </w:rPr>
              <w:lastRenderedPageBreak/>
              <w:t>Use Case</w:t>
            </w:r>
          </w:p>
        </w:tc>
        <w:tc>
          <w:tcPr>
            <w:tcW w:w="0" w:type="auto"/>
            <w:shd w:val="clear" w:color="auto" w:fill="002060"/>
            <w:hideMark/>
          </w:tcPr>
          <w:p w14:paraId="252D4AA3" w14:textId="77777777" w:rsidR="004C3AD4" w:rsidRPr="00864AE7" w:rsidRDefault="004C3AD4" w:rsidP="00F958DA">
            <w:pPr>
              <w:pStyle w:val="BodyText"/>
              <w:rPr>
                <w:b/>
                <w:bCs/>
                <w:sz w:val="20"/>
                <w:szCs w:val="20"/>
              </w:rPr>
            </w:pPr>
            <w:r w:rsidRPr="00864AE7">
              <w:rPr>
                <w:b/>
                <w:bCs/>
                <w:sz w:val="20"/>
                <w:szCs w:val="20"/>
              </w:rPr>
              <w:t>Tool</w:t>
            </w:r>
          </w:p>
        </w:tc>
        <w:tc>
          <w:tcPr>
            <w:tcW w:w="4575" w:type="dxa"/>
            <w:shd w:val="clear" w:color="auto" w:fill="002060"/>
            <w:hideMark/>
          </w:tcPr>
          <w:p w14:paraId="55952861" w14:textId="77777777" w:rsidR="004C3AD4" w:rsidRPr="00864AE7" w:rsidRDefault="004C3AD4" w:rsidP="00F958DA">
            <w:pPr>
              <w:pStyle w:val="BodyText"/>
              <w:rPr>
                <w:b/>
                <w:bCs/>
                <w:sz w:val="20"/>
                <w:szCs w:val="20"/>
              </w:rPr>
            </w:pPr>
            <w:r w:rsidRPr="00864AE7">
              <w:rPr>
                <w:b/>
                <w:bCs/>
                <w:sz w:val="20"/>
                <w:szCs w:val="20"/>
              </w:rPr>
              <w:t>Notes</w:t>
            </w:r>
          </w:p>
        </w:tc>
      </w:tr>
      <w:tr w:rsidR="004C3AD4" w:rsidRPr="00864AE7" w14:paraId="0C84E4F6" w14:textId="77777777" w:rsidTr="00F958DA">
        <w:tc>
          <w:tcPr>
            <w:tcW w:w="0" w:type="auto"/>
            <w:hideMark/>
          </w:tcPr>
          <w:p w14:paraId="2E3965DA" w14:textId="77777777" w:rsidR="004C3AD4" w:rsidRPr="00864AE7" w:rsidRDefault="004C3AD4" w:rsidP="00F958DA">
            <w:pPr>
              <w:pStyle w:val="BodyText"/>
              <w:rPr>
                <w:sz w:val="20"/>
                <w:szCs w:val="20"/>
              </w:rPr>
            </w:pPr>
            <w:r w:rsidRPr="00864AE7">
              <w:rPr>
                <w:b/>
                <w:bCs/>
                <w:sz w:val="20"/>
                <w:szCs w:val="20"/>
              </w:rPr>
              <w:t>Triple extraction</w:t>
            </w:r>
          </w:p>
        </w:tc>
        <w:tc>
          <w:tcPr>
            <w:tcW w:w="0" w:type="auto"/>
            <w:hideMark/>
          </w:tcPr>
          <w:p w14:paraId="6B05270C" w14:textId="77777777" w:rsidR="004C3AD4" w:rsidRPr="00864AE7" w:rsidRDefault="004C3AD4" w:rsidP="00F958DA">
            <w:pPr>
              <w:pStyle w:val="BodyText"/>
              <w:rPr>
                <w:sz w:val="20"/>
                <w:szCs w:val="20"/>
              </w:rPr>
            </w:pPr>
            <w:r w:rsidRPr="00864AE7">
              <w:rPr>
                <w:sz w:val="20"/>
                <w:szCs w:val="20"/>
              </w:rPr>
              <w:t>GPT-4 or Claude</w:t>
            </w:r>
          </w:p>
        </w:tc>
        <w:tc>
          <w:tcPr>
            <w:tcW w:w="4575" w:type="dxa"/>
            <w:hideMark/>
          </w:tcPr>
          <w:p w14:paraId="3FB7E2CF" w14:textId="77777777" w:rsidR="004C3AD4" w:rsidRPr="00864AE7" w:rsidRDefault="004C3AD4" w:rsidP="00F958DA">
            <w:pPr>
              <w:pStyle w:val="BodyText"/>
              <w:rPr>
                <w:sz w:val="20"/>
                <w:szCs w:val="20"/>
              </w:rPr>
            </w:pPr>
            <w:r w:rsidRPr="00864AE7">
              <w:rPr>
                <w:sz w:val="20"/>
                <w:szCs w:val="20"/>
              </w:rPr>
              <w:t>Prompted over 10-Ks, transcripts</w:t>
            </w:r>
          </w:p>
        </w:tc>
      </w:tr>
      <w:tr w:rsidR="004C3AD4" w:rsidRPr="00864AE7" w14:paraId="7EF52EF8" w14:textId="77777777" w:rsidTr="00F958DA">
        <w:tc>
          <w:tcPr>
            <w:tcW w:w="0" w:type="auto"/>
            <w:hideMark/>
          </w:tcPr>
          <w:p w14:paraId="615068F6" w14:textId="77777777" w:rsidR="004C3AD4" w:rsidRPr="00864AE7" w:rsidRDefault="004C3AD4" w:rsidP="00F958DA">
            <w:pPr>
              <w:pStyle w:val="BodyText"/>
              <w:rPr>
                <w:sz w:val="20"/>
                <w:szCs w:val="20"/>
              </w:rPr>
            </w:pPr>
            <w:r w:rsidRPr="00864AE7">
              <w:rPr>
                <w:b/>
                <w:bCs/>
                <w:sz w:val="20"/>
                <w:szCs w:val="20"/>
              </w:rPr>
              <w:t>NER / entity linker</w:t>
            </w:r>
          </w:p>
        </w:tc>
        <w:tc>
          <w:tcPr>
            <w:tcW w:w="0" w:type="auto"/>
            <w:hideMark/>
          </w:tcPr>
          <w:p w14:paraId="64D79D07" w14:textId="77777777" w:rsidR="004C3AD4" w:rsidRPr="00864AE7" w:rsidRDefault="004C3AD4" w:rsidP="00F958DA">
            <w:pPr>
              <w:pStyle w:val="BodyText"/>
              <w:rPr>
                <w:sz w:val="20"/>
                <w:szCs w:val="20"/>
              </w:rPr>
            </w:pPr>
            <w:proofErr w:type="spellStart"/>
            <w:r w:rsidRPr="00864AE7">
              <w:rPr>
                <w:sz w:val="20"/>
                <w:szCs w:val="20"/>
              </w:rPr>
              <w:t>spaCy</w:t>
            </w:r>
            <w:proofErr w:type="spellEnd"/>
            <w:r w:rsidRPr="00864AE7">
              <w:rPr>
                <w:sz w:val="20"/>
                <w:szCs w:val="20"/>
              </w:rPr>
              <w:t>, Flair, LLMs</w:t>
            </w:r>
          </w:p>
        </w:tc>
        <w:tc>
          <w:tcPr>
            <w:tcW w:w="4575" w:type="dxa"/>
            <w:hideMark/>
          </w:tcPr>
          <w:p w14:paraId="3EAFF274" w14:textId="77777777" w:rsidR="004C3AD4" w:rsidRPr="00864AE7" w:rsidRDefault="004C3AD4" w:rsidP="00F958DA">
            <w:pPr>
              <w:pStyle w:val="BodyText"/>
              <w:rPr>
                <w:sz w:val="20"/>
                <w:szCs w:val="20"/>
              </w:rPr>
            </w:pPr>
            <w:r w:rsidRPr="00864AE7">
              <w:rPr>
                <w:sz w:val="20"/>
                <w:szCs w:val="20"/>
              </w:rPr>
              <w:t>Helps identify companies, KPIs, events</w:t>
            </w:r>
          </w:p>
        </w:tc>
      </w:tr>
      <w:tr w:rsidR="004C3AD4" w:rsidRPr="00864AE7" w14:paraId="259215D4" w14:textId="77777777" w:rsidTr="00F958DA">
        <w:tc>
          <w:tcPr>
            <w:tcW w:w="0" w:type="auto"/>
            <w:hideMark/>
          </w:tcPr>
          <w:p w14:paraId="1F17D057" w14:textId="77777777" w:rsidR="004C3AD4" w:rsidRPr="00864AE7" w:rsidRDefault="004C3AD4" w:rsidP="00F958DA">
            <w:pPr>
              <w:pStyle w:val="BodyText"/>
              <w:rPr>
                <w:sz w:val="20"/>
                <w:szCs w:val="20"/>
              </w:rPr>
            </w:pPr>
            <w:r w:rsidRPr="00864AE7">
              <w:rPr>
                <w:b/>
                <w:bCs/>
                <w:sz w:val="20"/>
                <w:szCs w:val="20"/>
              </w:rPr>
              <w:t>Graph reasoning</w:t>
            </w:r>
          </w:p>
        </w:tc>
        <w:tc>
          <w:tcPr>
            <w:tcW w:w="0" w:type="auto"/>
            <w:hideMark/>
          </w:tcPr>
          <w:p w14:paraId="6FA050FA" w14:textId="77777777" w:rsidR="004C3AD4" w:rsidRPr="00864AE7" w:rsidRDefault="004C3AD4" w:rsidP="00F958DA">
            <w:pPr>
              <w:pStyle w:val="BodyText"/>
              <w:rPr>
                <w:sz w:val="20"/>
                <w:szCs w:val="20"/>
              </w:rPr>
            </w:pPr>
            <w:r w:rsidRPr="00864AE7">
              <w:rPr>
                <w:sz w:val="20"/>
                <w:szCs w:val="20"/>
              </w:rPr>
              <w:t xml:space="preserve">GPT-4 + </w:t>
            </w:r>
            <w:proofErr w:type="spellStart"/>
            <w:r w:rsidRPr="00864AE7">
              <w:rPr>
                <w:sz w:val="20"/>
                <w:szCs w:val="20"/>
              </w:rPr>
              <w:t>LangChain</w:t>
            </w:r>
            <w:proofErr w:type="spellEnd"/>
            <w:r w:rsidRPr="00864AE7">
              <w:rPr>
                <w:sz w:val="20"/>
                <w:szCs w:val="20"/>
              </w:rPr>
              <w:t xml:space="preserve"> agent or KG-QA</w:t>
            </w:r>
          </w:p>
        </w:tc>
        <w:tc>
          <w:tcPr>
            <w:tcW w:w="4575" w:type="dxa"/>
            <w:hideMark/>
          </w:tcPr>
          <w:p w14:paraId="744F6993" w14:textId="77777777" w:rsidR="004C3AD4" w:rsidRPr="00864AE7" w:rsidRDefault="004C3AD4" w:rsidP="00F958DA">
            <w:pPr>
              <w:pStyle w:val="BodyText"/>
              <w:rPr>
                <w:sz w:val="20"/>
                <w:szCs w:val="20"/>
              </w:rPr>
            </w:pPr>
            <w:r w:rsidRPr="00864AE7">
              <w:rPr>
                <w:sz w:val="20"/>
                <w:szCs w:val="20"/>
              </w:rPr>
              <w:t>Answer queries using KG paths</w:t>
            </w:r>
          </w:p>
        </w:tc>
      </w:tr>
      <w:tr w:rsidR="004C3AD4" w:rsidRPr="00864AE7" w14:paraId="29CF6603" w14:textId="77777777" w:rsidTr="00F958DA">
        <w:tc>
          <w:tcPr>
            <w:tcW w:w="0" w:type="auto"/>
            <w:hideMark/>
          </w:tcPr>
          <w:p w14:paraId="705C2F5E" w14:textId="77777777" w:rsidR="004C3AD4" w:rsidRPr="00864AE7" w:rsidRDefault="004C3AD4" w:rsidP="00F958DA">
            <w:pPr>
              <w:pStyle w:val="BodyText"/>
              <w:rPr>
                <w:sz w:val="20"/>
                <w:szCs w:val="20"/>
              </w:rPr>
            </w:pPr>
            <w:r w:rsidRPr="00864AE7">
              <w:rPr>
                <w:b/>
                <w:bCs/>
                <w:sz w:val="20"/>
                <w:szCs w:val="20"/>
              </w:rPr>
              <w:t>Prompt chaining</w:t>
            </w:r>
          </w:p>
        </w:tc>
        <w:tc>
          <w:tcPr>
            <w:tcW w:w="0" w:type="auto"/>
            <w:hideMark/>
          </w:tcPr>
          <w:p w14:paraId="1B9222AF" w14:textId="77777777" w:rsidR="004C3AD4" w:rsidRPr="00864AE7" w:rsidRDefault="004C3AD4" w:rsidP="00F958DA">
            <w:pPr>
              <w:pStyle w:val="BodyText"/>
              <w:rPr>
                <w:sz w:val="20"/>
                <w:szCs w:val="20"/>
              </w:rPr>
            </w:pPr>
            <w:proofErr w:type="spellStart"/>
            <w:r w:rsidRPr="00864AE7">
              <w:rPr>
                <w:sz w:val="20"/>
                <w:szCs w:val="20"/>
              </w:rPr>
              <w:t>LangChain</w:t>
            </w:r>
            <w:proofErr w:type="spellEnd"/>
            <w:r w:rsidRPr="00864AE7">
              <w:rPr>
                <w:sz w:val="20"/>
                <w:szCs w:val="20"/>
              </w:rPr>
              <w:t>, Guidance</w:t>
            </w:r>
          </w:p>
        </w:tc>
        <w:tc>
          <w:tcPr>
            <w:tcW w:w="4575" w:type="dxa"/>
            <w:hideMark/>
          </w:tcPr>
          <w:p w14:paraId="50495F07" w14:textId="77777777" w:rsidR="004C3AD4" w:rsidRPr="00864AE7" w:rsidRDefault="004C3AD4" w:rsidP="00F958DA">
            <w:pPr>
              <w:pStyle w:val="BodyText"/>
              <w:rPr>
                <w:sz w:val="20"/>
                <w:szCs w:val="20"/>
              </w:rPr>
            </w:pPr>
            <w:r w:rsidRPr="00864AE7">
              <w:rPr>
                <w:sz w:val="20"/>
                <w:szCs w:val="20"/>
              </w:rPr>
              <w:t>Enable multi-hop logic</w:t>
            </w:r>
          </w:p>
        </w:tc>
      </w:tr>
      <w:tr w:rsidR="004C3AD4" w:rsidRPr="00864AE7" w14:paraId="1909EA2E" w14:textId="77777777" w:rsidTr="00F958DA">
        <w:tc>
          <w:tcPr>
            <w:tcW w:w="0" w:type="auto"/>
            <w:hideMark/>
          </w:tcPr>
          <w:p w14:paraId="14894C19" w14:textId="77777777" w:rsidR="004C3AD4" w:rsidRPr="00864AE7" w:rsidRDefault="004C3AD4" w:rsidP="00F958DA">
            <w:pPr>
              <w:pStyle w:val="BodyText"/>
              <w:rPr>
                <w:sz w:val="20"/>
                <w:szCs w:val="20"/>
              </w:rPr>
            </w:pPr>
            <w:r w:rsidRPr="00864AE7">
              <w:rPr>
                <w:b/>
                <w:bCs/>
                <w:sz w:val="20"/>
                <w:szCs w:val="20"/>
              </w:rPr>
              <w:t>Optional QA bots</w:t>
            </w:r>
          </w:p>
        </w:tc>
        <w:tc>
          <w:tcPr>
            <w:tcW w:w="0" w:type="auto"/>
            <w:hideMark/>
          </w:tcPr>
          <w:p w14:paraId="723907BD" w14:textId="77777777" w:rsidR="004C3AD4" w:rsidRPr="00864AE7" w:rsidRDefault="004C3AD4" w:rsidP="00F958DA">
            <w:pPr>
              <w:pStyle w:val="BodyText"/>
              <w:rPr>
                <w:sz w:val="20"/>
                <w:szCs w:val="20"/>
              </w:rPr>
            </w:pPr>
            <w:proofErr w:type="spellStart"/>
            <w:r w:rsidRPr="00864AE7">
              <w:rPr>
                <w:sz w:val="20"/>
                <w:szCs w:val="20"/>
              </w:rPr>
              <w:t>LangChain</w:t>
            </w:r>
            <w:proofErr w:type="spellEnd"/>
            <w:r w:rsidRPr="00864AE7">
              <w:rPr>
                <w:sz w:val="20"/>
                <w:szCs w:val="20"/>
              </w:rPr>
              <w:t xml:space="preserve"> + Chroma + KG</w:t>
            </w:r>
          </w:p>
        </w:tc>
        <w:tc>
          <w:tcPr>
            <w:tcW w:w="4575" w:type="dxa"/>
            <w:hideMark/>
          </w:tcPr>
          <w:p w14:paraId="10EAC165" w14:textId="77777777" w:rsidR="004C3AD4" w:rsidRPr="00864AE7" w:rsidRDefault="004C3AD4" w:rsidP="00F958DA">
            <w:pPr>
              <w:pStyle w:val="BodyText"/>
              <w:rPr>
                <w:sz w:val="20"/>
                <w:szCs w:val="20"/>
              </w:rPr>
            </w:pPr>
            <w:r w:rsidRPr="00864AE7">
              <w:rPr>
                <w:sz w:val="20"/>
                <w:szCs w:val="20"/>
              </w:rPr>
              <w:t>For internal query interfaces</w:t>
            </w:r>
          </w:p>
        </w:tc>
      </w:tr>
    </w:tbl>
    <w:p w14:paraId="50F55F0C" w14:textId="77777777" w:rsidR="004C3AD4" w:rsidRPr="002667AD" w:rsidRDefault="004C3AD4" w:rsidP="002667AD">
      <w:pPr>
        <w:jc w:val="both"/>
        <w:rPr>
          <w:lang w:val="en-US" w:eastAsia="en-US"/>
        </w:rPr>
      </w:pPr>
    </w:p>
    <w:p w14:paraId="38E843DC" w14:textId="40878CF4" w:rsidR="006222FF" w:rsidRDefault="00AE4ACA" w:rsidP="006222FF">
      <w:pPr>
        <w:jc w:val="both"/>
        <w:rPr>
          <w:lang w:val="en-US" w:eastAsia="en-US"/>
        </w:rPr>
      </w:pPr>
      <w:r>
        <w:rPr>
          <w:noProof/>
        </w:rPr>
        <w:drawing>
          <wp:inline distT="0" distB="0" distL="0" distR="0" wp14:anchorId="3AA0CA1C" wp14:editId="02B34142">
            <wp:extent cx="5731510" cy="3820795"/>
            <wp:effectExtent l="0" t="0" r="2540" b="8255"/>
            <wp:docPr id="459318693"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A365301" w14:textId="77777777" w:rsidR="00C726E6" w:rsidRPr="00C726E6" w:rsidRDefault="00C726E6" w:rsidP="00651CD4">
      <w:pPr>
        <w:rPr>
          <w:lang w:val="en-US" w:eastAsia="en-US"/>
        </w:rPr>
      </w:pPr>
    </w:p>
    <w:p w14:paraId="5B5FE5F4" w14:textId="7BF9131A" w:rsidR="007B4706" w:rsidRDefault="007B4706" w:rsidP="00651CD4">
      <w:pPr>
        <w:rPr>
          <w:b/>
          <w:bCs/>
          <w:lang w:val="en-US" w:eastAsia="en-US"/>
        </w:rPr>
      </w:pPr>
      <w:r w:rsidRPr="007B4706">
        <w:rPr>
          <w:b/>
          <w:bCs/>
          <w:lang w:val="en-US" w:eastAsia="en-US"/>
        </w:rPr>
        <w:t>Feasibility Analysis</w:t>
      </w:r>
    </w:p>
    <w:p w14:paraId="226EA354" w14:textId="77777777" w:rsidR="00E4051B" w:rsidRDefault="004A66CB" w:rsidP="00651CD4">
      <w:pPr>
        <w:rPr>
          <w:lang w:val="en-US" w:eastAsia="en-US"/>
        </w:rPr>
      </w:pPr>
      <w:r w:rsidRPr="004A66CB">
        <w:rPr>
          <w:lang w:val="en-US" w:eastAsia="en-US"/>
        </w:rPr>
        <w:t>MVP score and time</w:t>
      </w:r>
      <w:r>
        <w:rPr>
          <w:lang w:val="en-US" w:eastAsia="en-US"/>
        </w:rPr>
        <w:t xml:space="preserve">line. </w:t>
      </w:r>
    </w:p>
    <w:p w14:paraId="0D2D4B3E" w14:textId="77777777" w:rsidR="00E4051B" w:rsidRDefault="004A66CB" w:rsidP="00651CD4">
      <w:pPr>
        <w:rPr>
          <w:lang w:val="en-US" w:eastAsia="en-US"/>
        </w:rPr>
      </w:pPr>
      <w:r>
        <w:rPr>
          <w:lang w:val="en-US" w:eastAsia="en-US"/>
        </w:rPr>
        <w:t>S&amp;P 500 universe.</w:t>
      </w:r>
    </w:p>
    <w:p w14:paraId="43EEC000" w14:textId="77777777" w:rsidR="00E4051B" w:rsidRDefault="00E4051B" w:rsidP="00651CD4">
      <w:pPr>
        <w:rPr>
          <w:lang w:val="en-US" w:eastAsia="en-US"/>
        </w:rPr>
      </w:pPr>
      <w:r>
        <w:rPr>
          <w:lang w:val="en-US" w:eastAsia="en-US"/>
        </w:rPr>
        <w:t>Selected queries group to address in MVP.</w:t>
      </w:r>
    </w:p>
    <w:p w14:paraId="1FF954E2" w14:textId="47374288" w:rsidR="004A66CB" w:rsidRDefault="00E4051B" w:rsidP="00651CD4">
      <w:pPr>
        <w:rPr>
          <w:lang w:val="en-US" w:eastAsia="en-US"/>
        </w:rPr>
      </w:pPr>
      <w:r>
        <w:rPr>
          <w:lang w:val="en-US" w:eastAsia="en-US"/>
        </w:rPr>
        <w:t xml:space="preserve">Phased execution of product. </w:t>
      </w:r>
    </w:p>
    <w:p w14:paraId="2F58E79D" w14:textId="7966C5F0" w:rsidR="00E4051B" w:rsidRPr="004A66CB" w:rsidRDefault="00E4051B" w:rsidP="00651CD4">
      <w:pPr>
        <w:rPr>
          <w:lang w:val="en-US" w:eastAsia="en-US"/>
        </w:rPr>
      </w:pPr>
      <w:r>
        <w:rPr>
          <w:lang w:val="en-US" w:eastAsia="en-US"/>
        </w:rPr>
        <w:lastRenderedPageBreak/>
        <w:t>Constraints: Token limits. IT constraint. Knowledge and expertise constraint. Time constraint.</w:t>
      </w:r>
    </w:p>
    <w:p w14:paraId="30A5E9DB" w14:textId="3AAB5720" w:rsidR="007B4706" w:rsidRDefault="007B4706" w:rsidP="00651CD4">
      <w:pPr>
        <w:rPr>
          <w:lang w:val="en-US" w:eastAsia="en-US"/>
        </w:rPr>
      </w:pPr>
      <w:r>
        <w:rPr>
          <w:lang w:val="en-US" w:eastAsia="en-US"/>
        </w:rPr>
        <w:t>Advances in open-source LLMs, vector databases, innovative graph design tooling make it possible for a small team to build a custom, lightweight reasoning layer. Combined with agentic frameworks and MCP-style modularity, ICE can be deployed by a single quant within 4 months – delivering hedge-fund-grade cognitive infrastructure without requiring expensive enterprise stacks or AI teams.</w:t>
      </w:r>
    </w:p>
    <w:p w14:paraId="0F7629FD" w14:textId="77777777" w:rsidR="004C3AD4" w:rsidRDefault="004C3AD4" w:rsidP="004C3AD4">
      <w:pPr>
        <w:pStyle w:val="BodyText"/>
        <w:rPr>
          <w:b/>
          <w:bCs/>
          <w:sz w:val="32"/>
          <w:szCs w:val="32"/>
        </w:rPr>
      </w:pPr>
      <w:r>
        <w:rPr>
          <w:b/>
          <w:bCs/>
          <w:sz w:val="32"/>
          <w:szCs w:val="32"/>
        </w:rPr>
        <w:t>Time &amp; Effort Breakdown (Lean MVP)</w:t>
      </w:r>
    </w:p>
    <w:tbl>
      <w:tblPr>
        <w:tblStyle w:val="TableGrid"/>
        <w:tblW w:w="9648" w:type="dxa"/>
        <w:tblLook w:val="04A0" w:firstRow="1" w:lastRow="0" w:firstColumn="1" w:lastColumn="0" w:noHBand="0" w:noVBand="1"/>
      </w:tblPr>
      <w:tblGrid>
        <w:gridCol w:w="6718"/>
        <w:gridCol w:w="2930"/>
      </w:tblGrid>
      <w:tr w:rsidR="004C3AD4" w:rsidRPr="00BC522D" w14:paraId="68BD9C0E" w14:textId="77777777" w:rsidTr="00F958DA">
        <w:trPr>
          <w:trHeight w:val="473"/>
        </w:trPr>
        <w:tc>
          <w:tcPr>
            <w:tcW w:w="0" w:type="auto"/>
            <w:shd w:val="clear" w:color="auto" w:fill="002060"/>
            <w:hideMark/>
          </w:tcPr>
          <w:p w14:paraId="43357DF7" w14:textId="77777777" w:rsidR="004C3AD4" w:rsidRPr="00BC522D" w:rsidRDefault="004C3AD4" w:rsidP="00F958DA">
            <w:pPr>
              <w:pStyle w:val="BodyText"/>
              <w:rPr>
                <w:b/>
                <w:bCs/>
                <w:sz w:val="20"/>
                <w:szCs w:val="20"/>
              </w:rPr>
            </w:pPr>
            <w:r w:rsidRPr="00BC522D">
              <w:rPr>
                <w:b/>
                <w:bCs/>
                <w:sz w:val="20"/>
                <w:szCs w:val="20"/>
              </w:rPr>
              <w:t>Task</w:t>
            </w:r>
          </w:p>
        </w:tc>
        <w:tc>
          <w:tcPr>
            <w:tcW w:w="2930" w:type="dxa"/>
            <w:shd w:val="clear" w:color="auto" w:fill="002060"/>
            <w:hideMark/>
          </w:tcPr>
          <w:p w14:paraId="762E4944" w14:textId="77777777" w:rsidR="004C3AD4" w:rsidRPr="00BC522D" w:rsidRDefault="004C3AD4" w:rsidP="00F958DA">
            <w:pPr>
              <w:pStyle w:val="BodyText"/>
              <w:rPr>
                <w:b/>
                <w:bCs/>
                <w:sz w:val="20"/>
                <w:szCs w:val="20"/>
              </w:rPr>
            </w:pPr>
            <w:r w:rsidRPr="00BC522D">
              <w:rPr>
                <w:b/>
                <w:bCs/>
                <w:sz w:val="20"/>
                <w:szCs w:val="20"/>
              </w:rPr>
              <w:t>Duration</w:t>
            </w:r>
          </w:p>
        </w:tc>
      </w:tr>
      <w:tr w:rsidR="004C3AD4" w:rsidRPr="00BC522D" w14:paraId="50EBC6F5" w14:textId="77777777" w:rsidTr="00F958DA">
        <w:trPr>
          <w:trHeight w:val="479"/>
        </w:trPr>
        <w:tc>
          <w:tcPr>
            <w:tcW w:w="0" w:type="auto"/>
          </w:tcPr>
          <w:p w14:paraId="4D18A3B8" w14:textId="77777777" w:rsidR="004C3AD4" w:rsidRPr="00BC522D" w:rsidRDefault="004C3AD4" w:rsidP="00F958DA">
            <w:pPr>
              <w:pStyle w:val="BodyText"/>
              <w:rPr>
                <w:sz w:val="20"/>
                <w:szCs w:val="20"/>
              </w:rPr>
            </w:pPr>
            <w:r w:rsidRPr="00BC522D">
              <w:rPr>
                <w:sz w:val="20"/>
                <w:szCs w:val="20"/>
              </w:rPr>
              <w:t xml:space="preserve">Data scraping/setup </w:t>
            </w:r>
          </w:p>
        </w:tc>
        <w:tc>
          <w:tcPr>
            <w:tcW w:w="2930" w:type="dxa"/>
          </w:tcPr>
          <w:p w14:paraId="454DB37E" w14:textId="77777777" w:rsidR="004C3AD4" w:rsidRPr="00BC522D" w:rsidRDefault="004C3AD4" w:rsidP="00F958DA">
            <w:pPr>
              <w:pStyle w:val="BodyText"/>
              <w:rPr>
                <w:sz w:val="20"/>
                <w:szCs w:val="20"/>
              </w:rPr>
            </w:pPr>
            <w:r>
              <w:rPr>
                <w:sz w:val="20"/>
                <w:szCs w:val="20"/>
              </w:rPr>
              <w:t>1-month</w:t>
            </w:r>
          </w:p>
        </w:tc>
      </w:tr>
      <w:tr w:rsidR="004C3AD4" w:rsidRPr="00BC522D" w14:paraId="1D83DC6E" w14:textId="77777777" w:rsidTr="00F958DA">
        <w:trPr>
          <w:trHeight w:val="473"/>
        </w:trPr>
        <w:tc>
          <w:tcPr>
            <w:tcW w:w="0" w:type="auto"/>
          </w:tcPr>
          <w:p w14:paraId="003C8B36" w14:textId="77777777" w:rsidR="004C3AD4" w:rsidRPr="00BC522D" w:rsidRDefault="004C3AD4" w:rsidP="00F958DA">
            <w:pPr>
              <w:pStyle w:val="BodyText"/>
              <w:rPr>
                <w:sz w:val="20"/>
                <w:szCs w:val="20"/>
              </w:rPr>
            </w:pPr>
            <w:r w:rsidRPr="00BC522D">
              <w:rPr>
                <w:sz w:val="20"/>
                <w:szCs w:val="20"/>
              </w:rPr>
              <w:t>Graph schema design</w:t>
            </w:r>
          </w:p>
        </w:tc>
        <w:tc>
          <w:tcPr>
            <w:tcW w:w="2930" w:type="dxa"/>
          </w:tcPr>
          <w:p w14:paraId="2DB540CE" w14:textId="77777777" w:rsidR="004C3AD4" w:rsidRDefault="004C3AD4" w:rsidP="00F958DA">
            <w:pPr>
              <w:pStyle w:val="BodyText"/>
              <w:rPr>
                <w:sz w:val="20"/>
                <w:szCs w:val="20"/>
              </w:rPr>
            </w:pPr>
            <w:r>
              <w:rPr>
                <w:sz w:val="20"/>
                <w:szCs w:val="20"/>
              </w:rPr>
              <w:t>3 weeks</w:t>
            </w:r>
          </w:p>
        </w:tc>
      </w:tr>
      <w:tr w:rsidR="004C3AD4" w:rsidRPr="00BC522D" w14:paraId="700C8D8A" w14:textId="77777777" w:rsidTr="00F958DA">
        <w:trPr>
          <w:trHeight w:val="473"/>
        </w:trPr>
        <w:tc>
          <w:tcPr>
            <w:tcW w:w="0" w:type="auto"/>
          </w:tcPr>
          <w:p w14:paraId="66AC35A9" w14:textId="77777777" w:rsidR="004C3AD4" w:rsidRPr="00BC522D" w:rsidRDefault="004C3AD4" w:rsidP="00F958DA">
            <w:pPr>
              <w:pStyle w:val="BodyText"/>
              <w:rPr>
                <w:sz w:val="20"/>
                <w:szCs w:val="20"/>
              </w:rPr>
            </w:pPr>
            <w:r w:rsidRPr="00BC522D">
              <w:rPr>
                <w:sz w:val="20"/>
                <w:szCs w:val="20"/>
              </w:rPr>
              <w:t>Graph construction (</w:t>
            </w:r>
            <w:proofErr w:type="spellStart"/>
            <w:r w:rsidRPr="00BC522D">
              <w:rPr>
                <w:sz w:val="20"/>
                <w:szCs w:val="20"/>
              </w:rPr>
              <w:t>NetworkX</w:t>
            </w:r>
            <w:proofErr w:type="spellEnd"/>
            <w:r w:rsidRPr="00BC522D">
              <w:rPr>
                <w:sz w:val="20"/>
                <w:szCs w:val="20"/>
              </w:rPr>
              <w:t>/Neo4j)</w:t>
            </w:r>
          </w:p>
        </w:tc>
        <w:tc>
          <w:tcPr>
            <w:tcW w:w="2930" w:type="dxa"/>
          </w:tcPr>
          <w:p w14:paraId="77937C18" w14:textId="77777777" w:rsidR="004C3AD4" w:rsidRPr="00BC522D" w:rsidRDefault="004C3AD4" w:rsidP="00F958DA">
            <w:pPr>
              <w:pStyle w:val="BodyText"/>
              <w:rPr>
                <w:sz w:val="20"/>
                <w:szCs w:val="20"/>
              </w:rPr>
            </w:pPr>
            <w:r>
              <w:rPr>
                <w:sz w:val="20"/>
                <w:szCs w:val="20"/>
              </w:rPr>
              <w:t>1 week</w:t>
            </w:r>
          </w:p>
        </w:tc>
      </w:tr>
      <w:tr w:rsidR="004C3AD4" w:rsidRPr="00BC522D" w14:paraId="4F105EB5" w14:textId="77777777" w:rsidTr="00F958DA">
        <w:trPr>
          <w:trHeight w:val="479"/>
        </w:trPr>
        <w:tc>
          <w:tcPr>
            <w:tcW w:w="0" w:type="auto"/>
            <w:hideMark/>
          </w:tcPr>
          <w:p w14:paraId="2C9EEBD5" w14:textId="77777777" w:rsidR="004C3AD4" w:rsidRPr="00BC522D" w:rsidRDefault="004C3AD4" w:rsidP="00F958DA">
            <w:pPr>
              <w:pStyle w:val="BodyText"/>
              <w:rPr>
                <w:sz w:val="20"/>
                <w:szCs w:val="20"/>
              </w:rPr>
            </w:pPr>
            <w:r w:rsidRPr="00BC522D">
              <w:rPr>
                <w:sz w:val="20"/>
                <w:szCs w:val="20"/>
              </w:rPr>
              <w:t>LLM pipeline for triple extraction</w:t>
            </w:r>
          </w:p>
        </w:tc>
        <w:tc>
          <w:tcPr>
            <w:tcW w:w="2930" w:type="dxa"/>
            <w:hideMark/>
          </w:tcPr>
          <w:p w14:paraId="67CA183A" w14:textId="77777777" w:rsidR="004C3AD4" w:rsidRPr="00BC522D" w:rsidRDefault="004C3AD4" w:rsidP="00F958DA">
            <w:pPr>
              <w:pStyle w:val="BodyText"/>
              <w:rPr>
                <w:sz w:val="20"/>
                <w:szCs w:val="20"/>
              </w:rPr>
            </w:pPr>
            <w:r>
              <w:rPr>
                <w:sz w:val="20"/>
                <w:szCs w:val="20"/>
              </w:rPr>
              <w:t>2</w:t>
            </w:r>
            <w:r w:rsidRPr="00BC522D">
              <w:rPr>
                <w:sz w:val="20"/>
                <w:szCs w:val="20"/>
              </w:rPr>
              <w:t xml:space="preserve"> week</w:t>
            </w:r>
            <w:r>
              <w:rPr>
                <w:sz w:val="20"/>
                <w:szCs w:val="20"/>
              </w:rPr>
              <w:t>s</w:t>
            </w:r>
          </w:p>
        </w:tc>
      </w:tr>
      <w:tr w:rsidR="004C3AD4" w:rsidRPr="00BC522D" w14:paraId="6F67CD60" w14:textId="77777777" w:rsidTr="00F958DA">
        <w:trPr>
          <w:trHeight w:val="473"/>
        </w:trPr>
        <w:tc>
          <w:tcPr>
            <w:tcW w:w="0" w:type="auto"/>
          </w:tcPr>
          <w:p w14:paraId="420E2656" w14:textId="77777777" w:rsidR="004C3AD4" w:rsidRPr="00BC522D" w:rsidRDefault="004C3AD4" w:rsidP="00F958DA">
            <w:pPr>
              <w:pStyle w:val="BodyText"/>
              <w:rPr>
                <w:sz w:val="20"/>
                <w:szCs w:val="20"/>
              </w:rPr>
            </w:pPr>
            <w:r w:rsidRPr="00BC522D">
              <w:rPr>
                <w:sz w:val="20"/>
                <w:szCs w:val="20"/>
              </w:rPr>
              <w:t>Graph query interface (basic)</w:t>
            </w:r>
          </w:p>
        </w:tc>
        <w:tc>
          <w:tcPr>
            <w:tcW w:w="2930" w:type="dxa"/>
          </w:tcPr>
          <w:p w14:paraId="33E19041" w14:textId="77777777" w:rsidR="004C3AD4" w:rsidRPr="00BC522D" w:rsidRDefault="004C3AD4" w:rsidP="00F958DA">
            <w:pPr>
              <w:pStyle w:val="BodyText"/>
              <w:rPr>
                <w:sz w:val="20"/>
                <w:szCs w:val="20"/>
              </w:rPr>
            </w:pPr>
            <w:r>
              <w:rPr>
                <w:sz w:val="20"/>
                <w:szCs w:val="20"/>
              </w:rPr>
              <w:t>2 weeks</w:t>
            </w:r>
          </w:p>
        </w:tc>
      </w:tr>
      <w:tr w:rsidR="004C3AD4" w:rsidRPr="00BC522D" w14:paraId="68EC1A1E" w14:textId="77777777" w:rsidTr="00F958DA">
        <w:trPr>
          <w:trHeight w:val="479"/>
        </w:trPr>
        <w:tc>
          <w:tcPr>
            <w:tcW w:w="0" w:type="auto"/>
            <w:hideMark/>
          </w:tcPr>
          <w:p w14:paraId="7C3ECBD1" w14:textId="77777777" w:rsidR="004C3AD4" w:rsidRPr="00BC522D" w:rsidRDefault="004C3AD4" w:rsidP="00F958DA">
            <w:pPr>
              <w:pStyle w:val="BodyText"/>
              <w:rPr>
                <w:sz w:val="20"/>
                <w:szCs w:val="20"/>
              </w:rPr>
            </w:pPr>
            <w:r>
              <w:rPr>
                <w:sz w:val="20"/>
                <w:szCs w:val="20"/>
              </w:rPr>
              <w:t>RAG / LLM</w:t>
            </w:r>
          </w:p>
        </w:tc>
        <w:tc>
          <w:tcPr>
            <w:tcW w:w="2930" w:type="dxa"/>
            <w:hideMark/>
          </w:tcPr>
          <w:p w14:paraId="101DF927" w14:textId="77777777" w:rsidR="004C3AD4" w:rsidRPr="00BC522D" w:rsidRDefault="004C3AD4" w:rsidP="00F958DA">
            <w:pPr>
              <w:pStyle w:val="BodyText"/>
              <w:rPr>
                <w:sz w:val="20"/>
                <w:szCs w:val="20"/>
              </w:rPr>
            </w:pPr>
            <w:r>
              <w:rPr>
                <w:sz w:val="20"/>
                <w:szCs w:val="20"/>
              </w:rPr>
              <w:t>4 weeks</w:t>
            </w:r>
          </w:p>
        </w:tc>
      </w:tr>
      <w:tr w:rsidR="004C3AD4" w:rsidRPr="00BC522D" w14:paraId="68A3ABC3" w14:textId="77777777" w:rsidTr="00F958DA">
        <w:trPr>
          <w:trHeight w:val="479"/>
        </w:trPr>
        <w:tc>
          <w:tcPr>
            <w:tcW w:w="0" w:type="auto"/>
            <w:hideMark/>
          </w:tcPr>
          <w:p w14:paraId="44B2DFA4" w14:textId="77777777" w:rsidR="004C3AD4" w:rsidRPr="00BC522D" w:rsidRDefault="004C3AD4" w:rsidP="00F958DA">
            <w:pPr>
              <w:pStyle w:val="BodyText"/>
              <w:rPr>
                <w:sz w:val="20"/>
                <w:szCs w:val="20"/>
              </w:rPr>
            </w:pPr>
            <w:r>
              <w:rPr>
                <w:sz w:val="20"/>
                <w:szCs w:val="20"/>
              </w:rPr>
              <w:t>Monolithic Agent / MCP</w:t>
            </w:r>
          </w:p>
        </w:tc>
        <w:tc>
          <w:tcPr>
            <w:tcW w:w="2930" w:type="dxa"/>
            <w:hideMark/>
          </w:tcPr>
          <w:p w14:paraId="1D3A8241" w14:textId="77777777" w:rsidR="004C3AD4" w:rsidRPr="00BC522D" w:rsidRDefault="004C3AD4" w:rsidP="00F958DA">
            <w:pPr>
              <w:pStyle w:val="BodyText"/>
              <w:rPr>
                <w:sz w:val="20"/>
                <w:szCs w:val="20"/>
              </w:rPr>
            </w:pPr>
            <w:r>
              <w:rPr>
                <w:sz w:val="20"/>
                <w:szCs w:val="20"/>
              </w:rPr>
              <w:t>3 weeks</w:t>
            </w:r>
          </w:p>
        </w:tc>
      </w:tr>
      <w:tr w:rsidR="004C3AD4" w:rsidRPr="00BC522D" w14:paraId="74AD5CDF" w14:textId="77777777" w:rsidTr="00F958DA">
        <w:trPr>
          <w:trHeight w:val="479"/>
        </w:trPr>
        <w:tc>
          <w:tcPr>
            <w:tcW w:w="0" w:type="auto"/>
          </w:tcPr>
          <w:p w14:paraId="6A0141DC" w14:textId="77777777" w:rsidR="004C3AD4" w:rsidRDefault="004C3AD4" w:rsidP="00F958DA">
            <w:pPr>
              <w:pStyle w:val="BodyText"/>
              <w:rPr>
                <w:sz w:val="20"/>
                <w:szCs w:val="20"/>
              </w:rPr>
            </w:pPr>
            <w:r>
              <w:rPr>
                <w:sz w:val="20"/>
                <w:szCs w:val="20"/>
              </w:rPr>
              <w:t>GRAG Evaluation</w:t>
            </w:r>
          </w:p>
        </w:tc>
        <w:tc>
          <w:tcPr>
            <w:tcW w:w="2930" w:type="dxa"/>
          </w:tcPr>
          <w:p w14:paraId="4D4895F3" w14:textId="77777777" w:rsidR="004C3AD4" w:rsidRDefault="004C3AD4" w:rsidP="00F958DA">
            <w:pPr>
              <w:pStyle w:val="BodyText"/>
              <w:rPr>
                <w:sz w:val="20"/>
                <w:szCs w:val="20"/>
              </w:rPr>
            </w:pPr>
            <w:r>
              <w:rPr>
                <w:sz w:val="20"/>
                <w:szCs w:val="20"/>
              </w:rPr>
              <w:t>2 weeks</w:t>
            </w:r>
          </w:p>
        </w:tc>
      </w:tr>
    </w:tbl>
    <w:p w14:paraId="20AFB317" w14:textId="77777777" w:rsidR="004C3AD4" w:rsidRDefault="004C3AD4" w:rsidP="00651CD4">
      <w:pPr>
        <w:rPr>
          <w:lang w:val="en-US" w:eastAsia="en-US"/>
        </w:rPr>
      </w:pPr>
    </w:p>
    <w:p w14:paraId="5800C8DE" w14:textId="77777777" w:rsidR="001648D6" w:rsidRDefault="001648D6" w:rsidP="00651CD4">
      <w:pPr>
        <w:rPr>
          <w:lang w:val="en-US" w:eastAsia="en-US"/>
        </w:rPr>
      </w:pPr>
    </w:p>
    <w:p w14:paraId="3A4B5C0B" w14:textId="77777777" w:rsidR="001648D6" w:rsidRDefault="001648D6" w:rsidP="00651CD4">
      <w:pPr>
        <w:rPr>
          <w:lang w:val="en-US" w:eastAsia="en-US"/>
        </w:rPr>
      </w:pPr>
    </w:p>
    <w:p w14:paraId="2392F4B5" w14:textId="77777777" w:rsidR="001648D6" w:rsidRDefault="001648D6" w:rsidP="00651CD4">
      <w:pPr>
        <w:rPr>
          <w:lang w:val="en-US" w:eastAsia="en-US"/>
        </w:rPr>
      </w:pPr>
    </w:p>
    <w:p w14:paraId="5DDA3C46" w14:textId="77777777" w:rsidR="001648D6" w:rsidRDefault="001648D6" w:rsidP="00651CD4">
      <w:pPr>
        <w:rPr>
          <w:lang w:val="en-US" w:eastAsia="en-US"/>
        </w:rPr>
      </w:pPr>
    </w:p>
    <w:p w14:paraId="7B912634" w14:textId="77777777" w:rsidR="001648D6" w:rsidRDefault="001648D6" w:rsidP="00651CD4">
      <w:pPr>
        <w:rPr>
          <w:lang w:val="en-US" w:eastAsia="en-US"/>
        </w:rPr>
      </w:pPr>
    </w:p>
    <w:p w14:paraId="0C1629E3" w14:textId="77777777" w:rsidR="001648D6" w:rsidRDefault="001648D6" w:rsidP="00651CD4">
      <w:pPr>
        <w:rPr>
          <w:lang w:val="en-US" w:eastAsia="en-US"/>
        </w:rPr>
      </w:pPr>
    </w:p>
    <w:p w14:paraId="5D51A073" w14:textId="77777777" w:rsidR="001648D6" w:rsidRDefault="001648D6" w:rsidP="00651CD4">
      <w:pPr>
        <w:rPr>
          <w:lang w:val="en-US" w:eastAsia="en-US"/>
        </w:rPr>
      </w:pPr>
    </w:p>
    <w:p w14:paraId="58B96E47" w14:textId="77777777" w:rsidR="001648D6" w:rsidRDefault="001648D6" w:rsidP="00651CD4">
      <w:pPr>
        <w:rPr>
          <w:lang w:val="en-US" w:eastAsia="en-US"/>
        </w:rPr>
      </w:pPr>
    </w:p>
    <w:p w14:paraId="14A955C1" w14:textId="77777777" w:rsidR="001648D6" w:rsidRDefault="001648D6" w:rsidP="00651CD4">
      <w:pPr>
        <w:rPr>
          <w:lang w:val="en-US" w:eastAsia="en-US"/>
        </w:rPr>
      </w:pPr>
    </w:p>
    <w:p w14:paraId="503D3F42" w14:textId="77777777" w:rsidR="001648D6" w:rsidRDefault="001648D6" w:rsidP="00651CD4">
      <w:pPr>
        <w:rPr>
          <w:lang w:val="en-US" w:eastAsia="en-US"/>
        </w:rPr>
      </w:pPr>
    </w:p>
    <w:p w14:paraId="49D7D5DB" w14:textId="78341E01" w:rsidR="001648D6" w:rsidRDefault="001648D6" w:rsidP="00651CD4">
      <w:pPr>
        <w:rPr>
          <w:lang w:val="en-US" w:eastAsia="en-US"/>
        </w:rPr>
      </w:pPr>
      <w:r>
        <w:rPr>
          <w:lang w:val="en-US" w:eastAsia="en-US"/>
        </w:rPr>
        <w:br w:type="page"/>
      </w:r>
    </w:p>
    <w:p w14:paraId="054514FD" w14:textId="14EC40F9" w:rsidR="003712EF" w:rsidRPr="005517FC" w:rsidRDefault="003712EF" w:rsidP="00651CD4">
      <w:pPr>
        <w:rPr>
          <w:b/>
          <w:bCs/>
          <w:lang w:val="en-US" w:eastAsia="en-US"/>
        </w:rPr>
      </w:pPr>
      <w:r w:rsidRPr="005517FC">
        <w:rPr>
          <w:b/>
          <w:bCs/>
          <w:lang w:val="en-US" w:eastAsia="en-US"/>
        </w:rPr>
        <w:lastRenderedPageBreak/>
        <w:t>Business value</w:t>
      </w:r>
    </w:p>
    <w:p w14:paraId="19B6918A" w14:textId="56C09B39" w:rsidR="003712EF" w:rsidRDefault="003712EF" w:rsidP="00651CD4">
      <w:pPr>
        <w:rPr>
          <w:lang w:val="en-US" w:eastAsia="en-US"/>
        </w:rPr>
      </w:pPr>
      <w:r>
        <w:rPr>
          <w:lang w:val="en-US" w:eastAsia="en-US"/>
        </w:rPr>
        <w:t>There comes a Build-or-buy dilemma for the small hedge fund. In current times and times ahead, there will be exploding number of AI-solutions which hedge fund can tapped on. As such, we need a system/backbone in place to connect to these AI tools.</w:t>
      </w:r>
    </w:p>
    <w:p w14:paraId="4B8B0888" w14:textId="350720D5" w:rsidR="005517FC" w:rsidRDefault="005517FC" w:rsidP="00651CD4">
      <w:pPr>
        <w:rPr>
          <w:lang w:val="en-US" w:eastAsia="en-US"/>
        </w:rPr>
      </w:pPr>
      <w:r>
        <w:rPr>
          <w:lang w:val="en-US" w:eastAsia="en-US"/>
        </w:rPr>
        <w:t xml:space="preserve">The main focal point of this AI solution is to provide the best context for SOTA LLM to best answer the user’s queries. Foundation LLMs often have blackout information, while most of possible hedge fund queries may tend to require most up-to-date information to make informed decision. Additionally, this solution allows for internal data to sharply enhance the context for more firm-specific queries to be answered. The knowledge graph layer further […], that compounds over time that becomes more ingrained with the fund’s </w:t>
      </w:r>
      <w:proofErr w:type="spellStart"/>
      <w:r>
        <w:rPr>
          <w:lang w:val="en-US" w:eastAsia="en-US"/>
        </w:rPr>
        <w:t>dna</w:t>
      </w:r>
      <w:proofErr w:type="spellEnd"/>
      <w:r>
        <w:rPr>
          <w:lang w:val="en-US" w:eastAsia="en-US"/>
        </w:rPr>
        <w:t xml:space="preserve">. </w:t>
      </w:r>
    </w:p>
    <w:p w14:paraId="161562F2" w14:textId="7E13C9AF" w:rsidR="005517FC" w:rsidRPr="005517FC" w:rsidRDefault="005517FC" w:rsidP="00651CD4">
      <w:pPr>
        <w:rPr>
          <w:b/>
          <w:bCs/>
          <w:lang w:val="en-US" w:eastAsia="en-US"/>
        </w:rPr>
      </w:pPr>
      <w:r w:rsidRPr="005517FC">
        <w:rPr>
          <w:b/>
          <w:bCs/>
          <w:lang w:val="en-US" w:eastAsia="en-US"/>
        </w:rPr>
        <w:t>The Solution: Investment Context Engine (ICE)</w:t>
      </w:r>
    </w:p>
    <w:p w14:paraId="7853F8DB" w14:textId="77777777" w:rsidR="005517FC" w:rsidRDefault="005517FC" w:rsidP="00651CD4">
      <w:pPr>
        <w:rPr>
          <w:u w:val="single"/>
          <w:lang w:val="en-US" w:eastAsia="en-US"/>
        </w:rPr>
      </w:pPr>
    </w:p>
    <w:p w14:paraId="78925D99" w14:textId="1B85D548" w:rsidR="005517FC" w:rsidRDefault="005517FC" w:rsidP="00651CD4">
      <w:pPr>
        <w:rPr>
          <w:u w:val="single"/>
          <w:lang w:val="en-US" w:eastAsia="en-US"/>
        </w:rPr>
      </w:pPr>
      <w:r>
        <w:rPr>
          <w:u w:val="single"/>
          <w:lang w:val="en-US" w:eastAsia="en-US"/>
        </w:rPr>
        <w:t>Core Components</w:t>
      </w:r>
    </w:p>
    <w:p w14:paraId="3E7B4EAB" w14:textId="77777777" w:rsidR="005517FC" w:rsidRPr="005517FC" w:rsidRDefault="005517FC" w:rsidP="00651CD4">
      <w:pPr>
        <w:rPr>
          <w:lang w:val="en-US" w:eastAsia="en-US"/>
        </w:rPr>
      </w:pPr>
    </w:p>
    <w:p w14:paraId="02850A26" w14:textId="01997E63" w:rsidR="005517FC" w:rsidRPr="005517FC" w:rsidRDefault="005517FC" w:rsidP="00651CD4">
      <w:pPr>
        <w:rPr>
          <w:u w:val="single"/>
          <w:lang w:val="en-US" w:eastAsia="en-US"/>
        </w:rPr>
      </w:pPr>
      <w:r w:rsidRPr="005517FC">
        <w:rPr>
          <w:u w:val="single"/>
          <w:lang w:val="en-US" w:eastAsia="en-US"/>
        </w:rPr>
        <w:t>Overview Architecture</w:t>
      </w:r>
    </w:p>
    <w:p w14:paraId="26A30AC9" w14:textId="30EBBD0A" w:rsidR="005517FC" w:rsidRDefault="005517FC" w:rsidP="00651CD4">
      <w:pPr>
        <w:rPr>
          <w:lang w:val="en-US" w:eastAsia="en-US"/>
        </w:rPr>
      </w:pPr>
      <w:r w:rsidRPr="005517FC">
        <w:rPr>
          <w:rFonts w:hint="eastAsia"/>
          <w:lang w:val="en-US" w:eastAsia="en-US"/>
        </w:rPr>
        <w:t xml:space="preserve">Data Sources </w:t>
      </w:r>
      <w:r w:rsidRPr="005517FC">
        <w:rPr>
          <w:rFonts w:hint="eastAsia"/>
          <w:lang w:val="en-US" w:eastAsia="en-US"/>
        </w:rPr>
        <w:t>→</w:t>
      </w:r>
      <w:r w:rsidRPr="005517FC">
        <w:rPr>
          <w:rFonts w:hint="eastAsia"/>
          <w:lang w:val="en-US" w:eastAsia="en-US"/>
        </w:rPr>
        <w:t xml:space="preserve"> KG Builder </w:t>
      </w:r>
      <w:r w:rsidRPr="005517FC">
        <w:rPr>
          <w:rFonts w:hint="eastAsia"/>
          <w:lang w:val="en-US" w:eastAsia="en-US"/>
        </w:rPr>
        <w:t>→</w:t>
      </w:r>
      <w:r w:rsidRPr="005517FC">
        <w:rPr>
          <w:rFonts w:hint="eastAsia"/>
          <w:lang w:val="en-US" w:eastAsia="en-US"/>
        </w:rPr>
        <w:t xml:space="preserve"> Graph-RAG Retriever </w:t>
      </w:r>
      <w:r w:rsidRPr="005517FC">
        <w:rPr>
          <w:rFonts w:hint="eastAsia"/>
          <w:lang w:val="en-US" w:eastAsia="en-US"/>
        </w:rPr>
        <w:t>→</w:t>
      </w:r>
      <w:r w:rsidRPr="005517FC">
        <w:rPr>
          <w:rFonts w:hint="eastAsia"/>
          <w:lang w:val="en-US" w:eastAsia="en-US"/>
        </w:rPr>
        <w:t xml:space="preserve"> Agents (Extractor </w:t>
      </w:r>
      <w:r w:rsidRPr="005517FC">
        <w:rPr>
          <w:rFonts w:hint="eastAsia"/>
          <w:lang w:val="en-US" w:eastAsia="en-US"/>
        </w:rPr>
        <w:t>→</w:t>
      </w:r>
      <w:r w:rsidRPr="005517FC">
        <w:rPr>
          <w:rFonts w:hint="eastAsia"/>
          <w:lang w:val="en-US" w:eastAsia="en-US"/>
        </w:rPr>
        <w:t xml:space="preserve"> Reasoner </w:t>
      </w:r>
      <w:r w:rsidRPr="005517FC">
        <w:rPr>
          <w:rFonts w:hint="eastAsia"/>
          <w:lang w:val="en-US" w:eastAsia="en-US"/>
        </w:rPr>
        <w:t>→</w:t>
      </w:r>
      <w:r w:rsidRPr="005517FC">
        <w:rPr>
          <w:rFonts w:hint="eastAsia"/>
          <w:lang w:val="en-US" w:eastAsia="en-US"/>
        </w:rPr>
        <w:t xml:space="preserve"> Synthesizer) </w:t>
      </w:r>
      <w:r w:rsidRPr="005517FC">
        <w:rPr>
          <w:rFonts w:hint="eastAsia"/>
          <w:lang w:val="en-US" w:eastAsia="en-US"/>
        </w:rPr>
        <w:t>→</w:t>
      </w:r>
      <w:r w:rsidRPr="005517FC">
        <w:rPr>
          <w:rFonts w:hint="eastAsia"/>
          <w:lang w:val="en-US" w:eastAsia="en-US"/>
        </w:rPr>
        <w:t xml:space="preserve"> </w:t>
      </w:r>
      <w:proofErr w:type="spellStart"/>
      <w:r w:rsidRPr="005517FC">
        <w:rPr>
          <w:rFonts w:hint="eastAsia"/>
          <w:lang w:val="en-US" w:eastAsia="en-US"/>
        </w:rPr>
        <w:t>Streamlit</w:t>
      </w:r>
      <w:proofErr w:type="spellEnd"/>
      <w:r w:rsidRPr="005517FC">
        <w:rPr>
          <w:rFonts w:hint="eastAsia"/>
          <w:lang w:val="en-US" w:eastAsia="en-US"/>
        </w:rPr>
        <w:t xml:space="preserve"> UI</w:t>
      </w:r>
    </w:p>
    <w:p w14:paraId="442EB9CD" w14:textId="6CDEDA5F" w:rsidR="005517FC" w:rsidRDefault="005517FC" w:rsidP="00651CD4">
      <w:pPr>
        <w:rPr>
          <w:lang w:val="en-US" w:eastAsia="en-US"/>
        </w:rPr>
      </w:pPr>
      <w:r>
        <w:rPr>
          <w:lang w:val="en-US" w:eastAsia="en-US"/>
        </w:rPr>
        <w:t>Each component is modular and swappable, lightweight and low-cost, future compatible with MCP.</w:t>
      </w:r>
    </w:p>
    <w:p w14:paraId="082CD594" w14:textId="6B7ED025" w:rsidR="00651CD4" w:rsidRPr="005517FC" w:rsidRDefault="003712EF" w:rsidP="00EC692E">
      <w:pPr>
        <w:rPr>
          <w:b/>
          <w:bCs/>
          <w:lang w:val="en-US" w:eastAsia="en-US"/>
        </w:rPr>
      </w:pPr>
      <w:r w:rsidRPr="005517FC">
        <w:rPr>
          <w:b/>
          <w:bCs/>
          <w:lang w:val="en-US" w:eastAsia="en-US"/>
        </w:rPr>
        <w:t>Possible Tech Stack</w:t>
      </w:r>
    </w:p>
    <w:p w14:paraId="6BD4E7A2" w14:textId="5A174E4B" w:rsidR="003A4854" w:rsidRDefault="003A4854" w:rsidP="00EC692E">
      <w:pPr>
        <w:rPr>
          <w:lang w:val="en-US" w:eastAsia="en-US"/>
        </w:rPr>
      </w:pPr>
      <w:r>
        <w:rPr>
          <w:lang w:val="en-US" w:eastAsia="en-US"/>
        </w:rPr>
        <w:t>Build the raw edge lists that powers everything in the knowledge graph.</w:t>
      </w:r>
    </w:p>
    <w:p w14:paraId="64863EA4" w14:textId="7C46B4B6" w:rsidR="003712EF" w:rsidRDefault="003A4854" w:rsidP="003A4854">
      <w:pPr>
        <w:pStyle w:val="ListParagraph"/>
        <w:numPr>
          <w:ilvl w:val="0"/>
          <w:numId w:val="2"/>
        </w:numPr>
        <w:rPr>
          <w:lang w:val="en-US" w:eastAsia="en-US"/>
        </w:rPr>
      </w:pPr>
      <w:r>
        <w:rPr>
          <w:lang w:val="en-US" w:eastAsia="en-US"/>
        </w:rPr>
        <w:t>Triple Extraction Prompt Engineering: Design prompts for an LLM (e.g. GPT-4) to extract (subject, predicate, object) tiples from unstructured financial text.</w:t>
      </w:r>
    </w:p>
    <w:p w14:paraId="06381585" w14:textId="14F45FDC" w:rsidR="003A4854" w:rsidRDefault="003A4854" w:rsidP="003A4854">
      <w:pPr>
        <w:pStyle w:val="ListParagraph"/>
        <w:numPr>
          <w:ilvl w:val="0"/>
          <w:numId w:val="2"/>
        </w:numPr>
        <w:rPr>
          <w:lang w:val="en-US" w:eastAsia="en-US"/>
        </w:rPr>
      </w:pPr>
      <w:r>
        <w:rPr>
          <w:lang w:val="en-US" w:eastAsia="en-US"/>
        </w:rPr>
        <w:t xml:space="preserve">Classify edge types (e.g. causal, narrative, KPI anchor, </w:t>
      </w:r>
      <w:proofErr w:type="spellStart"/>
      <w:r>
        <w:rPr>
          <w:lang w:val="en-US" w:eastAsia="en-US"/>
        </w:rPr>
        <w:t>etc</w:t>
      </w:r>
      <w:proofErr w:type="spellEnd"/>
      <w:r>
        <w:rPr>
          <w:lang w:val="en-US" w:eastAsia="en-US"/>
        </w:rPr>
        <w:t>)</w:t>
      </w:r>
    </w:p>
    <w:p w14:paraId="047529EF" w14:textId="1196E8A8" w:rsidR="003A4854" w:rsidRPr="003A4854" w:rsidRDefault="003A4854" w:rsidP="003A4854">
      <w:pPr>
        <w:pStyle w:val="ListParagraph"/>
        <w:numPr>
          <w:ilvl w:val="0"/>
          <w:numId w:val="2"/>
        </w:numPr>
        <w:rPr>
          <w:lang w:val="en-US" w:eastAsia="en-US"/>
        </w:rPr>
      </w:pPr>
      <w:r>
        <w:rPr>
          <w:lang w:val="en-US" w:eastAsia="en-US"/>
        </w:rPr>
        <w:t>Ensure extractions are compact, consistent and usable for populating the KG.</w:t>
      </w:r>
    </w:p>
    <w:p w14:paraId="0D82130D" w14:textId="6EADF29E" w:rsidR="004465A6" w:rsidRDefault="004465A6" w:rsidP="00EC692E">
      <w:pPr>
        <w:rPr>
          <w:lang w:val="en-US" w:eastAsia="en-US"/>
        </w:rPr>
      </w:pPr>
      <w:r>
        <w:rPr>
          <w:lang w:val="en-US" w:eastAsia="en-US"/>
        </w:rPr>
        <w:t>UI</w:t>
      </w:r>
    </w:p>
    <w:p w14:paraId="6A8B786D" w14:textId="073814C9" w:rsidR="003712EF" w:rsidRDefault="003712EF" w:rsidP="00EC692E">
      <w:pPr>
        <w:rPr>
          <w:lang w:val="en-US" w:eastAsia="en-US"/>
        </w:rPr>
      </w:pPr>
      <w:r>
        <w:rPr>
          <w:lang w:val="en-US" w:eastAsia="en-US"/>
        </w:rPr>
        <w:t>Feasibility study and plan of action</w:t>
      </w:r>
    </w:p>
    <w:p w14:paraId="66918E1D" w14:textId="426DB8FA" w:rsidR="003712EF" w:rsidRDefault="003712EF" w:rsidP="003712EF">
      <w:pPr>
        <w:pStyle w:val="ListParagraph"/>
        <w:numPr>
          <w:ilvl w:val="0"/>
          <w:numId w:val="1"/>
        </w:numPr>
        <w:rPr>
          <w:lang w:val="en-US" w:eastAsia="en-US"/>
        </w:rPr>
      </w:pPr>
      <w:r>
        <w:rPr>
          <w:lang w:val="en-US" w:eastAsia="en-US"/>
        </w:rPr>
        <w:t>List the constraints of this project</w:t>
      </w:r>
    </w:p>
    <w:p w14:paraId="0BD81185" w14:textId="322E6DA6" w:rsidR="004465A6" w:rsidRDefault="004465A6" w:rsidP="003712EF">
      <w:pPr>
        <w:pStyle w:val="ListParagraph"/>
        <w:numPr>
          <w:ilvl w:val="0"/>
          <w:numId w:val="1"/>
        </w:numPr>
        <w:rPr>
          <w:lang w:val="en-US" w:eastAsia="en-US"/>
        </w:rPr>
      </w:pPr>
      <w:r>
        <w:rPr>
          <w:lang w:val="en-US" w:eastAsia="en-US"/>
        </w:rPr>
        <w:t>Scope</w:t>
      </w:r>
    </w:p>
    <w:p w14:paraId="0FE2748A" w14:textId="5966F2DD" w:rsidR="004465A6" w:rsidRDefault="004465A6" w:rsidP="003712EF">
      <w:pPr>
        <w:pStyle w:val="ListParagraph"/>
        <w:numPr>
          <w:ilvl w:val="0"/>
          <w:numId w:val="1"/>
        </w:numPr>
        <w:rPr>
          <w:lang w:val="en-US" w:eastAsia="en-US"/>
        </w:rPr>
      </w:pPr>
      <w:r>
        <w:rPr>
          <w:lang w:val="en-US" w:eastAsia="en-US"/>
        </w:rPr>
        <w:t>Minimal Viable Architecture</w:t>
      </w:r>
    </w:p>
    <w:p w14:paraId="6334051F" w14:textId="246462D9" w:rsidR="003712EF" w:rsidRDefault="003712EF" w:rsidP="003712EF">
      <w:pPr>
        <w:pStyle w:val="ListParagraph"/>
        <w:numPr>
          <w:ilvl w:val="0"/>
          <w:numId w:val="1"/>
        </w:numPr>
        <w:rPr>
          <w:lang w:val="en-US" w:eastAsia="en-US"/>
        </w:rPr>
      </w:pPr>
      <w:r>
        <w:rPr>
          <w:lang w:val="en-US" w:eastAsia="en-US"/>
        </w:rPr>
        <w:t>Describe plan of action -&gt; execute in phrases, each with its business value already present</w:t>
      </w:r>
    </w:p>
    <w:p w14:paraId="03817301" w14:textId="0BBCCA94" w:rsidR="003712EF" w:rsidRDefault="003712EF" w:rsidP="003712EF">
      <w:pPr>
        <w:rPr>
          <w:lang w:val="en-US" w:eastAsia="en-US"/>
        </w:rPr>
      </w:pPr>
      <w:proofErr w:type="gramStart"/>
      <w:r>
        <w:rPr>
          <w:lang w:val="en-US" w:eastAsia="en-US"/>
        </w:rPr>
        <w:lastRenderedPageBreak/>
        <w:t>Future plans</w:t>
      </w:r>
      <w:proofErr w:type="gramEnd"/>
    </w:p>
    <w:p w14:paraId="6084DE7B" w14:textId="7932B262" w:rsidR="00BD6704" w:rsidRDefault="00BD6704" w:rsidP="001F0C7A">
      <w:pPr>
        <w:pStyle w:val="ListParagraph"/>
        <w:numPr>
          <w:ilvl w:val="0"/>
          <w:numId w:val="1"/>
        </w:numPr>
        <w:rPr>
          <w:lang w:val="en-US" w:eastAsia="en-US"/>
        </w:rPr>
      </w:pPr>
      <w:r>
        <w:rPr>
          <w:lang w:val="en-US" w:eastAsia="en-US"/>
        </w:rPr>
        <w:t>Multi-agentic workflow: Triage logic of research analysts through components like Extractor, Reasoner and Synthesizer agents. These agents interact with the KG and retrieval layer to deliver tailored, explainable and traceable outputs for analysts and PM workflows.</w:t>
      </w:r>
    </w:p>
    <w:p w14:paraId="73695138" w14:textId="38415680" w:rsidR="001F0C7A" w:rsidRPr="001F0C7A" w:rsidRDefault="001F0C7A" w:rsidP="001F0C7A">
      <w:pPr>
        <w:pStyle w:val="ListParagraph"/>
        <w:numPr>
          <w:ilvl w:val="0"/>
          <w:numId w:val="1"/>
        </w:numPr>
        <w:rPr>
          <w:lang w:val="en-US" w:eastAsia="en-US"/>
        </w:rPr>
      </w:pPr>
      <w:r>
        <w:rPr>
          <w:lang w:val="en-US" w:eastAsia="en-US"/>
        </w:rPr>
        <w:t>Trades information internal data</w:t>
      </w:r>
    </w:p>
    <w:p w14:paraId="4DFD175C" w14:textId="77777777" w:rsidR="003A4854" w:rsidRDefault="003A4854" w:rsidP="003712EF">
      <w:pPr>
        <w:rPr>
          <w:lang w:val="en-US" w:eastAsia="en-US"/>
        </w:rPr>
      </w:pPr>
    </w:p>
    <w:p w14:paraId="6B996501" w14:textId="3F21A311" w:rsidR="003A4854" w:rsidRPr="003712EF" w:rsidRDefault="003A4854" w:rsidP="003712EF">
      <w:pPr>
        <w:rPr>
          <w:lang w:val="en-US" w:eastAsia="en-US"/>
        </w:rPr>
      </w:pPr>
      <w:r>
        <w:fldChar w:fldCharType="begin"/>
      </w:r>
      <w:r>
        <w:instrText xml:space="preserve"> INCLUDEPICTURE "https://sdmntpreastus.oaiusercontent.com/files/00000000-3ef0-61f9-83fa-ea823312cc48/raw?se=2025-07-19T11%3A50%3A12Z&amp;sp=r&amp;sv=2024-08-04&amp;sr=b&amp;scid=7237a4a8-4fd0-5f0e-9c23-89bcc9f9a917&amp;skoid=a3412ad4-1a13-47ce-91a5-c07730964f35&amp;sktid=a48cca56-e6da-484e-a814-9c849652bcb3&amp;skt=2025-07-19T02%3A21%3A16Z&amp;ske=2025-07-20T02%3A21%3A16Z&amp;sks=b&amp;skv=2024-08-04&amp;sig=zitisaS0Z%2BqyT82w1xJ%2BtPR7oAEbC0TumUQ97XIzmck%3D" \* MERGEFORMATINET </w:instrText>
      </w:r>
      <w:r>
        <w:fldChar w:fldCharType="separate"/>
      </w:r>
      <w:r>
        <w:fldChar w:fldCharType="end"/>
      </w:r>
    </w:p>
    <w:sectPr w:rsidR="003A4854" w:rsidRPr="00371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844D4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D627254"/>
    <w:multiLevelType w:val="hybridMultilevel"/>
    <w:tmpl w:val="B9F0C654"/>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CF53B8"/>
    <w:multiLevelType w:val="hybridMultilevel"/>
    <w:tmpl w:val="DBCC9C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501773"/>
    <w:multiLevelType w:val="hybridMultilevel"/>
    <w:tmpl w:val="29DC5916"/>
    <w:lvl w:ilvl="0" w:tplc="F528C146">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031F34"/>
    <w:multiLevelType w:val="hybridMultilevel"/>
    <w:tmpl w:val="E88C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2A43F3"/>
    <w:multiLevelType w:val="hybridMultilevel"/>
    <w:tmpl w:val="E306F254"/>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2D81D86"/>
    <w:multiLevelType w:val="multilevel"/>
    <w:tmpl w:val="953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893B4F"/>
    <w:multiLevelType w:val="hybridMultilevel"/>
    <w:tmpl w:val="06E4D62A"/>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F552FED"/>
    <w:multiLevelType w:val="hybridMultilevel"/>
    <w:tmpl w:val="A330D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9F7FA0"/>
    <w:multiLevelType w:val="hybridMultilevel"/>
    <w:tmpl w:val="FD94DFC2"/>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BB1062"/>
    <w:multiLevelType w:val="hybridMultilevel"/>
    <w:tmpl w:val="1CEE5DDC"/>
    <w:lvl w:ilvl="0" w:tplc="643824E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E4580F"/>
    <w:multiLevelType w:val="hybridMultilevel"/>
    <w:tmpl w:val="648A571A"/>
    <w:lvl w:ilvl="0" w:tplc="9DF8B16E">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296C2F"/>
    <w:multiLevelType w:val="hybridMultilevel"/>
    <w:tmpl w:val="6082E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6324D9"/>
    <w:multiLevelType w:val="hybridMultilevel"/>
    <w:tmpl w:val="02E674E4"/>
    <w:lvl w:ilvl="0" w:tplc="38905652">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B207783"/>
    <w:multiLevelType w:val="hybridMultilevel"/>
    <w:tmpl w:val="701EC254"/>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22D0853"/>
    <w:multiLevelType w:val="hybridMultilevel"/>
    <w:tmpl w:val="1F5EA3F0"/>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F61169"/>
    <w:multiLevelType w:val="multilevel"/>
    <w:tmpl w:val="4B66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EF56F5"/>
    <w:multiLevelType w:val="multilevel"/>
    <w:tmpl w:val="7010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901916">
    <w:abstractNumId w:val="13"/>
  </w:num>
  <w:num w:numId="2" w16cid:durableId="598564949">
    <w:abstractNumId w:val="3"/>
  </w:num>
  <w:num w:numId="3" w16cid:durableId="270406628">
    <w:abstractNumId w:val="11"/>
  </w:num>
  <w:num w:numId="4" w16cid:durableId="937449130">
    <w:abstractNumId w:val="17"/>
  </w:num>
  <w:num w:numId="5" w16cid:durableId="440153541">
    <w:abstractNumId w:val="6"/>
  </w:num>
  <w:num w:numId="6" w16cid:durableId="280840242">
    <w:abstractNumId w:val="16"/>
  </w:num>
  <w:num w:numId="7" w16cid:durableId="342709559">
    <w:abstractNumId w:val="2"/>
  </w:num>
  <w:num w:numId="8" w16cid:durableId="587227336">
    <w:abstractNumId w:val="0"/>
  </w:num>
  <w:num w:numId="9" w16cid:durableId="498157600">
    <w:abstractNumId w:val="12"/>
  </w:num>
  <w:num w:numId="10" w16cid:durableId="1657874153">
    <w:abstractNumId w:val="4"/>
  </w:num>
  <w:num w:numId="11" w16cid:durableId="880435311">
    <w:abstractNumId w:val="8"/>
  </w:num>
  <w:num w:numId="12" w16cid:durableId="997227213">
    <w:abstractNumId w:val="9"/>
  </w:num>
  <w:num w:numId="13" w16cid:durableId="1978416825">
    <w:abstractNumId w:val="15"/>
  </w:num>
  <w:num w:numId="14" w16cid:durableId="1228104968">
    <w:abstractNumId w:val="1"/>
  </w:num>
  <w:num w:numId="15" w16cid:durableId="515509652">
    <w:abstractNumId w:val="5"/>
  </w:num>
  <w:num w:numId="16" w16cid:durableId="752704359">
    <w:abstractNumId w:val="7"/>
  </w:num>
  <w:num w:numId="17" w16cid:durableId="278925018">
    <w:abstractNumId w:val="14"/>
  </w:num>
  <w:num w:numId="18" w16cid:durableId="209806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486CAE"/>
    <w:rsid w:val="000114AA"/>
    <w:rsid w:val="00070AC7"/>
    <w:rsid w:val="000758DD"/>
    <w:rsid w:val="00092CED"/>
    <w:rsid w:val="00096933"/>
    <w:rsid w:val="00102965"/>
    <w:rsid w:val="001165CA"/>
    <w:rsid w:val="001303E8"/>
    <w:rsid w:val="001648D6"/>
    <w:rsid w:val="00174F91"/>
    <w:rsid w:val="00192F7B"/>
    <w:rsid w:val="001B1368"/>
    <w:rsid w:val="001E722B"/>
    <w:rsid w:val="001F0C7A"/>
    <w:rsid w:val="00223560"/>
    <w:rsid w:val="00250728"/>
    <w:rsid w:val="00254C77"/>
    <w:rsid w:val="002667AD"/>
    <w:rsid w:val="0027088B"/>
    <w:rsid w:val="002C129A"/>
    <w:rsid w:val="003543B4"/>
    <w:rsid w:val="003712EF"/>
    <w:rsid w:val="003A4854"/>
    <w:rsid w:val="004350FB"/>
    <w:rsid w:val="004465A6"/>
    <w:rsid w:val="0048291B"/>
    <w:rsid w:val="00486CAE"/>
    <w:rsid w:val="004A66CB"/>
    <w:rsid w:val="004B4459"/>
    <w:rsid w:val="004C3AD4"/>
    <w:rsid w:val="0052752D"/>
    <w:rsid w:val="00536D48"/>
    <w:rsid w:val="00540E21"/>
    <w:rsid w:val="005517FC"/>
    <w:rsid w:val="00561A23"/>
    <w:rsid w:val="005861E8"/>
    <w:rsid w:val="005E5DD7"/>
    <w:rsid w:val="006222FF"/>
    <w:rsid w:val="00647491"/>
    <w:rsid w:val="00651CD4"/>
    <w:rsid w:val="006D65EA"/>
    <w:rsid w:val="006F019B"/>
    <w:rsid w:val="0071427F"/>
    <w:rsid w:val="007144D2"/>
    <w:rsid w:val="007B4706"/>
    <w:rsid w:val="007E2393"/>
    <w:rsid w:val="007F1050"/>
    <w:rsid w:val="00800364"/>
    <w:rsid w:val="00817060"/>
    <w:rsid w:val="0082153D"/>
    <w:rsid w:val="008256BA"/>
    <w:rsid w:val="00830999"/>
    <w:rsid w:val="00871A27"/>
    <w:rsid w:val="008A73C1"/>
    <w:rsid w:val="009609DC"/>
    <w:rsid w:val="009A4EF5"/>
    <w:rsid w:val="009D2B79"/>
    <w:rsid w:val="00A95628"/>
    <w:rsid w:val="00AE4ACA"/>
    <w:rsid w:val="00B13B24"/>
    <w:rsid w:val="00B8494C"/>
    <w:rsid w:val="00B97982"/>
    <w:rsid w:val="00BD61E9"/>
    <w:rsid w:val="00BD6704"/>
    <w:rsid w:val="00C12F54"/>
    <w:rsid w:val="00C413A8"/>
    <w:rsid w:val="00C44C82"/>
    <w:rsid w:val="00C518E1"/>
    <w:rsid w:val="00C726E6"/>
    <w:rsid w:val="00CB64D5"/>
    <w:rsid w:val="00CC3244"/>
    <w:rsid w:val="00D74802"/>
    <w:rsid w:val="00D84ED2"/>
    <w:rsid w:val="00DC14D5"/>
    <w:rsid w:val="00DF5B54"/>
    <w:rsid w:val="00E314CB"/>
    <w:rsid w:val="00E4051B"/>
    <w:rsid w:val="00E72629"/>
    <w:rsid w:val="00E8017D"/>
    <w:rsid w:val="00E82755"/>
    <w:rsid w:val="00EC692E"/>
    <w:rsid w:val="00ED0FCD"/>
    <w:rsid w:val="00ED16FD"/>
    <w:rsid w:val="00F05C56"/>
    <w:rsid w:val="00F443F5"/>
    <w:rsid w:val="00F70541"/>
    <w:rsid w:val="00F8061B"/>
    <w:rsid w:val="00F90985"/>
    <w:rsid w:val="00FA5FD0"/>
    <w:rsid w:val="00FB6BF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F25DD"/>
  <w15:chartTrackingRefBased/>
  <w15:docId w15:val="{DD474055-5AA0-494D-B403-BE87EA79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541"/>
  </w:style>
  <w:style w:type="paragraph" w:styleId="Heading1">
    <w:name w:val="heading 1"/>
    <w:basedOn w:val="Normal"/>
    <w:next w:val="Normal"/>
    <w:link w:val="Heading1Char"/>
    <w:uiPriority w:val="9"/>
    <w:qFormat/>
    <w:rsid w:val="00486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AE"/>
    <w:rPr>
      <w:rFonts w:eastAsiaTheme="majorEastAsia" w:cstheme="majorBidi"/>
      <w:color w:val="272727" w:themeColor="text1" w:themeTint="D8"/>
    </w:rPr>
  </w:style>
  <w:style w:type="paragraph" w:styleId="Title">
    <w:name w:val="Title"/>
    <w:basedOn w:val="Normal"/>
    <w:next w:val="Normal"/>
    <w:link w:val="TitleChar"/>
    <w:uiPriority w:val="10"/>
    <w:qFormat/>
    <w:rsid w:val="00486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AE"/>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E"/>
    <w:rPr>
      <w:i/>
      <w:iCs/>
      <w:color w:val="404040" w:themeColor="text1" w:themeTint="BF"/>
    </w:rPr>
  </w:style>
  <w:style w:type="paragraph" w:styleId="ListParagraph">
    <w:name w:val="List Paragraph"/>
    <w:basedOn w:val="Normal"/>
    <w:uiPriority w:val="34"/>
    <w:qFormat/>
    <w:rsid w:val="00486CAE"/>
    <w:pPr>
      <w:ind w:left="720"/>
      <w:contextualSpacing/>
    </w:pPr>
  </w:style>
  <w:style w:type="character" w:styleId="IntenseEmphasis">
    <w:name w:val="Intense Emphasis"/>
    <w:basedOn w:val="DefaultParagraphFont"/>
    <w:uiPriority w:val="21"/>
    <w:qFormat/>
    <w:rsid w:val="00486CAE"/>
    <w:rPr>
      <w:i/>
      <w:iCs/>
      <w:color w:val="0F4761" w:themeColor="accent1" w:themeShade="BF"/>
    </w:rPr>
  </w:style>
  <w:style w:type="paragraph" w:styleId="IntenseQuote">
    <w:name w:val="Intense Quote"/>
    <w:basedOn w:val="Normal"/>
    <w:next w:val="Normal"/>
    <w:link w:val="IntenseQuoteChar"/>
    <w:uiPriority w:val="30"/>
    <w:qFormat/>
    <w:rsid w:val="0048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AE"/>
    <w:rPr>
      <w:i/>
      <w:iCs/>
      <w:color w:val="0F4761" w:themeColor="accent1" w:themeShade="BF"/>
    </w:rPr>
  </w:style>
  <w:style w:type="character" w:styleId="IntenseReference">
    <w:name w:val="Intense Reference"/>
    <w:basedOn w:val="DefaultParagraphFont"/>
    <w:uiPriority w:val="32"/>
    <w:qFormat/>
    <w:rsid w:val="00486CAE"/>
    <w:rPr>
      <w:b/>
      <w:bCs/>
      <w:smallCaps/>
      <w:color w:val="0F4761" w:themeColor="accent1" w:themeShade="BF"/>
      <w:spacing w:val="5"/>
    </w:rPr>
  </w:style>
  <w:style w:type="paragraph" w:styleId="NormalWeb">
    <w:name w:val="Normal (Web)"/>
    <w:basedOn w:val="Normal"/>
    <w:uiPriority w:val="99"/>
    <w:semiHidden/>
    <w:unhideWhenUsed/>
    <w:rsid w:val="00486CA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qFormat/>
    <w:rsid w:val="00486CAE"/>
    <w:pPr>
      <w:spacing w:before="180" w:after="180" w:line="240" w:lineRule="auto"/>
    </w:pPr>
    <w:rPr>
      <w:rFonts w:eastAsiaTheme="minorHAnsi"/>
      <w:kern w:val="0"/>
      <w:lang w:val="en-US" w:eastAsia="en-US"/>
      <w14:ligatures w14:val="none"/>
    </w:rPr>
  </w:style>
  <w:style w:type="character" w:customStyle="1" w:styleId="BodyTextChar">
    <w:name w:val="Body Text Char"/>
    <w:basedOn w:val="DefaultParagraphFont"/>
    <w:link w:val="BodyText"/>
    <w:rsid w:val="00486CAE"/>
    <w:rPr>
      <w:rFonts w:eastAsiaTheme="minorHAnsi"/>
      <w:kern w:val="0"/>
      <w:lang w:val="en-US" w:eastAsia="en-US"/>
      <w14:ligatures w14:val="none"/>
    </w:rPr>
  </w:style>
  <w:style w:type="paragraph" w:customStyle="1" w:styleId="FirstParagraph">
    <w:name w:val="First Paragraph"/>
    <w:basedOn w:val="BodyText"/>
    <w:next w:val="BodyText"/>
    <w:qFormat/>
    <w:rsid w:val="00486CAE"/>
  </w:style>
  <w:style w:type="paragraph" w:customStyle="1" w:styleId="Compact">
    <w:name w:val="Compact"/>
    <w:basedOn w:val="BodyText"/>
    <w:qFormat/>
    <w:rsid w:val="009609DC"/>
    <w:pPr>
      <w:spacing w:before="36" w:after="36"/>
    </w:pPr>
  </w:style>
  <w:style w:type="table" w:customStyle="1" w:styleId="Table">
    <w:name w:val="Table"/>
    <w:semiHidden/>
    <w:unhideWhenUsed/>
    <w:qFormat/>
    <w:rsid w:val="00DC14D5"/>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D84E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4C3AD4"/>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6696">
      <w:bodyDiv w:val="1"/>
      <w:marLeft w:val="0"/>
      <w:marRight w:val="0"/>
      <w:marTop w:val="0"/>
      <w:marBottom w:val="0"/>
      <w:divBdr>
        <w:top w:val="none" w:sz="0" w:space="0" w:color="auto"/>
        <w:left w:val="none" w:sz="0" w:space="0" w:color="auto"/>
        <w:bottom w:val="none" w:sz="0" w:space="0" w:color="auto"/>
        <w:right w:val="none" w:sz="0" w:space="0" w:color="auto"/>
      </w:divBdr>
    </w:div>
    <w:div w:id="62528878">
      <w:bodyDiv w:val="1"/>
      <w:marLeft w:val="0"/>
      <w:marRight w:val="0"/>
      <w:marTop w:val="0"/>
      <w:marBottom w:val="0"/>
      <w:divBdr>
        <w:top w:val="none" w:sz="0" w:space="0" w:color="auto"/>
        <w:left w:val="none" w:sz="0" w:space="0" w:color="auto"/>
        <w:bottom w:val="none" w:sz="0" w:space="0" w:color="auto"/>
        <w:right w:val="none" w:sz="0" w:space="0" w:color="auto"/>
      </w:divBdr>
    </w:div>
    <w:div w:id="62610211">
      <w:bodyDiv w:val="1"/>
      <w:marLeft w:val="0"/>
      <w:marRight w:val="0"/>
      <w:marTop w:val="0"/>
      <w:marBottom w:val="0"/>
      <w:divBdr>
        <w:top w:val="none" w:sz="0" w:space="0" w:color="auto"/>
        <w:left w:val="none" w:sz="0" w:space="0" w:color="auto"/>
        <w:bottom w:val="none" w:sz="0" w:space="0" w:color="auto"/>
        <w:right w:val="none" w:sz="0" w:space="0" w:color="auto"/>
      </w:divBdr>
    </w:div>
    <w:div w:id="171453044">
      <w:bodyDiv w:val="1"/>
      <w:marLeft w:val="0"/>
      <w:marRight w:val="0"/>
      <w:marTop w:val="0"/>
      <w:marBottom w:val="0"/>
      <w:divBdr>
        <w:top w:val="none" w:sz="0" w:space="0" w:color="auto"/>
        <w:left w:val="none" w:sz="0" w:space="0" w:color="auto"/>
        <w:bottom w:val="none" w:sz="0" w:space="0" w:color="auto"/>
        <w:right w:val="none" w:sz="0" w:space="0" w:color="auto"/>
      </w:divBdr>
    </w:div>
    <w:div w:id="185365257">
      <w:bodyDiv w:val="1"/>
      <w:marLeft w:val="0"/>
      <w:marRight w:val="0"/>
      <w:marTop w:val="0"/>
      <w:marBottom w:val="0"/>
      <w:divBdr>
        <w:top w:val="none" w:sz="0" w:space="0" w:color="auto"/>
        <w:left w:val="none" w:sz="0" w:space="0" w:color="auto"/>
        <w:bottom w:val="none" w:sz="0" w:space="0" w:color="auto"/>
        <w:right w:val="none" w:sz="0" w:space="0" w:color="auto"/>
      </w:divBdr>
    </w:div>
    <w:div w:id="194395302">
      <w:bodyDiv w:val="1"/>
      <w:marLeft w:val="0"/>
      <w:marRight w:val="0"/>
      <w:marTop w:val="0"/>
      <w:marBottom w:val="0"/>
      <w:divBdr>
        <w:top w:val="none" w:sz="0" w:space="0" w:color="auto"/>
        <w:left w:val="none" w:sz="0" w:space="0" w:color="auto"/>
        <w:bottom w:val="none" w:sz="0" w:space="0" w:color="auto"/>
        <w:right w:val="none" w:sz="0" w:space="0" w:color="auto"/>
      </w:divBdr>
    </w:div>
    <w:div w:id="220560849">
      <w:bodyDiv w:val="1"/>
      <w:marLeft w:val="0"/>
      <w:marRight w:val="0"/>
      <w:marTop w:val="0"/>
      <w:marBottom w:val="0"/>
      <w:divBdr>
        <w:top w:val="none" w:sz="0" w:space="0" w:color="auto"/>
        <w:left w:val="none" w:sz="0" w:space="0" w:color="auto"/>
        <w:bottom w:val="none" w:sz="0" w:space="0" w:color="auto"/>
        <w:right w:val="none" w:sz="0" w:space="0" w:color="auto"/>
      </w:divBdr>
    </w:div>
    <w:div w:id="447047344">
      <w:bodyDiv w:val="1"/>
      <w:marLeft w:val="0"/>
      <w:marRight w:val="0"/>
      <w:marTop w:val="0"/>
      <w:marBottom w:val="0"/>
      <w:divBdr>
        <w:top w:val="none" w:sz="0" w:space="0" w:color="auto"/>
        <w:left w:val="none" w:sz="0" w:space="0" w:color="auto"/>
        <w:bottom w:val="none" w:sz="0" w:space="0" w:color="auto"/>
        <w:right w:val="none" w:sz="0" w:space="0" w:color="auto"/>
      </w:divBdr>
    </w:div>
    <w:div w:id="482115042">
      <w:bodyDiv w:val="1"/>
      <w:marLeft w:val="0"/>
      <w:marRight w:val="0"/>
      <w:marTop w:val="0"/>
      <w:marBottom w:val="0"/>
      <w:divBdr>
        <w:top w:val="none" w:sz="0" w:space="0" w:color="auto"/>
        <w:left w:val="none" w:sz="0" w:space="0" w:color="auto"/>
        <w:bottom w:val="none" w:sz="0" w:space="0" w:color="auto"/>
        <w:right w:val="none" w:sz="0" w:space="0" w:color="auto"/>
      </w:divBdr>
    </w:div>
    <w:div w:id="490293966">
      <w:bodyDiv w:val="1"/>
      <w:marLeft w:val="0"/>
      <w:marRight w:val="0"/>
      <w:marTop w:val="0"/>
      <w:marBottom w:val="0"/>
      <w:divBdr>
        <w:top w:val="none" w:sz="0" w:space="0" w:color="auto"/>
        <w:left w:val="none" w:sz="0" w:space="0" w:color="auto"/>
        <w:bottom w:val="none" w:sz="0" w:space="0" w:color="auto"/>
        <w:right w:val="none" w:sz="0" w:space="0" w:color="auto"/>
      </w:divBdr>
    </w:div>
    <w:div w:id="595361387">
      <w:bodyDiv w:val="1"/>
      <w:marLeft w:val="0"/>
      <w:marRight w:val="0"/>
      <w:marTop w:val="0"/>
      <w:marBottom w:val="0"/>
      <w:divBdr>
        <w:top w:val="none" w:sz="0" w:space="0" w:color="auto"/>
        <w:left w:val="none" w:sz="0" w:space="0" w:color="auto"/>
        <w:bottom w:val="none" w:sz="0" w:space="0" w:color="auto"/>
        <w:right w:val="none" w:sz="0" w:space="0" w:color="auto"/>
      </w:divBdr>
    </w:div>
    <w:div w:id="754671707">
      <w:bodyDiv w:val="1"/>
      <w:marLeft w:val="0"/>
      <w:marRight w:val="0"/>
      <w:marTop w:val="0"/>
      <w:marBottom w:val="0"/>
      <w:divBdr>
        <w:top w:val="none" w:sz="0" w:space="0" w:color="auto"/>
        <w:left w:val="none" w:sz="0" w:space="0" w:color="auto"/>
        <w:bottom w:val="none" w:sz="0" w:space="0" w:color="auto"/>
        <w:right w:val="none" w:sz="0" w:space="0" w:color="auto"/>
      </w:divBdr>
    </w:div>
    <w:div w:id="1044329181">
      <w:bodyDiv w:val="1"/>
      <w:marLeft w:val="0"/>
      <w:marRight w:val="0"/>
      <w:marTop w:val="0"/>
      <w:marBottom w:val="0"/>
      <w:divBdr>
        <w:top w:val="none" w:sz="0" w:space="0" w:color="auto"/>
        <w:left w:val="none" w:sz="0" w:space="0" w:color="auto"/>
        <w:bottom w:val="none" w:sz="0" w:space="0" w:color="auto"/>
        <w:right w:val="none" w:sz="0" w:space="0" w:color="auto"/>
      </w:divBdr>
    </w:div>
    <w:div w:id="1223560950">
      <w:bodyDiv w:val="1"/>
      <w:marLeft w:val="0"/>
      <w:marRight w:val="0"/>
      <w:marTop w:val="0"/>
      <w:marBottom w:val="0"/>
      <w:divBdr>
        <w:top w:val="none" w:sz="0" w:space="0" w:color="auto"/>
        <w:left w:val="none" w:sz="0" w:space="0" w:color="auto"/>
        <w:bottom w:val="none" w:sz="0" w:space="0" w:color="auto"/>
        <w:right w:val="none" w:sz="0" w:space="0" w:color="auto"/>
      </w:divBdr>
    </w:div>
    <w:div w:id="1266303644">
      <w:bodyDiv w:val="1"/>
      <w:marLeft w:val="0"/>
      <w:marRight w:val="0"/>
      <w:marTop w:val="0"/>
      <w:marBottom w:val="0"/>
      <w:divBdr>
        <w:top w:val="none" w:sz="0" w:space="0" w:color="auto"/>
        <w:left w:val="none" w:sz="0" w:space="0" w:color="auto"/>
        <w:bottom w:val="none" w:sz="0" w:space="0" w:color="auto"/>
        <w:right w:val="none" w:sz="0" w:space="0" w:color="auto"/>
      </w:divBdr>
    </w:div>
    <w:div w:id="1346051105">
      <w:bodyDiv w:val="1"/>
      <w:marLeft w:val="0"/>
      <w:marRight w:val="0"/>
      <w:marTop w:val="0"/>
      <w:marBottom w:val="0"/>
      <w:divBdr>
        <w:top w:val="none" w:sz="0" w:space="0" w:color="auto"/>
        <w:left w:val="none" w:sz="0" w:space="0" w:color="auto"/>
        <w:bottom w:val="none" w:sz="0" w:space="0" w:color="auto"/>
        <w:right w:val="none" w:sz="0" w:space="0" w:color="auto"/>
      </w:divBdr>
    </w:div>
    <w:div w:id="1347560014">
      <w:bodyDiv w:val="1"/>
      <w:marLeft w:val="0"/>
      <w:marRight w:val="0"/>
      <w:marTop w:val="0"/>
      <w:marBottom w:val="0"/>
      <w:divBdr>
        <w:top w:val="none" w:sz="0" w:space="0" w:color="auto"/>
        <w:left w:val="none" w:sz="0" w:space="0" w:color="auto"/>
        <w:bottom w:val="none" w:sz="0" w:space="0" w:color="auto"/>
        <w:right w:val="none" w:sz="0" w:space="0" w:color="auto"/>
      </w:divBdr>
    </w:div>
    <w:div w:id="1615165946">
      <w:bodyDiv w:val="1"/>
      <w:marLeft w:val="0"/>
      <w:marRight w:val="0"/>
      <w:marTop w:val="0"/>
      <w:marBottom w:val="0"/>
      <w:divBdr>
        <w:top w:val="none" w:sz="0" w:space="0" w:color="auto"/>
        <w:left w:val="none" w:sz="0" w:space="0" w:color="auto"/>
        <w:bottom w:val="none" w:sz="0" w:space="0" w:color="auto"/>
        <w:right w:val="none" w:sz="0" w:space="0" w:color="auto"/>
      </w:divBdr>
    </w:div>
    <w:div w:id="1643926416">
      <w:bodyDiv w:val="1"/>
      <w:marLeft w:val="0"/>
      <w:marRight w:val="0"/>
      <w:marTop w:val="0"/>
      <w:marBottom w:val="0"/>
      <w:divBdr>
        <w:top w:val="none" w:sz="0" w:space="0" w:color="auto"/>
        <w:left w:val="none" w:sz="0" w:space="0" w:color="auto"/>
        <w:bottom w:val="none" w:sz="0" w:space="0" w:color="auto"/>
        <w:right w:val="none" w:sz="0" w:space="0" w:color="auto"/>
      </w:divBdr>
    </w:div>
    <w:div w:id="1682782906">
      <w:bodyDiv w:val="1"/>
      <w:marLeft w:val="0"/>
      <w:marRight w:val="0"/>
      <w:marTop w:val="0"/>
      <w:marBottom w:val="0"/>
      <w:divBdr>
        <w:top w:val="none" w:sz="0" w:space="0" w:color="auto"/>
        <w:left w:val="none" w:sz="0" w:space="0" w:color="auto"/>
        <w:bottom w:val="none" w:sz="0" w:space="0" w:color="auto"/>
        <w:right w:val="none" w:sz="0" w:space="0" w:color="auto"/>
      </w:divBdr>
    </w:div>
    <w:div w:id="1738481013">
      <w:bodyDiv w:val="1"/>
      <w:marLeft w:val="0"/>
      <w:marRight w:val="0"/>
      <w:marTop w:val="0"/>
      <w:marBottom w:val="0"/>
      <w:divBdr>
        <w:top w:val="none" w:sz="0" w:space="0" w:color="auto"/>
        <w:left w:val="none" w:sz="0" w:space="0" w:color="auto"/>
        <w:bottom w:val="none" w:sz="0" w:space="0" w:color="auto"/>
        <w:right w:val="none" w:sz="0" w:space="0" w:color="auto"/>
      </w:divBdr>
    </w:div>
    <w:div w:id="1810631606">
      <w:bodyDiv w:val="1"/>
      <w:marLeft w:val="0"/>
      <w:marRight w:val="0"/>
      <w:marTop w:val="0"/>
      <w:marBottom w:val="0"/>
      <w:divBdr>
        <w:top w:val="none" w:sz="0" w:space="0" w:color="auto"/>
        <w:left w:val="none" w:sz="0" w:space="0" w:color="auto"/>
        <w:bottom w:val="none" w:sz="0" w:space="0" w:color="auto"/>
        <w:right w:val="none" w:sz="0" w:space="0" w:color="auto"/>
      </w:divBdr>
    </w:div>
    <w:div w:id="1880898003">
      <w:bodyDiv w:val="1"/>
      <w:marLeft w:val="0"/>
      <w:marRight w:val="0"/>
      <w:marTop w:val="0"/>
      <w:marBottom w:val="0"/>
      <w:divBdr>
        <w:top w:val="none" w:sz="0" w:space="0" w:color="auto"/>
        <w:left w:val="none" w:sz="0" w:space="0" w:color="auto"/>
        <w:bottom w:val="none" w:sz="0" w:space="0" w:color="auto"/>
        <w:right w:val="none" w:sz="0" w:space="0" w:color="auto"/>
      </w:divBdr>
    </w:div>
    <w:div w:id="1947031922">
      <w:bodyDiv w:val="1"/>
      <w:marLeft w:val="0"/>
      <w:marRight w:val="0"/>
      <w:marTop w:val="0"/>
      <w:marBottom w:val="0"/>
      <w:divBdr>
        <w:top w:val="none" w:sz="0" w:space="0" w:color="auto"/>
        <w:left w:val="none" w:sz="0" w:space="0" w:color="auto"/>
        <w:bottom w:val="none" w:sz="0" w:space="0" w:color="auto"/>
        <w:right w:val="none" w:sz="0" w:space="0" w:color="auto"/>
      </w:divBdr>
    </w:div>
    <w:div w:id="2089568633">
      <w:bodyDiv w:val="1"/>
      <w:marLeft w:val="0"/>
      <w:marRight w:val="0"/>
      <w:marTop w:val="0"/>
      <w:marBottom w:val="0"/>
      <w:divBdr>
        <w:top w:val="none" w:sz="0" w:space="0" w:color="auto"/>
        <w:left w:val="none" w:sz="0" w:space="0" w:color="auto"/>
        <w:bottom w:val="none" w:sz="0" w:space="0" w:color="auto"/>
        <w:right w:val="none" w:sz="0" w:space="0" w:color="auto"/>
      </w:divBdr>
    </w:div>
    <w:div w:id="2121415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13</Pages>
  <Words>2974</Words>
  <Characters>16955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Yeo Fu Qiang</dc:creator>
  <cp:keywords/>
  <dc:description/>
  <cp:lastModifiedBy>Roy Yeo Fu Qiang</cp:lastModifiedBy>
  <cp:revision>62</cp:revision>
  <dcterms:created xsi:type="dcterms:W3CDTF">2025-07-19T10:23:00Z</dcterms:created>
  <dcterms:modified xsi:type="dcterms:W3CDTF">2025-07-20T02:55:00Z</dcterms:modified>
</cp:coreProperties>
</file>