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D965" w14:textId="6C61A497" w:rsidR="00F84057" w:rsidRDefault="005C3628" w:rsidP="005C3628">
      <w:pPr>
        <w:pStyle w:val="FirstParagraph"/>
        <w:jc w:val="center"/>
        <w:rPr>
          <w:b/>
          <w:bCs/>
        </w:rPr>
      </w:pPr>
      <w:bookmarkStart w:id="0" w:name="_Hlk203840444"/>
      <w:r>
        <w:rPr>
          <w:b/>
          <w:bCs/>
        </w:rPr>
        <w:t xml:space="preserve">DBA5102 Business </w:t>
      </w:r>
      <w:proofErr w:type="spellStart"/>
      <w:r>
        <w:rPr>
          <w:b/>
          <w:bCs/>
        </w:rPr>
        <w:t>Analystics</w:t>
      </w:r>
      <w:proofErr w:type="spellEnd"/>
      <w:r>
        <w:rPr>
          <w:b/>
          <w:bCs/>
        </w:rPr>
        <w:t xml:space="preserve"> Capstone Project</w:t>
      </w:r>
    </w:p>
    <w:p w14:paraId="64ED52F3" w14:textId="54E5323D" w:rsidR="005C3628" w:rsidRPr="00AE2105" w:rsidRDefault="000E2A00" w:rsidP="005C3628">
      <w:pPr>
        <w:pStyle w:val="BodyText"/>
        <w:jc w:val="center"/>
        <w:rPr>
          <w:sz w:val="22"/>
          <w:szCs w:val="22"/>
        </w:rPr>
      </w:pPr>
      <w:r>
        <w:rPr>
          <w:sz w:val="22"/>
          <w:szCs w:val="22"/>
        </w:rPr>
        <w:t>Roy Yeo Fu Qiang</w:t>
      </w:r>
      <w:r w:rsidR="005C3628" w:rsidRPr="00AE2105">
        <w:rPr>
          <w:sz w:val="22"/>
          <w:szCs w:val="22"/>
        </w:rPr>
        <w:t xml:space="preserve"> (A0280541L)</w:t>
      </w:r>
    </w:p>
    <w:p w14:paraId="72F22D61" w14:textId="615844A2" w:rsidR="00486CAE" w:rsidRPr="00AE2105" w:rsidRDefault="007739B7" w:rsidP="005C3628">
      <w:pPr>
        <w:pStyle w:val="FirstParagraph"/>
        <w:jc w:val="center"/>
        <w:rPr>
          <w:sz w:val="22"/>
          <w:szCs w:val="22"/>
        </w:rPr>
      </w:pPr>
      <w:r w:rsidRPr="00250763">
        <w:rPr>
          <w:b/>
          <w:bCs/>
          <w:sz w:val="22"/>
          <w:szCs w:val="22"/>
        </w:rPr>
        <w:t>Investment</w:t>
      </w:r>
      <w:r w:rsidR="00486CAE" w:rsidRPr="00250763">
        <w:rPr>
          <w:b/>
          <w:bCs/>
          <w:sz w:val="22"/>
          <w:szCs w:val="22"/>
        </w:rPr>
        <w:t xml:space="preserve"> Context Engine (</w:t>
      </w:r>
      <w:r w:rsidRPr="00250763">
        <w:rPr>
          <w:b/>
          <w:bCs/>
          <w:sz w:val="22"/>
          <w:szCs w:val="22"/>
        </w:rPr>
        <w:t>I</w:t>
      </w:r>
      <w:r w:rsidR="00486CAE" w:rsidRPr="00250763">
        <w:rPr>
          <w:b/>
          <w:bCs/>
          <w:sz w:val="22"/>
          <w:szCs w:val="22"/>
        </w:rPr>
        <w:t>CE):</w:t>
      </w:r>
      <w:r w:rsidR="00486CAE" w:rsidRPr="00AE2105">
        <w:rPr>
          <w:sz w:val="22"/>
          <w:szCs w:val="22"/>
        </w:rPr>
        <w:t xml:space="preserve"> A </w:t>
      </w:r>
      <w:r w:rsidR="005C3628" w:rsidRPr="00AE2105">
        <w:rPr>
          <w:sz w:val="22"/>
          <w:szCs w:val="22"/>
        </w:rPr>
        <w:t>L</w:t>
      </w:r>
      <w:r w:rsidR="00486CAE" w:rsidRPr="00AE2105">
        <w:rPr>
          <w:sz w:val="22"/>
          <w:szCs w:val="22"/>
        </w:rPr>
        <w:t xml:space="preserve">ightweight Graph-Based Context-Aware AI Backbone for </w:t>
      </w:r>
      <w:r w:rsidR="005C3628" w:rsidRPr="00AE2105">
        <w:rPr>
          <w:sz w:val="22"/>
          <w:szCs w:val="22"/>
        </w:rPr>
        <w:t>H</w:t>
      </w:r>
      <w:r w:rsidR="00486CAE" w:rsidRPr="00AE2105">
        <w:rPr>
          <w:sz w:val="22"/>
          <w:szCs w:val="22"/>
        </w:rPr>
        <w:t xml:space="preserve">edge </w:t>
      </w:r>
      <w:r w:rsidR="005C3628" w:rsidRPr="00AE2105">
        <w:rPr>
          <w:sz w:val="22"/>
          <w:szCs w:val="22"/>
        </w:rPr>
        <w:t>F</w:t>
      </w:r>
      <w:r w:rsidR="00486CAE" w:rsidRPr="00AE2105">
        <w:rPr>
          <w:sz w:val="22"/>
          <w:szCs w:val="22"/>
        </w:rPr>
        <w:t xml:space="preserve">und </w:t>
      </w:r>
      <w:r w:rsidR="005C3628" w:rsidRPr="00AE2105">
        <w:rPr>
          <w:sz w:val="22"/>
          <w:szCs w:val="22"/>
        </w:rPr>
        <w:t>W</w:t>
      </w:r>
      <w:r w:rsidR="00486CAE" w:rsidRPr="00AE2105">
        <w:rPr>
          <w:sz w:val="22"/>
          <w:szCs w:val="22"/>
        </w:rPr>
        <w:t>orkflows</w:t>
      </w:r>
    </w:p>
    <w:bookmarkEnd w:id="0"/>
    <w:p w14:paraId="2801042A" w14:textId="77777777" w:rsidR="00486CAE" w:rsidRDefault="00AC16D9" w:rsidP="00486CAE">
      <w:r>
        <w:rPr>
          <w:noProof/>
          <w14:ligatures w14:val="standardContextual"/>
        </w:rPr>
      </w:r>
      <w:r w:rsidR="00AC16D9">
        <w:rPr>
          <w:noProof/>
          <w14:ligatures w14:val="standardContextual"/>
        </w:rPr>
        <w:pict w14:anchorId="0E9A4158">
          <v:rect id="_x0000_i1025" alt="" style="width:451.3pt;height:.05pt;mso-width-percent:0;mso-height-percent:0;mso-width-percent:0;mso-height-percent:0" o:hralign="center" o:hrstd="t" o:hr="t"/>
        </w:pict>
      </w:r>
    </w:p>
    <w:p w14:paraId="4B33CC51" w14:textId="0121E794" w:rsidR="001F0C7A" w:rsidRPr="00AE2105" w:rsidRDefault="00486CAE" w:rsidP="00540E21">
      <w:pPr>
        <w:pStyle w:val="Heading3"/>
        <w:rPr>
          <w:lang w:val="en-US" w:eastAsia="en-US"/>
        </w:rPr>
      </w:pPr>
      <w:bookmarkStart w:id="1" w:name="_Hlk203842411"/>
      <w:r w:rsidRPr="00AE2105">
        <w:rPr>
          <w:lang w:val="en-US" w:eastAsia="en-US"/>
        </w:rPr>
        <w:t>1. Executive Summary</w:t>
      </w:r>
      <w:bookmarkStart w:id="2" w:name="_Hlk203842429"/>
      <w:bookmarkStart w:id="3" w:name="_Hlk203847856"/>
      <w:bookmarkEnd w:id="1"/>
    </w:p>
    <w:p w14:paraId="0CD0249F" w14:textId="0B8D2EB0" w:rsidR="00C12F54" w:rsidRPr="00AE2105" w:rsidRDefault="00B97982" w:rsidP="00D04AB5">
      <w:pPr>
        <w:spacing w:after="120"/>
        <w:jc w:val="both"/>
        <w:rPr>
          <w:sz w:val="22"/>
          <w:szCs w:val="22"/>
          <w:lang w:val="en-US" w:eastAsia="en-US"/>
        </w:rPr>
      </w:pPr>
      <w:bookmarkStart w:id="4" w:name="_Hlk203900873"/>
      <w:bookmarkStart w:id="5" w:name="_Hlk203900470"/>
      <w:bookmarkStart w:id="6" w:name="_Hlk203848922"/>
      <w:r w:rsidRPr="00AE2105">
        <w:rPr>
          <w:sz w:val="22"/>
          <w:szCs w:val="22"/>
          <w:lang w:val="en-US" w:eastAsia="en-US"/>
        </w:rPr>
        <w:t xml:space="preserve">Investment professionals are inundated with information – from portfolio data and watchlists to a flood of sell-side research emails and market news. </w:t>
      </w:r>
      <w:r w:rsidR="005E5DD7" w:rsidRPr="00AE2105">
        <w:rPr>
          <w:sz w:val="22"/>
          <w:szCs w:val="22"/>
          <w:lang w:val="en-US" w:eastAsia="en-US"/>
        </w:rPr>
        <w:t>Lean</w:t>
      </w:r>
      <w:r w:rsidR="006F019B" w:rsidRPr="00AE2105">
        <w:rPr>
          <w:sz w:val="22"/>
          <w:szCs w:val="22"/>
          <w:lang w:val="en-US" w:eastAsia="en-US"/>
        </w:rPr>
        <w:t>,</w:t>
      </w:r>
      <w:r w:rsidR="00647491" w:rsidRPr="00AE2105">
        <w:rPr>
          <w:sz w:val="22"/>
          <w:szCs w:val="22"/>
          <w:lang w:val="en-US" w:eastAsia="en-US"/>
        </w:rPr>
        <w:t xml:space="preserve"> traditional</w:t>
      </w:r>
      <w:r w:rsidR="005E5DD7" w:rsidRPr="00AE2105">
        <w:rPr>
          <w:sz w:val="22"/>
          <w:szCs w:val="22"/>
          <w:lang w:val="en-US" w:eastAsia="en-US"/>
        </w:rPr>
        <w:t xml:space="preserve"> hedge funds</w:t>
      </w:r>
      <w:r w:rsidR="00647491" w:rsidRPr="00AE2105">
        <w:rPr>
          <w:sz w:val="22"/>
          <w:szCs w:val="22"/>
          <w:lang w:val="en-US" w:eastAsia="en-US"/>
        </w:rPr>
        <w:t xml:space="preserve"> </w:t>
      </w:r>
      <w:r w:rsidR="00CB64D5" w:rsidRPr="00AE2105">
        <w:rPr>
          <w:sz w:val="22"/>
          <w:szCs w:val="22"/>
          <w:lang w:val="en-US" w:eastAsia="en-US"/>
        </w:rPr>
        <w:t>face a</w:t>
      </w:r>
      <w:r w:rsidR="00647491" w:rsidRPr="00AE2105">
        <w:rPr>
          <w:sz w:val="22"/>
          <w:szCs w:val="22"/>
          <w:lang w:val="en-US" w:eastAsia="en-US"/>
        </w:rPr>
        <w:t xml:space="preserve"> disadvantage when competing</w:t>
      </w:r>
      <w:r w:rsidR="00CB64D5" w:rsidRPr="00AE2105">
        <w:rPr>
          <w:sz w:val="22"/>
          <w:szCs w:val="22"/>
          <w:lang w:val="en-US" w:eastAsia="en-US"/>
        </w:rPr>
        <w:t xml:space="preserve"> against</w:t>
      </w:r>
      <w:r w:rsidR="00647491" w:rsidRPr="00AE2105">
        <w:rPr>
          <w:sz w:val="22"/>
          <w:szCs w:val="22"/>
          <w:lang w:val="en-US" w:eastAsia="en-US"/>
        </w:rPr>
        <w:t xml:space="preserve"> </w:t>
      </w:r>
      <w:r w:rsidR="00CB64D5" w:rsidRPr="00AE2105">
        <w:rPr>
          <w:sz w:val="22"/>
          <w:szCs w:val="22"/>
          <w:lang w:val="en-US" w:eastAsia="en-US"/>
        </w:rPr>
        <w:t>larger</w:t>
      </w:r>
      <w:r w:rsidR="00647491" w:rsidRPr="00AE2105">
        <w:rPr>
          <w:sz w:val="22"/>
          <w:szCs w:val="22"/>
          <w:lang w:val="en-US" w:eastAsia="en-US"/>
        </w:rPr>
        <w:t xml:space="preserve"> investment f</w:t>
      </w:r>
      <w:r w:rsidR="00CB64D5" w:rsidRPr="00AE2105">
        <w:rPr>
          <w:sz w:val="22"/>
          <w:szCs w:val="22"/>
          <w:lang w:val="en-US" w:eastAsia="en-US"/>
        </w:rPr>
        <w:t>irms with greater r</w:t>
      </w:r>
      <w:r w:rsidR="00C413A8" w:rsidRPr="00AE2105">
        <w:rPr>
          <w:sz w:val="22"/>
          <w:szCs w:val="22"/>
          <w:lang w:val="en-US" w:eastAsia="en-US"/>
        </w:rPr>
        <w:t>esources</w:t>
      </w:r>
      <w:r w:rsidR="00647491" w:rsidRPr="00AE2105">
        <w:rPr>
          <w:sz w:val="22"/>
          <w:szCs w:val="22"/>
          <w:lang w:val="en-US" w:eastAsia="en-US"/>
        </w:rPr>
        <w:t>.</w:t>
      </w:r>
      <w:r w:rsidR="009A4EF5" w:rsidRPr="00AE2105">
        <w:rPr>
          <w:sz w:val="22"/>
          <w:szCs w:val="22"/>
          <w:lang w:val="en-US" w:eastAsia="en-US"/>
        </w:rPr>
        <w:t xml:space="preserve"> The </w:t>
      </w:r>
      <w:r w:rsidR="00CB64D5" w:rsidRPr="00AE2105">
        <w:rPr>
          <w:sz w:val="22"/>
          <w:szCs w:val="22"/>
          <w:lang w:val="en-US" w:eastAsia="en-US"/>
        </w:rPr>
        <w:t>proliferation of third-party AI tools</w:t>
      </w:r>
      <w:r w:rsidR="003543B4" w:rsidRPr="00AE2105">
        <w:rPr>
          <w:sz w:val="22"/>
          <w:szCs w:val="22"/>
          <w:lang w:val="en-US" w:eastAsia="en-US"/>
        </w:rPr>
        <w:t xml:space="preserve">, combined with </w:t>
      </w:r>
      <w:r w:rsidR="00F05C56" w:rsidRPr="00AE2105">
        <w:rPr>
          <w:sz w:val="22"/>
          <w:szCs w:val="22"/>
          <w:lang w:val="en-US" w:eastAsia="en-US"/>
        </w:rPr>
        <w:t>democratization of</w:t>
      </w:r>
      <w:r w:rsidR="003543B4" w:rsidRPr="00AE2105">
        <w:rPr>
          <w:sz w:val="22"/>
          <w:szCs w:val="22"/>
          <w:lang w:val="en-US" w:eastAsia="en-US"/>
        </w:rPr>
        <w:t xml:space="preserve"> cutting-edge large language models (LLMs)</w:t>
      </w:r>
      <w:r w:rsidR="00F05C56" w:rsidRPr="00AE2105">
        <w:rPr>
          <w:sz w:val="22"/>
          <w:szCs w:val="22"/>
          <w:lang w:val="en-US" w:eastAsia="en-US"/>
        </w:rPr>
        <w:t xml:space="preserve"> present a clear opportunity</w:t>
      </w:r>
      <w:r w:rsidR="003543B4" w:rsidRPr="00AE2105">
        <w:rPr>
          <w:sz w:val="22"/>
          <w:szCs w:val="22"/>
          <w:lang w:val="en-US" w:eastAsia="en-US"/>
        </w:rPr>
        <w:t xml:space="preserve">: </w:t>
      </w:r>
      <w:r w:rsidR="00C12F54" w:rsidRPr="00AE2105">
        <w:rPr>
          <w:sz w:val="22"/>
          <w:szCs w:val="22"/>
          <w:lang w:val="en-US" w:eastAsia="en-US"/>
        </w:rPr>
        <w:t xml:space="preserve">lean hedge funds must become AI-ready </w:t>
      </w:r>
      <w:r w:rsidR="0048291B" w:rsidRPr="00AE2105">
        <w:rPr>
          <w:sz w:val="22"/>
          <w:szCs w:val="22"/>
          <w:lang w:val="en-US" w:eastAsia="en-US"/>
        </w:rPr>
        <w:t xml:space="preserve">to tap onto these tools </w:t>
      </w:r>
      <w:r w:rsidR="00C12F54" w:rsidRPr="00AE2105">
        <w:rPr>
          <w:sz w:val="22"/>
          <w:szCs w:val="22"/>
          <w:lang w:val="en-US" w:eastAsia="en-US"/>
        </w:rPr>
        <w:t>to harness its potential and level the playing field with industry giants</w:t>
      </w:r>
      <w:r w:rsidR="00D74802" w:rsidRPr="00AE2105">
        <w:rPr>
          <w:sz w:val="22"/>
          <w:szCs w:val="22"/>
          <w:lang w:val="en-US" w:eastAsia="en-US"/>
        </w:rPr>
        <w:t>.</w:t>
      </w:r>
    </w:p>
    <w:bookmarkEnd w:id="4"/>
    <w:p w14:paraId="11FA1289" w14:textId="627DC9FB" w:rsidR="00AE2105" w:rsidRPr="00AE2105" w:rsidRDefault="00FA5FD0" w:rsidP="00D04AB5">
      <w:pPr>
        <w:spacing w:after="120"/>
        <w:jc w:val="both"/>
        <w:rPr>
          <w:sz w:val="22"/>
          <w:szCs w:val="22"/>
          <w:lang w:val="en-US" w:eastAsia="en-US"/>
        </w:rPr>
      </w:pPr>
      <w:r w:rsidRPr="00AE2105">
        <w:rPr>
          <w:sz w:val="22"/>
          <w:szCs w:val="22"/>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7DB21CF7" w14:textId="7AE7F298" w:rsidR="004A0C8D" w:rsidRPr="00AE2105" w:rsidRDefault="00FA5FD0" w:rsidP="00D04AB5">
      <w:pPr>
        <w:spacing w:after="120"/>
        <w:jc w:val="both"/>
        <w:rPr>
          <w:sz w:val="22"/>
          <w:szCs w:val="22"/>
          <w:lang w:val="en-US" w:eastAsia="en-US"/>
        </w:rPr>
      </w:pPr>
      <w:r w:rsidRPr="00AE2105">
        <w:rPr>
          <w:sz w:val="22"/>
          <w:szCs w:val="22"/>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AE2105">
        <w:rPr>
          <w:sz w:val="22"/>
          <w:szCs w:val="22"/>
          <w:lang w:val="en-US" w:eastAsia="en-US"/>
        </w:rPr>
        <w:t xml:space="preserve"> encodes the hedge fund’s DNA, mental models and investing philosophy.</w:t>
      </w:r>
      <w:r w:rsidR="00F8061B" w:rsidRPr="00AE2105">
        <w:rPr>
          <w:sz w:val="22"/>
          <w:szCs w:val="22"/>
          <w:lang w:val="en-US" w:eastAsia="en-US"/>
        </w:rPr>
        <w:t xml:space="preserve"> </w:t>
      </w:r>
      <w:r w:rsidRPr="00AE2105">
        <w:rPr>
          <w:sz w:val="22"/>
          <w:szCs w:val="22"/>
          <w:lang w:val="en-US" w:eastAsia="en-US"/>
        </w:rPr>
        <w:t xml:space="preserve">This </w:t>
      </w:r>
      <w:r w:rsidR="001F0C7A" w:rsidRPr="00AE2105">
        <w:rPr>
          <w:sz w:val="22"/>
          <w:szCs w:val="22"/>
          <w:lang w:val="en-US" w:eastAsia="en-US"/>
        </w:rPr>
        <w:t>KG</w:t>
      </w:r>
      <w:r w:rsidRPr="00AE2105">
        <w:rPr>
          <w:sz w:val="22"/>
          <w:szCs w:val="22"/>
          <w:lang w:val="en-US" w:eastAsia="en-US"/>
        </w:rPr>
        <w:t xml:space="preserve"> structure</w:t>
      </w:r>
      <w:r w:rsidR="001F0C7A" w:rsidRPr="00AE2105">
        <w:rPr>
          <w:sz w:val="22"/>
          <w:szCs w:val="22"/>
          <w:lang w:val="en-US" w:eastAsia="en-US"/>
        </w:rPr>
        <w:t xml:space="preserve"> enables multi-hop reasoning and long-term </w:t>
      </w:r>
      <w:r w:rsidR="00AE4ACA" w:rsidRPr="00AE2105">
        <w:rPr>
          <w:sz w:val="22"/>
          <w:szCs w:val="22"/>
          <w:lang w:val="en-US" w:eastAsia="en-US"/>
        </w:rPr>
        <w:t xml:space="preserve">memory </w:t>
      </w:r>
      <w:r w:rsidR="004350FB" w:rsidRPr="00AE2105">
        <w:rPr>
          <w:sz w:val="22"/>
          <w:szCs w:val="22"/>
          <w:lang w:val="en-US" w:eastAsia="en-US"/>
        </w:rPr>
        <w:t>which</w:t>
      </w:r>
      <w:r w:rsidRPr="00AE2105">
        <w:rPr>
          <w:sz w:val="22"/>
          <w:szCs w:val="22"/>
          <w:lang w:val="en-US" w:eastAsia="en-US"/>
        </w:rPr>
        <w:t xml:space="preserve"> is queried through a graph-aware retrieval-augmented generation (Graph-RAG)</w:t>
      </w:r>
      <w:r w:rsidR="00286F55">
        <w:rPr>
          <w:sz w:val="22"/>
          <w:szCs w:val="22"/>
          <w:lang w:val="en-US" w:eastAsia="en-US"/>
        </w:rPr>
        <w:t xml:space="preserve"> (</w:t>
      </w:r>
      <w:r w:rsidR="00286F55" w:rsidRPr="00286F55">
        <w:rPr>
          <w:sz w:val="22"/>
          <w:szCs w:val="22"/>
          <w:lang w:val="en-US" w:eastAsia="en-US"/>
        </w:rPr>
        <w:t>Edge et al.</w:t>
      </w:r>
      <w:r w:rsidR="00286F55">
        <w:rPr>
          <w:sz w:val="22"/>
          <w:szCs w:val="22"/>
          <w:lang w:val="en-US" w:eastAsia="en-US"/>
        </w:rPr>
        <w:t xml:space="preserve">, </w:t>
      </w:r>
      <w:r w:rsidR="00286F55" w:rsidRPr="00286F55">
        <w:rPr>
          <w:sz w:val="22"/>
          <w:szCs w:val="22"/>
          <w:lang w:val="en-US" w:eastAsia="en-US"/>
        </w:rPr>
        <w:t>2024)</w:t>
      </w:r>
      <w:r w:rsidRPr="00AE2105">
        <w:rPr>
          <w:sz w:val="22"/>
          <w:szCs w:val="22"/>
          <w:lang w:val="en-US" w:eastAsia="en-US"/>
        </w:rPr>
        <w:t xml:space="preserve"> pipeline, processed by a monolithic but extensible agentic layer</w:t>
      </w:r>
      <w:r w:rsidR="001F0C7A" w:rsidRPr="00AE2105">
        <w:rPr>
          <w:sz w:val="22"/>
          <w:szCs w:val="22"/>
          <w:lang w:val="en-US" w:eastAsia="en-US"/>
        </w:rPr>
        <w:t xml:space="preserve"> that is </w:t>
      </w:r>
      <w:r w:rsidRPr="00AE2105">
        <w:rPr>
          <w:sz w:val="22"/>
          <w:szCs w:val="22"/>
          <w:lang w:val="en-US" w:eastAsia="en-US"/>
        </w:rPr>
        <w:t xml:space="preserve">designed </w:t>
      </w:r>
      <w:r w:rsidR="001F0C7A" w:rsidRPr="00AE2105">
        <w:rPr>
          <w:sz w:val="22"/>
          <w:szCs w:val="22"/>
          <w:lang w:val="en-US" w:eastAsia="en-US"/>
        </w:rPr>
        <w:t xml:space="preserve">to be </w:t>
      </w:r>
      <w:r w:rsidRPr="00AE2105">
        <w:rPr>
          <w:sz w:val="22"/>
          <w:szCs w:val="22"/>
          <w:lang w:val="en-US" w:eastAsia="en-US"/>
        </w:rPr>
        <w:t>compatib</w:t>
      </w:r>
      <w:r w:rsidR="001F0C7A" w:rsidRPr="00AE2105">
        <w:rPr>
          <w:sz w:val="22"/>
          <w:szCs w:val="22"/>
          <w:lang w:val="en-US" w:eastAsia="en-US"/>
        </w:rPr>
        <w:t>le</w:t>
      </w:r>
      <w:r w:rsidRPr="00AE2105">
        <w:rPr>
          <w:sz w:val="22"/>
          <w:szCs w:val="22"/>
          <w:lang w:val="en-US" w:eastAsia="en-US"/>
        </w:rPr>
        <w:t xml:space="preserve"> with external Model Context Protocol (MCP)-based tools, databases, and models.</w:t>
      </w:r>
      <w:r w:rsidR="001F0C7A" w:rsidRPr="00AE2105">
        <w:rPr>
          <w:sz w:val="22"/>
          <w:szCs w:val="22"/>
          <w:lang w:val="en-US" w:eastAsia="en-US"/>
        </w:rPr>
        <w:t xml:space="preserve"> </w:t>
      </w:r>
    </w:p>
    <w:p w14:paraId="4BB5A0FA" w14:textId="6A6F3CF5" w:rsidR="00AE2105" w:rsidRPr="00AE2105" w:rsidRDefault="004B4459" w:rsidP="00D04AB5">
      <w:pPr>
        <w:spacing w:after="120"/>
        <w:jc w:val="both"/>
        <w:rPr>
          <w:sz w:val="22"/>
          <w:szCs w:val="22"/>
          <w:lang w:val="en-US" w:eastAsia="en-US"/>
        </w:rPr>
      </w:pPr>
      <w:bookmarkStart w:id="7" w:name="_Hlk203849636"/>
      <w:r w:rsidRPr="00AE2105">
        <w:rPr>
          <w:sz w:val="22"/>
          <w:szCs w:val="22"/>
          <w:lang w:val="en-US" w:eastAsia="en-US"/>
        </w:rPr>
        <w:t>By combining structural graph context with semantic retrieval, ICE grounds large language models (LLMs) in the most relevant and complete firm-specific knowledge</w:t>
      </w:r>
      <w:r w:rsidR="00156928" w:rsidRPr="00AE2105">
        <w:rPr>
          <w:sz w:val="22"/>
          <w:szCs w:val="22"/>
          <w:lang w:val="en-US" w:eastAsia="en-US"/>
        </w:rPr>
        <w:t>, allowing the investment teams to ask high-leverage questions such as</w:t>
      </w:r>
      <w:r w:rsidR="00250763">
        <w:rPr>
          <w:sz w:val="22"/>
          <w:szCs w:val="22"/>
          <w:lang w:val="en-US" w:eastAsia="en-US"/>
        </w:rPr>
        <w:t>:</w:t>
      </w:r>
    </w:p>
    <w:p w14:paraId="65E21AE3" w14:textId="4B5A87E5" w:rsidR="00156928" w:rsidRPr="00D04AB5" w:rsidRDefault="00156928"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“What KPIs drive Uber’s stock</w:t>
      </w:r>
      <w:r w:rsidR="00AA07D0" w:rsidRPr="00D04AB5">
        <w:rPr>
          <w:sz w:val="22"/>
          <w:szCs w:val="22"/>
          <w:lang w:val="en-US" w:eastAsia="en-US"/>
        </w:rPr>
        <w:t xml:space="preserve"> performance?” or</w:t>
      </w:r>
    </w:p>
    <w:p w14:paraId="0CB84AEB" w14:textId="1F87DA29" w:rsidR="00AE2105" w:rsidRPr="00D04AB5" w:rsidRDefault="00AA07D0"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“Which companies in the portfolio holdings are exposed to the AI infrastructure buildout theme?”</w:t>
      </w:r>
    </w:p>
    <w:p w14:paraId="23C14B1B" w14:textId="00FC824F" w:rsidR="00AE4ACA" w:rsidRPr="00AE2105" w:rsidRDefault="00321D86" w:rsidP="00D04AB5">
      <w:pPr>
        <w:spacing w:after="120"/>
        <w:jc w:val="both"/>
        <w:rPr>
          <w:sz w:val="22"/>
          <w:szCs w:val="22"/>
          <w:lang w:val="en-US" w:eastAsia="en-US"/>
        </w:rPr>
      </w:pPr>
      <w:r w:rsidRPr="00AE2105">
        <w:rPr>
          <w:sz w:val="22"/>
          <w:szCs w:val="22"/>
          <w:lang w:val="en-US" w:eastAsia="en-US"/>
        </w:rPr>
        <w:t>Answering these</w:t>
      </w:r>
      <w:r w:rsidR="0025628C" w:rsidRPr="00AE2105">
        <w:rPr>
          <w:sz w:val="22"/>
          <w:szCs w:val="22"/>
          <w:lang w:val="en-US" w:eastAsia="en-US"/>
        </w:rPr>
        <w:t xml:space="preserve"> queries </w:t>
      </w:r>
      <w:r w:rsidRPr="00AE2105">
        <w:rPr>
          <w:sz w:val="22"/>
          <w:szCs w:val="22"/>
          <w:lang w:val="en-US" w:eastAsia="en-US"/>
        </w:rPr>
        <w:t xml:space="preserve">would </w:t>
      </w:r>
      <w:r w:rsidR="0025628C" w:rsidRPr="00AE2105">
        <w:rPr>
          <w:sz w:val="22"/>
          <w:szCs w:val="22"/>
          <w:lang w:val="en-US" w:eastAsia="en-US"/>
        </w:rPr>
        <w:t>showcase ICE’s ability to synthesize fragmented data into structured, traceable and actionable insights</w:t>
      </w:r>
      <w:r w:rsidR="005B2CD9" w:rsidRPr="00AE2105">
        <w:rPr>
          <w:sz w:val="22"/>
          <w:szCs w:val="22"/>
          <w:lang w:val="en-US" w:eastAsia="en-US"/>
        </w:rPr>
        <w:t xml:space="preserve"> –</w:t>
      </w:r>
      <w:r w:rsidR="004B4459" w:rsidRPr="00AE2105">
        <w:rPr>
          <w:sz w:val="22"/>
          <w:szCs w:val="22"/>
          <w:lang w:val="en-US" w:eastAsia="en-US"/>
        </w:rPr>
        <w:t xml:space="preserve"> </w:t>
      </w:r>
      <w:r w:rsidR="005B2CD9" w:rsidRPr="00AE2105">
        <w:rPr>
          <w:sz w:val="22"/>
          <w:szCs w:val="22"/>
          <w:lang w:val="en-US" w:eastAsia="en-US"/>
        </w:rPr>
        <w:t xml:space="preserve">which accelerates </w:t>
      </w:r>
      <w:r w:rsidR="004B4459" w:rsidRPr="00AE2105">
        <w:rPr>
          <w:sz w:val="22"/>
          <w:szCs w:val="22"/>
          <w:lang w:val="en-US" w:eastAsia="en-US"/>
        </w:rPr>
        <w:t>and improv</w:t>
      </w:r>
      <w:r w:rsidR="005B2CD9" w:rsidRPr="00AE2105">
        <w:rPr>
          <w:sz w:val="22"/>
          <w:szCs w:val="22"/>
          <w:lang w:val="en-US" w:eastAsia="en-US"/>
        </w:rPr>
        <w:t>es</w:t>
      </w:r>
      <w:r w:rsidR="004B4459" w:rsidRPr="00AE2105">
        <w:rPr>
          <w:sz w:val="22"/>
          <w:szCs w:val="22"/>
          <w:lang w:val="en-US" w:eastAsia="en-US"/>
        </w:rPr>
        <w:t xml:space="preserve"> investment reasoning, aligns decision-making across teams, and builds a compounding knowledge asset that delivers sharper insights and more informed decision-making across different investment functions.</w:t>
      </w:r>
    </w:p>
    <w:p w14:paraId="08561E98" w14:textId="056530BC" w:rsidR="003712EF" w:rsidRPr="006222FF" w:rsidRDefault="00EC692E" w:rsidP="006222FF">
      <w:pPr>
        <w:pStyle w:val="Heading3"/>
        <w:rPr>
          <w:lang w:val="en-US" w:eastAsia="en-US"/>
        </w:rPr>
      </w:pPr>
      <w:bookmarkStart w:id="8" w:name="_Hlk205737474"/>
      <w:bookmarkEnd w:id="2"/>
      <w:bookmarkEnd w:id="3"/>
      <w:bookmarkEnd w:id="6"/>
      <w:bookmarkEnd w:id="7"/>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62793C40" w14:textId="39DB92F7" w:rsidR="00170DD0" w:rsidRPr="00AE2105" w:rsidRDefault="006222FF" w:rsidP="00D04AB5">
      <w:pPr>
        <w:spacing w:after="120"/>
        <w:jc w:val="both"/>
        <w:rPr>
          <w:sz w:val="22"/>
          <w:szCs w:val="22"/>
          <w:lang w:val="en-US" w:eastAsia="en-US"/>
        </w:rPr>
      </w:pPr>
      <w:r w:rsidRPr="00AE2105">
        <w:rPr>
          <w:sz w:val="22"/>
          <w:szCs w:val="22"/>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w:t>
      </w:r>
      <w:r w:rsidR="00295494">
        <w:rPr>
          <w:sz w:val="22"/>
          <w:szCs w:val="22"/>
          <w:lang w:val="en-US" w:eastAsia="en-US"/>
        </w:rPr>
        <w:t xml:space="preserve">they face a structural disadvantage </w:t>
      </w:r>
      <w:r w:rsidR="00295494" w:rsidRPr="00295494">
        <w:rPr>
          <w:sz w:val="22"/>
          <w:szCs w:val="22"/>
          <w:lang w:val="en-US" w:eastAsia="en-US"/>
        </w:rPr>
        <w:t>(Alpha FMC, 2020)</w:t>
      </w:r>
      <w:r w:rsidR="00295494">
        <w:rPr>
          <w:sz w:val="22"/>
          <w:szCs w:val="22"/>
          <w:lang w:val="en-US" w:eastAsia="en-US"/>
        </w:rPr>
        <w:t xml:space="preserve"> with </w:t>
      </w:r>
      <w:r w:rsidRPr="00AE2105">
        <w:rPr>
          <w:sz w:val="22"/>
          <w:szCs w:val="22"/>
          <w:lang w:val="en-US" w:eastAsia="en-US"/>
        </w:rPr>
        <w:t xml:space="preserve">this process remains largely manual and disjointed—heavily reliant on human memory, speed, and judgment—placing them at a competitive disadvantage to larger funds with </w:t>
      </w:r>
      <w:r w:rsidR="00931DB0" w:rsidRPr="00AE2105">
        <w:rPr>
          <w:sz w:val="22"/>
          <w:szCs w:val="22"/>
          <w:lang w:val="en-US" w:eastAsia="en-US"/>
        </w:rPr>
        <w:t>dedicated</w:t>
      </w:r>
      <w:r w:rsidRPr="00AE2105">
        <w:rPr>
          <w:sz w:val="22"/>
          <w:szCs w:val="22"/>
          <w:lang w:val="en-US" w:eastAsia="en-US"/>
        </w:rPr>
        <w:t xml:space="preserve"> teams, advanced infrastructure, and </w:t>
      </w:r>
      <w:r w:rsidR="00931DB0" w:rsidRPr="00AE2105">
        <w:rPr>
          <w:sz w:val="22"/>
          <w:szCs w:val="22"/>
          <w:lang w:val="en-US" w:eastAsia="en-US"/>
        </w:rPr>
        <w:t>vast resources</w:t>
      </w:r>
      <w:r w:rsidRPr="00AE2105">
        <w:rPr>
          <w:sz w:val="22"/>
          <w:szCs w:val="22"/>
          <w:lang w:val="en-US" w:eastAsia="en-US"/>
        </w:rPr>
        <w:t>.</w:t>
      </w:r>
    </w:p>
    <w:p w14:paraId="49A9A5BC" w14:textId="572DD91F" w:rsidR="006222FF" w:rsidRPr="00AE2105" w:rsidRDefault="006222FF" w:rsidP="00D04AB5">
      <w:pPr>
        <w:spacing w:after="120"/>
        <w:jc w:val="both"/>
        <w:rPr>
          <w:sz w:val="22"/>
          <w:szCs w:val="22"/>
          <w:lang w:val="en-US" w:eastAsia="en-US"/>
        </w:rPr>
      </w:pPr>
      <w:r w:rsidRPr="00AE2105">
        <w:rPr>
          <w:sz w:val="22"/>
          <w:szCs w:val="22"/>
          <w:lang w:val="en-US" w:eastAsia="en-US"/>
        </w:rPr>
        <w:t xml:space="preserve">This fragmentation creates </w:t>
      </w:r>
      <w:r w:rsidRPr="00250763">
        <w:rPr>
          <w:sz w:val="22"/>
          <w:szCs w:val="22"/>
          <w:u w:val="single"/>
          <w:lang w:val="en-US" w:eastAsia="en-US"/>
        </w:rPr>
        <w:t>four</w:t>
      </w:r>
      <w:r w:rsidRPr="00AE2105">
        <w:rPr>
          <w:sz w:val="22"/>
          <w:szCs w:val="22"/>
          <w:lang w:val="en-US" w:eastAsia="en-US"/>
        </w:rPr>
        <w:t xml:space="preserve"> critical pain points</w:t>
      </w:r>
      <w:r w:rsidR="00931DB0" w:rsidRPr="00AE2105">
        <w:rPr>
          <w:sz w:val="22"/>
          <w:szCs w:val="22"/>
          <w:lang w:val="en-US" w:eastAsia="en-US"/>
        </w:rPr>
        <w:t xml:space="preserve"> for the lean investment fund</w:t>
      </w:r>
      <w:r w:rsidRPr="00AE2105">
        <w:rPr>
          <w:sz w:val="22"/>
          <w:szCs w:val="22"/>
          <w:lang w:val="en-US" w:eastAsia="en-US"/>
        </w:rPr>
        <w:t>:</w:t>
      </w:r>
    </w:p>
    <w:p w14:paraId="0C47EDC6"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Delayed signal capture:</w:t>
      </w:r>
      <w:r w:rsidRPr="00D04AB5">
        <w:rPr>
          <w:sz w:val="22"/>
          <w:szCs w:val="22"/>
          <w:lang w:val="en-US" w:eastAsia="en-US"/>
        </w:rPr>
        <w:t xml:space="preserve"> Analysts may miss soft signals or early narrative shifts buried in transcripts, filings, or news flows. PMs and traders often react to events with latency or incomplete context.</w:t>
      </w:r>
    </w:p>
    <w:p w14:paraId="3E797B8E" w14:textId="7C6DE789"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Low insight reusability:</w:t>
      </w:r>
      <w:r w:rsidRPr="00D04AB5">
        <w:rPr>
          <w:sz w:val="22"/>
          <w:szCs w:val="22"/>
          <w:lang w:val="en-US" w:eastAsia="en-US"/>
        </w:rPr>
        <w:t xml:space="preserve"> Investment theses, observations, and research remain siloed in decks, chats, or emails—rarely rediscovered or built upon across time</w:t>
      </w:r>
      <w:r w:rsidR="00250763">
        <w:rPr>
          <w:sz w:val="22"/>
          <w:szCs w:val="22"/>
          <w:lang w:val="en-US" w:eastAsia="en-US"/>
        </w:rPr>
        <w:t>, teams and use cases.</w:t>
      </w:r>
    </w:p>
    <w:p w14:paraId="5585BA05"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lastRenderedPageBreak/>
        <w:t>Inconsistent decision context:</w:t>
      </w:r>
      <w:r w:rsidRPr="00D04AB5">
        <w:rPr>
          <w:sz w:val="22"/>
          <w:szCs w:val="22"/>
          <w:lang w:val="en-US" w:eastAsia="en-US"/>
        </w:rPr>
        <w:t xml:space="preserve"> Different team members interpret or prioritize information inconsistently, leading to fragmented understanding and reactive, uncoordinated decisions.</w:t>
      </w:r>
    </w:p>
    <w:p w14:paraId="5EA45F93" w14:textId="2A4C4140" w:rsidR="00170DD0"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Manual triage bottlenecks:</w:t>
      </w:r>
      <w:r w:rsidRPr="00D04AB5">
        <w:rPr>
          <w:sz w:val="22"/>
          <w:szCs w:val="22"/>
          <w:lang w:val="en-US" w:eastAsia="en-US"/>
        </w:rPr>
        <w:t xml:space="preserve"> Stitching together context from disparate data sources remains a fully manual task, limiting both speed and scale.</w:t>
      </w:r>
    </w:p>
    <w:p w14:paraId="2B3D70C9" w14:textId="6BDB3816" w:rsidR="00265FD8" w:rsidRDefault="00D37683" w:rsidP="00D04AB5">
      <w:pPr>
        <w:spacing w:after="120"/>
        <w:jc w:val="both"/>
        <w:rPr>
          <w:sz w:val="22"/>
          <w:szCs w:val="22"/>
          <w:lang w:val="en-US" w:eastAsia="en-US"/>
        </w:rPr>
      </w:pPr>
      <w:bookmarkStart w:id="9" w:name="_Hlk205737469"/>
      <w:r w:rsidRPr="00265FD8">
        <w:rPr>
          <w:sz w:val="22"/>
          <w:szCs w:val="22"/>
          <w:lang w:val="en-US" w:eastAsia="en-US"/>
        </w:rPr>
        <w:t>While AI tools are proliferating in finance, most remain generic—surfacing market-consensus views rather than a fund’s unique mental models, thesis structures, or interpretations</w:t>
      </w:r>
      <w:r w:rsidR="00730D84">
        <w:rPr>
          <w:sz w:val="22"/>
          <w:szCs w:val="22"/>
          <w:lang w:val="en-US" w:eastAsia="en-US"/>
        </w:rPr>
        <w:t xml:space="preserve"> of risk</w:t>
      </w:r>
      <w:r w:rsidRPr="00265FD8">
        <w:rPr>
          <w:sz w:val="22"/>
          <w:szCs w:val="22"/>
          <w:lang w:val="en-US" w:eastAsia="en-US"/>
        </w:rPr>
        <w:t xml:space="preserve">. Their outputs are often static, disconnected, and unlinked to institutional memory or compounding insight. Frontier models like ChatGPT are powerful and </w:t>
      </w:r>
      <w:r w:rsidR="00730D84">
        <w:rPr>
          <w:sz w:val="22"/>
          <w:szCs w:val="22"/>
          <w:lang w:val="en-US" w:eastAsia="en-US"/>
        </w:rPr>
        <w:t xml:space="preserve">widely </w:t>
      </w:r>
      <w:r w:rsidRPr="00265FD8">
        <w:rPr>
          <w:sz w:val="22"/>
          <w:szCs w:val="22"/>
          <w:lang w:val="en-US" w:eastAsia="en-US"/>
        </w:rPr>
        <w:t xml:space="preserve">accessible, but raw capability is no longer the </w:t>
      </w:r>
      <w:r w:rsidR="00730D84">
        <w:rPr>
          <w:sz w:val="22"/>
          <w:szCs w:val="22"/>
          <w:lang w:val="en-US" w:eastAsia="en-US"/>
        </w:rPr>
        <w:t xml:space="preserve">true </w:t>
      </w:r>
      <w:r w:rsidRPr="00265FD8">
        <w:rPr>
          <w:sz w:val="22"/>
          <w:szCs w:val="22"/>
          <w:lang w:val="en-US" w:eastAsia="en-US"/>
        </w:rPr>
        <w:t xml:space="preserve">edge; the differentiator is </w:t>
      </w:r>
      <w:r w:rsidRPr="00265FD8">
        <w:rPr>
          <w:i/>
          <w:iCs/>
          <w:sz w:val="22"/>
          <w:szCs w:val="22"/>
          <w:lang w:val="en-US" w:eastAsia="en-US"/>
        </w:rPr>
        <w:t>context engineering</w:t>
      </w:r>
      <w:r w:rsidRPr="00265FD8">
        <w:rPr>
          <w:sz w:val="22"/>
          <w:szCs w:val="22"/>
          <w:lang w:val="en-US" w:eastAsia="en-US"/>
        </w:rPr>
        <w:t xml:space="preserve">—crafting rich, current, and fund-specific context that aligns with </w:t>
      </w:r>
      <w:r w:rsidR="00730D84">
        <w:rPr>
          <w:sz w:val="22"/>
          <w:szCs w:val="22"/>
          <w:lang w:val="en-US" w:eastAsia="en-US"/>
        </w:rPr>
        <w:t xml:space="preserve">the firm’s </w:t>
      </w:r>
      <w:r w:rsidRPr="00265FD8">
        <w:rPr>
          <w:sz w:val="22"/>
          <w:szCs w:val="22"/>
          <w:lang w:val="en-US" w:eastAsia="en-US"/>
        </w:rPr>
        <w:t>proprietary knowledge, investment logic, and the exact query. This</w:t>
      </w:r>
      <w:r w:rsidR="00730D84">
        <w:rPr>
          <w:sz w:val="22"/>
          <w:szCs w:val="22"/>
          <w:lang w:val="en-US" w:eastAsia="en-US"/>
        </w:rPr>
        <w:t xml:space="preserve"> engineered</w:t>
      </w:r>
      <w:r w:rsidRPr="00265FD8">
        <w:rPr>
          <w:sz w:val="22"/>
          <w:szCs w:val="22"/>
          <w:lang w:val="en-US" w:eastAsia="en-US"/>
        </w:rPr>
        <w:t xml:space="preserve"> context grounds state-of-the-art LLMs, enabling them to reason across structured and unstructured data and deliver bespoke, explainable, traceable insights.</w:t>
      </w:r>
    </w:p>
    <w:p w14:paraId="575E26E5" w14:textId="4E7CD6FB" w:rsidR="00265FD8" w:rsidRDefault="003E5321" w:rsidP="00D04AB5">
      <w:pPr>
        <w:spacing w:after="120"/>
        <w:jc w:val="both"/>
        <w:rPr>
          <w:sz w:val="22"/>
          <w:szCs w:val="22"/>
          <w:lang w:val="en-US" w:eastAsia="en-US"/>
        </w:rPr>
      </w:pPr>
      <w:r w:rsidRPr="00AE2105">
        <w:rPr>
          <w:sz w:val="22"/>
          <w:szCs w:val="22"/>
          <w:lang w:val="en-US" w:eastAsia="en-US"/>
        </w:rPr>
        <w:t>Large fund</w:t>
      </w:r>
      <w:r w:rsidR="00516F3A">
        <w:rPr>
          <w:sz w:val="22"/>
          <w:szCs w:val="22"/>
          <w:lang w:val="en-US" w:eastAsia="en-US"/>
        </w:rPr>
        <w:t xml:space="preserve"> managers</w:t>
      </w:r>
      <w:r w:rsidRPr="00AE2105">
        <w:rPr>
          <w:sz w:val="22"/>
          <w:szCs w:val="22"/>
          <w:lang w:val="en-US" w:eastAsia="en-US"/>
        </w:rPr>
        <w:t xml:space="preserve"> </w:t>
      </w:r>
      <w:r w:rsidR="00730D84">
        <w:rPr>
          <w:sz w:val="22"/>
          <w:szCs w:val="22"/>
          <w:lang w:val="en-US" w:eastAsia="en-US"/>
        </w:rPr>
        <w:t>solve</w:t>
      </w:r>
      <w:r w:rsidRPr="00AE2105">
        <w:rPr>
          <w:sz w:val="22"/>
          <w:szCs w:val="22"/>
          <w:lang w:val="en-US" w:eastAsia="en-US"/>
        </w:rPr>
        <w:t xml:space="preserve"> this with dedicated functions, well-funded teams,</w:t>
      </w:r>
      <w:r w:rsidR="00730D84">
        <w:rPr>
          <w:sz w:val="22"/>
          <w:szCs w:val="22"/>
          <w:lang w:val="en-US" w:eastAsia="en-US"/>
        </w:rPr>
        <w:t xml:space="preserve"> generous budget</w:t>
      </w:r>
      <w:r w:rsidRPr="00AE2105">
        <w:rPr>
          <w:sz w:val="22"/>
          <w:szCs w:val="22"/>
          <w:lang w:val="en-US" w:eastAsia="en-US"/>
        </w:rPr>
        <w:t xml:space="preserve"> and </w:t>
      </w:r>
      <w:r w:rsidR="00730D84">
        <w:rPr>
          <w:sz w:val="22"/>
          <w:szCs w:val="22"/>
          <w:lang w:val="en-US" w:eastAsia="en-US"/>
        </w:rPr>
        <w:t>advanced enterprise infrastructure</w:t>
      </w:r>
      <w:r w:rsidRPr="00AE2105">
        <w:rPr>
          <w:sz w:val="22"/>
          <w:szCs w:val="22"/>
          <w:lang w:val="en-US" w:eastAsia="en-US"/>
        </w:rPr>
        <w:t>.</w:t>
      </w:r>
      <w:r>
        <w:rPr>
          <w:sz w:val="22"/>
          <w:szCs w:val="22"/>
          <w:lang w:val="en-US" w:eastAsia="en-US"/>
        </w:rPr>
        <w:t xml:space="preserve"> Small investment </w:t>
      </w:r>
      <w:r w:rsidRPr="00AE2105">
        <w:rPr>
          <w:sz w:val="22"/>
          <w:szCs w:val="22"/>
          <w:lang w:val="en-US" w:eastAsia="en-US"/>
        </w:rPr>
        <w:t>firms, however, face structural constraints</w:t>
      </w:r>
      <w:r w:rsidR="00516F3A">
        <w:rPr>
          <w:sz w:val="22"/>
          <w:szCs w:val="22"/>
          <w:lang w:val="en-US" w:eastAsia="en-US"/>
        </w:rPr>
        <w:t xml:space="preserve"> (Alternative Investment Management Association AIMA, 2024)</w:t>
      </w:r>
      <w:r w:rsidRPr="00AE2105">
        <w:rPr>
          <w:sz w:val="22"/>
          <w:szCs w:val="22"/>
          <w:lang w:val="en-US" w:eastAsia="en-US"/>
        </w:rPr>
        <w:t xml:space="preserve"> </w:t>
      </w:r>
      <w:r w:rsidR="00730D84">
        <w:rPr>
          <w:sz w:val="22"/>
          <w:szCs w:val="22"/>
          <w:lang w:val="en-US" w:eastAsia="en-US"/>
        </w:rPr>
        <w:t>i</w:t>
      </w:r>
      <w:r w:rsidRPr="00AE2105">
        <w:rPr>
          <w:sz w:val="22"/>
          <w:szCs w:val="22"/>
          <w:lang w:val="en-US" w:eastAsia="en-US"/>
        </w:rPr>
        <w:t xml:space="preserve">n talent, bandwidth, and integration capacity—yet </w:t>
      </w:r>
      <w:r w:rsidR="00730D84">
        <w:rPr>
          <w:sz w:val="22"/>
          <w:szCs w:val="22"/>
          <w:lang w:val="en-US" w:eastAsia="en-US"/>
        </w:rPr>
        <w:t xml:space="preserve">they </w:t>
      </w:r>
      <w:r w:rsidRPr="00AE2105">
        <w:rPr>
          <w:sz w:val="22"/>
          <w:szCs w:val="22"/>
          <w:lang w:val="en-US" w:eastAsia="en-US"/>
        </w:rPr>
        <w:t>are equally exposed to the same information deluge.</w:t>
      </w:r>
      <w:r>
        <w:rPr>
          <w:sz w:val="22"/>
          <w:szCs w:val="22"/>
          <w:lang w:val="en-US" w:eastAsia="en-US"/>
        </w:rPr>
        <w:t xml:space="preserve"> </w:t>
      </w:r>
      <w:r w:rsidR="00D37683" w:rsidRPr="00265FD8">
        <w:rPr>
          <w:sz w:val="22"/>
          <w:szCs w:val="22"/>
          <w:lang w:val="en-US" w:eastAsia="en-US"/>
        </w:rPr>
        <w:t>For</w:t>
      </w:r>
      <w:r w:rsidR="00730D84">
        <w:rPr>
          <w:sz w:val="22"/>
          <w:szCs w:val="22"/>
          <w:lang w:val="en-US" w:eastAsia="en-US"/>
        </w:rPr>
        <w:t xml:space="preserve"> these small firms</w:t>
      </w:r>
      <w:r w:rsidR="00D37683" w:rsidRPr="00265FD8">
        <w:rPr>
          <w:sz w:val="22"/>
          <w:szCs w:val="22"/>
          <w:lang w:val="en-US" w:eastAsia="en-US"/>
        </w:rPr>
        <w:t xml:space="preserve">, the build-or-buy </w:t>
      </w:r>
      <w:r w:rsidR="00265FD8" w:rsidRPr="00265FD8">
        <w:rPr>
          <w:sz w:val="22"/>
          <w:szCs w:val="22"/>
          <w:lang w:val="en-US" w:eastAsia="en-US"/>
        </w:rPr>
        <w:t xml:space="preserve">dilemma must be </w:t>
      </w:r>
      <w:r w:rsidR="00730D84">
        <w:rPr>
          <w:sz w:val="22"/>
          <w:szCs w:val="22"/>
          <w:lang w:val="en-US" w:eastAsia="en-US"/>
        </w:rPr>
        <w:t>approached strategically</w:t>
      </w:r>
      <w:r w:rsidR="00D37683" w:rsidRPr="00265FD8">
        <w:rPr>
          <w:sz w:val="22"/>
          <w:szCs w:val="22"/>
          <w:lang w:val="en-US" w:eastAsia="en-US"/>
        </w:rPr>
        <w:t xml:space="preserve">: build the </w:t>
      </w:r>
      <w:r w:rsidR="00D37683" w:rsidRPr="00265FD8">
        <w:rPr>
          <w:i/>
          <w:iCs/>
          <w:sz w:val="22"/>
          <w:szCs w:val="22"/>
          <w:lang w:val="en-US" w:eastAsia="en-US"/>
        </w:rPr>
        <w:t>spine</w:t>
      </w:r>
      <w:r w:rsidR="00D37683" w:rsidRPr="00265FD8">
        <w:rPr>
          <w:sz w:val="22"/>
          <w:szCs w:val="22"/>
          <w:lang w:val="en-US" w:eastAsia="en-US"/>
        </w:rPr>
        <w:t xml:space="preserve">—a proprietary cognitive engine like ICE—while buying the </w:t>
      </w:r>
      <w:r w:rsidR="00D37683" w:rsidRPr="00265FD8">
        <w:rPr>
          <w:i/>
          <w:iCs/>
          <w:sz w:val="22"/>
          <w:szCs w:val="22"/>
          <w:lang w:val="en-US" w:eastAsia="en-US"/>
        </w:rPr>
        <w:t>muscles</w:t>
      </w:r>
      <w:r w:rsidR="00D37683" w:rsidRPr="00265FD8">
        <w:rPr>
          <w:sz w:val="22"/>
          <w:szCs w:val="22"/>
          <w:lang w:val="en-US" w:eastAsia="en-US"/>
        </w:rPr>
        <w:t>—third-party AI tools, databases, and LLMs.</w:t>
      </w:r>
      <w:r w:rsidR="00265FD8" w:rsidRPr="00265FD8">
        <w:rPr>
          <w:sz w:val="22"/>
          <w:szCs w:val="22"/>
          <w:lang w:val="en-US" w:eastAsia="en-US"/>
        </w:rPr>
        <w:t xml:space="preserve"> </w:t>
      </w:r>
      <w:r w:rsidR="00D37683" w:rsidRPr="00265FD8">
        <w:rPr>
          <w:sz w:val="22"/>
          <w:szCs w:val="22"/>
          <w:lang w:val="en-US" w:eastAsia="en-US"/>
        </w:rPr>
        <w:t>Building isolated in-house AI tools</w:t>
      </w:r>
      <w:r w:rsidR="00265FD8" w:rsidRPr="00265FD8">
        <w:rPr>
          <w:sz w:val="22"/>
          <w:szCs w:val="22"/>
          <w:lang w:val="en-US" w:eastAsia="en-US"/>
        </w:rPr>
        <w:t xml:space="preserve"> (‘muscles’)</w:t>
      </w:r>
      <w:r w:rsidR="00D37683" w:rsidRPr="00265FD8">
        <w:rPr>
          <w:sz w:val="22"/>
          <w:szCs w:val="22"/>
          <w:lang w:val="en-US" w:eastAsia="en-US"/>
        </w:rPr>
        <w:t xml:space="preserve"> risks wasting already limited resources on commoditized capabilities, while outsourcing the cognitive core </w:t>
      </w:r>
      <w:r w:rsidR="00265FD8" w:rsidRPr="00265FD8">
        <w:rPr>
          <w:sz w:val="22"/>
          <w:szCs w:val="22"/>
          <w:lang w:val="en-US" w:eastAsia="en-US"/>
        </w:rPr>
        <w:t>(‘spine’) risk</w:t>
      </w:r>
      <w:r w:rsidR="00730D84">
        <w:rPr>
          <w:sz w:val="22"/>
          <w:szCs w:val="22"/>
          <w:lang w:val="en-US" w:eastAsia="en-US"/>
        </w:rPr>
        <w:t>s</w:t>
      </w:r>
      <w:r w:rsidR="00265FD8" w:rsidRPr="00265FD8">
        <w:rPr>
          <w:sz w:val="22"/>
          <w:szCs w:val="22"/>
          <w:lang w:val="en-US" w:eastAsia="en-US"/>
        </w:rPr>
        <w:t xml:space="preserve"> leaking proprietary information and </w:t>
      </w:r>
      <w:r w:rsidR="00D37683" w:rsidRPr="00265FD8">
        <w:rPr>
          <w:sz w:val="22"/>
          <w:szCs w:val="22"/>
          <w:lang w:val="en-US" w:eastAsia="en-US"/>
        </w:rPr>
        <w:t>surrender</w:t>
      </w:r>
      <w:r w:rsidR="00265FD8" w:rsidRPr="00265FD8">
        <w:rPr>
          <w:sz w:val="22"/>
          <w:szCs w:val="22"/>
          <w:lang w:val="en-US" w:eastAsia="en-US"/>
        </w:rPr>
        <w:t>ing</w:t>
      </w:r>
      <w:r w:rsidR="00D37683" w:rsidRPr="00265FD8">
        <w:rPr>
          <w:sz w:val="22"/>
          <w:szCs w:val="22"/>
          <w:lang w:val="en-US" w:eastAsia="en-US"/>
        </w:rPr>
        <w:t xml:space="preserve"> control over how investment logic is encoded and maintained.</w:t>
      </w:r>
      <w:r w:rsidR="00265FD8" w:rsidRPr="00265FD8">
        <w:rPr>
          <w:sz w:val="22"/>
          <w:szCs w:val="22"/>
          <w:lang w:val="en-US" w:eastAsia="en-US"/>
        </w:rPr>
        <w:t xml:space="preserve"> </w:t>
      </w:r>
    </w:p>
    <w:p w14:paraId="145D9925" w14:textId="09E45BEA" w:rsidR="00265FD8" w:rsidRPr="00265FD8" w:rsidRDefault="00265FD8" w:rsidP="00D04AB5">
      <w:pPr>
        <w:spacing w:after="120"/>
        <w:jc w:val="both"/>
        <w:rPr>
          <w:sz w:val="22"/>
          <w:szCs w:val="22"/>
          <w:lang w:val="en-US" w:eastAsia="en-US"/>
        </w:rPr>
      </w:pPr>
      <w:r w:rsidRPr="00AE2105">
        <w:rPr>
          <w:sz w:val="22"/>
          <w:szCs w:val="22"/>
          <w:lang w:val="en-US" w:eastAsia="en-US"/>
        </w:rPr>
        <w:t xml:space="preserve">ICE </w:t>
      </w:r>
      <w:r w:rsidR="00730D84">
        <w:rPr>
          <w:sz w:val="22"/>
          <w:szCs w:val="22"/>
          <w:lang w:val="en-US" w:eastAsia="en-US"/>
        </w:rPr>
        <w:t>resolves</w:t>
      </w:r>
      <w:r w:rsidRPr="00AE2105">
        <w:rPr>
          <w:sz w:val="22"/>
          <w:szCs w:val="22"/>
          <w:lang w:val="en-US" w:eastAsia="en-US"/>
        </w:rPr>
        <w:t xml:space="preserve"> this asymmetry by </w:t>
      </w:r>
      <w:r w:rsidR="00730D84">
        <w:rPr>
          <w:sz w:val="22"/>
          <w:szCs w:val="22"/>
          <w:lang w:val="en-US" w:eastAsia="en-US"/>
        </w:rPr>
        <w:t>serving</w:t>
      </w:r>
      <w:r w:rsidRPr="00AE2105">
        <w:rPr>
          <w:sz w:val="22"/>
          <w:szCs w:val="22"/>
          <w:lang w:val="en-US" w:eastAsia="en-US"/>
        </w:rPr>
        <w:t xml:space="preserve"> not as another tool, but as the fund’s systemized memory, reasoning engine, and knowledge flywheel</w:t>
      </w:r>
      <w:r>
        <w:rPr>
          <w:sz w:val="22"/>
          <w:szCs w:val="22"/>
          <w:lang w:val="en-US" w:eastAsia="en-US"/>
        </w:rPr>
        <w:t xml:space="preserve"> that grows more useful with every query, document or insights added. </w:t>
      </w:r>
      <w:r w:rsidR="00730D84">
        <w:rPr>
          <w:sz w:val="22"/>
          <w:szCs w:val="22"/>
          <w:lang w:val="en-US" w:eastAsia="en-US"/>
        </w:rPr>
        <w:t>It is a</w:t>
      </w:r>
      <w:r w:rsidRPr="00AE2105">
        <w:rPr>
          <w:sz w:val="22"/>
          <w:szCs w:val="22"/>
          <w:lang w:val="en-US" w:eastAsia="en-US"/>
        </w:rPr>
        <w:t xml:space="preserve"> lightweight</w:t>
      </w:r>
      <w:r>
        <w:rPr>
          <w:sz w:val="22"/>
          <w:szCs w:val="22"/>
          <w:lang w:val="en-US" w:eastAsia="en-US"/>
        </w:rPr>
        <w:t>,</w:t>
      </w:r>
      <w:r w:rsidRPr="00AE2105">
        <w:rPr>
          <w:sz w:val="22"/>
          <w:szCs w:val="22"/>
          <w:lang w:val="en-US" w:eastAsia="en-US"/>
        </w:rPr>
        <w:t xml:space="preserve"> purpose-built in-house system</w:t>
      </w:r>
      <w:r>
        <w:rPr>
          <w:sz w:val="22"/>
          <w:szCs w:val="22"/>
          <w:lang w:val="en-US" w:eastAsia="en-US"/>
        </w:rPr>
        <w:t xml:space="preserve"> – designed to integrate </w:t>
      </w:r>
      <w:r w:rsidR="00730D84">
        <w:rPr>
          <w:sz w:val="22"/>
          <w:szCs w:val="22"/>
          <w:lang w:val="en-US" w:eastAsia="en-US"/>
        </w:rPr>
        <w:t>proprietary knowledge and processes</w:t>
      </w:r>
      <w:r>
        <w:rPr>
          <w:sz w:val="22"/>
          <w:szCs w:val="22"/>
          <w:lang w:val="en-US" w:eastAsia="en-US"/>
        </w:rPr>
        <w:t xml:space="preserve"> while enabling modular interoperability, via </w:t>
      </w:r>
      <w:r w:rsidR="00C73153">
        <w:rPr>
          <w:sz w:val="22"/>
          <w:szCs w:val="22"/>
          <w:lang w:val="en-US" w:eastAsia="en-US"/>
        </w:rPr>
        <w:t>Model Context Protocol (</w:t>
      </w:r>
      <w:proofErr w:type="gramStart"/>
      <w:r w:rsidR="00C73153">
        <w:rPr>
          <w:sz w:val="22"/>
          <w:szCs w:val="22"/>
          <w:lang w:val="en-US" w:eastAsia="en-US"/>
        </w:rPr>
        <w:t>MCP  (</w:t>
      </w:r>
      <w:proofErr w:type="gramEnd"/>
      <w:r w:rsidR="00C73153">
        <w:rPr>
          <w:sz w:val="22"/>
          <w:szCs w:val="22"/>
          <w:lang w:val="en-US" w:eastAsia="en-US"/>
        </w:rPr>
        <w:t>Anthropic, 2024a)</w:t>
      </w:r>
      <w:r>
        <w:rPr>
          <w:sz w:val="22"/>
          <w:szCs w:val="22"/>
          <w:lang w:val="en-US" w:eastAsia="en-US"/>
        </w:rPr>
        <w:t>,</w:t>
      </w:r>
      <w:r w:rsidRPr="00AE2105">
        <w:rPr>
          <w:sz w:val="22"/>
          <w:szCs w:val="22"/>
          <w:lang w:val="en-US" w:eastAsia="en-US"/>
        </w:rPr>
        <w:t xml:space="preserve"> with </w:t>
      </w:r>
      <w:r w:rsidR="00730D84">
        <w:rPr>
          <w:sz w:val="22"/>
          <w:szCs w:val="22"/>
          <w:lang w:val="en-US" w:eastAsia="en-US"/>
        </w:rPr>
        <w:t>third-party</w:t>
      </w:r>
      <w:r w:rsidRPr="00AE2105">
        <w:rPr>
          <w:sz w:val="22"/>
          <w:szCs w:val="22"/>
          <w:lang w:val="en-US" w:eastAsia="en-US"/>
        </w:rPr>
        <w:t xml:space="preserve"> tools </w:t>
      </w:r>
      <w:r w:rsidR="00730D84">
        <w:rPr>
          <w:sz w:val="22"/>
          <w:szCs w:val="22"/>
          <w:lang w:val="en-US" w:eastAsia="en-US"/>
        </w:rPr>
        <w:t>and</w:t>
      </w:r>
      <w:r>
        <w:rPr>
          <w:sz w:val="22"/>
          <w:szCs w:val="22"/>
          <w:lang w:val="en-US" w:eastAsia="en-US"/>
        </w:rPr>
        <w:t xml:space="preserve"> databases</w:t>
      </w:r>
      <w:r w:rsidR="00C73153">
        <w:rPr>
          <w:sz w:val="22"/>
          <w:szCs w:val="22"/>
          <w:lang w:val="en-US" w:eastAsia="en-US"/>
        </w:rPr>
        <w:t xml:space="preserve"> (Model Context Protocol, 2025)</w:t>
      </w:r>
      <w:r>
        <w:rPr>
          <w:sz w:val="22"/>
          <w:szCs w:val="22"/>
          <w:lang w:val="en-US" w:eastAsia="en-US"/>
        </w:rPr>
        <w:t xml:space="preserve">. </w:t>
      </w:r>
      <w:r w:rsidRPr="00265FD8">
        <w:rPr>
          <w:sz w:val="22"/>
          <w:szCs w:val="22"/>
          <w:lang w:val="en-US" w:eastAsia="en-US"/>
        </w:rPr>
        <w:t xml:space="preserve">This </w:t>
      </w:r>
      <w:r w:rsidR="00730D84">
        <w:rPr>
          <w:sz w:val="22"/>
          <w:szCs w:val="22"/>
          <w:lang w:val="en-US" w:eastAsia="en-US"/>
        </w:rPr>
        <w:t>allows</w:t>
      </w:r>
      <w:r w:rsidRPr="00265FD8">
        <w:rPr>
          <w:sz w:val="22"/>
          <w:szCs w:val="22"/>
          <w:lang w:val="en-US" w:eastAsia="en-US"/>
        </w:rPr>
        <w:t xml:space="preserve"> small firms </w:t>
      </w:r>
      <w:r w:rsidR="00730D84">
        <w:rPr>
          <w:sz w:val="22"/>
          <w:szCs w:val="22"/>
          <w:lang w:val="en-US" w:eastAsia="en-US"/>
        </w:rPr>
        <w:t>to</w:t>
      </w:r>
      <w:r w:rsidRPr="00265FD8">
        <w:rPr>
          <w:sz w:val="22"/>
          <w:szCs w:val="22"/>
          <w:lang w:val="en-US" w:eastAsia="en-US"/>
        </w:rPr>
        <w:t xml:space="preserve"> exploit the power of frontier AI without enterprise</w:t>
      </w:r>
      <w:r w:rsidR="00730D84">
        <w:rPr>
          <w:sz w:val="22"/>
          <w:szCs w:val="22"/>
          <w:lang w:val="en-US" w:eastAsia="en-US"/>
        </w:rPr>
        <w:t>-scale</w:t>
      </w:r>
      <w:r w:rsidRPr="00265FD8">
        <w:rPr>
          <w:sz w:val="22"/>
          <w:szCs w:val="22"/>
          <w:lang w:val="en-US" w:eastAsia="en-US"/>
        </w:rPr>
        <w:t xml:space="preserve"> budgets</w:t>
      </w:r>
      <w:r w:rsidR="00730D84">
        <w:rPr>
          <w:sz w:val="22"/>
          <w:szCs w:val="22"/>
          <w:lang w:val="en-US" w:eastAsia="en-US"/>
        </w:rPr>
        <w:t xml:space="preserve">, </w:t>
      </w:r>
      <w:r w:rsidRPr="00265FD8">
        <w:rPr>
          <w:sz w:val="22"/>
          <w:szCs w:val="22"/>
          <w:lang w:val="en-US" w:eastAsia="en-US"/>
        </w:rPr>
        <w:t>retaining strategic control while scaling insight quality, speed, and precision over time.</w:t>
      </w:r>
    </w:p>
    <w:p w14:paraId="1FA78502" w14:textId="577FAD5A" w:rsidR="00AE4ACA" w:rsidRPr="006222FF" w:rsidRDefault="00AE4ACA" w:rsidP="00AE4ACA">
      <w:pPr>
        <w:pStyle w:val="Heading3"/>
        <w:rPr>
          <w:lang w:val="en-US" w:eastAsia="en-US"/>
        </w:rPr>
      </w:pPr>
      <w:bookmarkStart w:id="10" w:name="_Hlk204518694"/>
      <w:bookmarkStart w:id="11" w:name="_Hlk205643163"/>
      <w:bookmarkEnd w:id="8"/>
      <w:bookmarkEnd w:id="9"/>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10"/>
    <w:p w14:paraId="33D11D81" w14:textId="792EB825" w:rsidR="00170DD0" w:rsidRPr="00AE2105" w:rsidRDefault="00AE4ACA" w:rsidP="00D04AB5">
      <w:pPr>
        <w:spacing w:after="120"/>
        <w:jc w:val="both"/>
        <w:rPr>
          <w:sz w:val="22"/>
          <w:szCs w:val="22"/>
          <w:lang w:val="en-US" w:eastAsia="en-US"/>
        </w:rPr>
      </w:pPr>
      <w:r w:rsidRPr="00AE2105">
        <w:rPr>
          <w:sz w:val="22"/>
          <w:szCs w:val="22"/>
          <w:lang w:val="en-US" w:eastAsia="en-US"/>
        </w:rPr>
        <w:t xml:space="preserve">The Investment Context Engine (ICE) is a modular, lightweight AI system that </w:t>
      </w:r>
      <w:r w:rsidR="008256BA" w:rsidRPr="00AE2105">
        <w:rPr>
          <w:sz w:val="22"/>
          <w:szCs w:val="22"/>
          <w:lang w:val="en-US" w:eastAsia="en-US"/>
        </w:rPr>
        <w:t>engineers</w:t>
      </w:r>
      <w:r w:rsidR="00250728" w:rsidRPr="00AE2105">
        <w:rPr>
          <w:sz w:val="22"/>
          <w:szCs w:val="22"/>
          <w:lang w:val="en-US" w:eastAsia="en-US"/>
        </w:rPr>
        <w:t xml:space="preserve"> high-quality</w:t>
      </w:r>
      <w:r w:rsidR="008256BA" w:rsidRPr="00AE2105">
        <w:rPr>
          <w:sz w:val="22"/>
          <w:szCs w:val="22"/>
          <w:lang w:val="en-US" w:eastAsia="en-US"/>
        </w:rPr>
        <w:t xml:space="preserve"> context</w:t>
      </w:r>
      <w:r w:rsidR="00250728" w:rsidRPr="00AE2105">
        <w:rPr>
          <w:sz w:val="22"/>
          <w:szCs w:val="22"/>
          <w:lang w:val="en-US" w:eastAsia="en-US"/>
        </w:rPr>
        <w:t xml:space="preserve"> by</w:t>
      </w:r>
      <w:r w:rsidR="008256BA" w:rsidRPr="00AE2105">
        <w:rPr>
          <w:sz w:val="22"/>
          <w:szCs w:val="22"/>
          <w:lang w:val="en-US" w:eastAsia="en-US"/>
        </w:rPr>
        <w:t xml:space="preserve"> </w:t>
      </w:r>
      <w:r w:rsidR="00250728" w:rsidRPr="00AE2105">
        <w:rPr>
          <w:sz w:val="22"/>
          <w:szCs w:val="22"/>
          <w:lang w:val="en-US" w:eastAsia="en-US"/>
        </w:rPr>
        <w:t>combining</w:t>
      </w:r>
      <w:r w:rsidR="008256BA" w:rsidRPr="00AE2105">
        <w:rPr>
          <w:sz w:val="22"/>
          <w:szCs w:val="22"/>
          <w:lang w:val="en-US" w:eastAsia="en-US"/>
        </w:rPr>
        <w:t xml:space="preserve"> </w:t>
      </w:r>
      <w:r w:rsidRPr="00AE2105">
        <w:rPr>
          <w:sz w:val="22"/>
          <w:szCs w:val="22"/>
          <w:lang w:val="en-US" w:eastAsia="en-US"/>
        </w:rPr>
        <w:t xml:space="preserve">fragmented </w:t>
      </w:r>
      <w:r w:rsidR="00250728" w:rsidRPr="00AE2105">
        <w:rPr>
          <w:sz w:val="22"/>
          <w:szCs w:val="22"/>
          <w:lang w:val="en-US" w:eastAsia="en-US"/>
        </w:rPr>
        <w:t xml:space="preserve">external data (e.g. </w:t>
      </w:r>
      <w:r w:rsidR="008256BA" w:rsidRPr="00AE2105">
        <w:rPr>
          <w:sz w:val="22"/>
          <w:szCs w:val="22"/>
          <w:lang w:val="en-US" w:eastAsia="en-US"/>
        </w:rPr>
        <w:t xml:space="preserve">earnings transcripts, filings, news) </w:t>
      </w:r>
      <w:r w:rsidR="00250728" w:rsidRPr="00AE2105">
        <w:rPr>
          <w:sz w:val="22"/>
          <w:szCs w:val="22"/>
          <w:lang w:val="en-US" w:eastAsia="en-US"/>
        </w:rPr>
        <w:t>with</w:t>
      </w:r>
      <w:r w:rsidR="008256BA" w:rsidRPr="00AE2105">
        <w:rPr>
          <w:sz w:val="22"/>
          <w:szCs w:val="22"/>
          <w:lang w:val="en-US" w:eastAsia="en-US"/>
        </w:rPr>
        <w:t xml:space="preserve"> internal </w:t>
      </w:r>
      <w:r w:rsidR="00250728" w:rsidRPr="00AE2105">
        <w:rPr>
          <w:sz w:val="22"/>
          <w:szCs w:val="22"/>
          <w:lang w:val="en-US" w:eastAsia="en-US"/>
        </w:rPr>
        <w:t>firm knowledge</w:t>
      </w:r>
      <w:r w:rsidR="008256BA" w:rsidRPr="00AE2105">
        <w:rPr>
          <w:sz w:val="22"/>
          <w:szCs w:val="22"/>
          <w:lang w:val="en-US" w:eastAsia="en-US"/>
        </w:rPr>
        <w:t xml:space="preserve"> (e.g. research notes, investment memos, emails and portfolio holdings information)</w:t>
      </w:r>
      <w:r w:rsidR="00250728" w:rsidRPr="00AE2105">
        <w:rPr>
          <w:sz w:val="22"/>
          <w:szCs w:val="22"/>
          <w:lang w:val="en-US" w:eastAsia="en-US"/>
        </w:rPr>
        <w:t xml:space="preserve">. </w:t>
      </w:r>
      <w:r w:rsidR="00B13B24" w:rsidRPr="00AE2105">
        <w:rPr>
          <w:sz w:val="22"/>
          <w:szCs w:val="22"/>
          <w:lang w:val="en-US" w:eastAsia="en-US"/>
        </w:rPr>
        <w:t>Functioning as a d</w:t>
      </w:r>
      <w:r w:rsidR="001303E8" w:rsidRPr="00AE2105">
        <w:rPr>
          <w:sz w:val="22"/>
          <w:szCs w:val="22"/>
          <w:lang w:val="en-US" w:eastAsia="en-US"/>
        </w:rPr>
        <w:t xml:space="preserve">edicated context assembler for investment workflows, ICE structures </w:t>
      </w:r>
      <w:r w:rsidR="00D73E26" w:rsidRPr="00AE2105">
        <w:rPr>
          <w:sz w:val="22"/>
          <w:szCs w:val="22"/>
          <w:lang w:val="en-US" w:eastAsia="en-US"/>
        </w:rPr>
        <w:t>highly relevant contex</w:t>
      </w:r>
      <w:r w:rsidR="00BF4C81">
        <w:rPr>
          <w:sz w:val="22"/>
          <w:szCs w:val="22"/>
          <w:lang w:val="en-US" w:eastAsia="en-US"/>
        </w:rPr>
        <w:t>t</w:t>
      </w:r>
      <w:r w:rsidR="00AA6E26" w:rsidRPr="00AE2105">
        <w:rPr>
          <w:sz w:val="22"/>
          <w:szCs w:val="22"/>
          <w:lang w:val="en-US" w:eastAsia="en-US"/>
        </w:rPr>
        <w:t xml:space="preserve"> </w:t>
      </w:r>
      <w:r w:rsidR="001303E8" w:rsidRPr="00AE2105">
        <w:rPr>
          <w:sz w:val="22"/>
          <w:szCs w:val="22"/>
          <w:lang w:val="en-US" w:eastAsia="en-US"/>
        </w:rPr>
        <w:t>t</w:t>
      </w:r>
      <w:r w:rsidR="00BF4C81">
        <w:rPr>
          <w:sz w:val="22"/>
          <w:szCs w:val="22"/>
          <w:lang w:val="en-US" w:eastAsia="en-US"/>
        </w:rPr>
        <w:t>hat</w:t>
      </w:r>
      <w:r w:rsidR="001303E8" w:rsidRPr="00AE2105">
        <w:rPr>
          <w:sz w:val="22"/>
          <w:szCs w:val="22"/>
          <w:lang w:val="en-US" w:eastAsia="en-US"/>
        </w:rPr>
        <w:t xml:space="preserve"> </w:t>
      </w:r>
      <w:r w:rsidR="00250728" w:rsidRPr="00AE2105">
        <w:rPr>
          <w:sz w:val="22"/>
          <w:szCs w:val="22"/>
          <w:lang w:val="en-US" w:eastAsia="en-US"/>
        </w:rPr>
        <w:t>groun</w:t>
      </w:r>
      <w:r w:rsidR="001303E8" w:rsidRPr="00AE2105">
        <w:rPr>
          <w:sz w:val="22"/>
          <w:szCs w:val="22"/>
          <w:lang w:val="en-US" w:eastAsia="en-US"/>
        </w:rPr>
        <w:t>d</w:t>
      </w:r>
      <w:r w:rsidR="00E314CB" w:rsidRPr="00AE2105">
        <w:rPr>
          <w:sz w:val="22"/>
          <w:szCs w:val="22"/>
          <w:lang w:val="en-US" w:eastAsia="en-US"/>
        </w:rPr>
        <w:t xml:space="preserve"> </w:t>
      </w:r>
      <w:r w:rsidR="00AA6E26" w:rsidRPr="00AE2105">
        <w:rPr>
          <w:sz w:val="22"/>
          <w:szCs w:val="22"/>
          <w:lang w:val="en-US" w:eastAsia="en-US"/>
        </w:rPr>
        <w:t xml:space="preserve">frontier LLM in the firm’s proprietary as well as relevant external information.  This </w:t>
      </w:r>
      <w:r w:rsidR="00E314CB" w:rsidRPr="00AE2105">
        <w:rPr>
          <w:sz w:val="22"/>
          <w:szCs w:val="22"/>
          <w:lang w:val="en-US" w:eastAsia="en-US"/>
        </w:rPr>
        <w:t>ensur</w:t>
      </w:r>
      <w:r w:rsidR="00AA6E26" w:rsidRPr="00AE2105">
        <w:rPr>
          <w:sz w:val="22"/>
          <w:szCs w:val="22"/>
          <w:lang w:val="en-US" w:eastAsia="en-US"/>
        </w:rPr>
        <w:t>es</w:t>
      </w:r>
      <w:r w:rsidR="00E314CB" w:rsidRPr="00AE2105">
        <w:rPr>
          <w:sz w:val="22"/>
          <w:szCs w:val="22"/>
          <w:lang w:val="en-US" w:eastAsia="en-US"/>
        </w:rPr>
        <w:t xml:space="preserve"> every generated </w:t>
      </w:r>
      <w:r w:rsidR="00AA6E26" w:rsidRPr="00AE2105">
        <w:rPr>
          <w:sz w:val="22"/>
          <w:szCs w:val="22"/>
          <w:lang w:val="en-US" w:eastAsia="en-US"/>
        </w:rPr>
        <w:t>response</w:t>
      </w:r>
      <w:r w:rsidR="00E314CB" w:rsidRPr="00AE2105">
        <w:rPr>
          <w:sz w:val="22"/>
          <w:szCs w:val="22"/>
          <w:lang w:val="en-US" w:eastAsia="en-US"/>
        </w:rPr>
        <w:t xml:space="preserve"> </w:t>
      </w:r>
      <w:r w:rsidR="00BF4C81">
        <w:rPr>
          <w:sz w:val="22"/>
          <w:szCs w:val="22"/>
          <w:lang w:val="en-US" w:eastAsia="en-US"/>
        </w:rPr>
        <w:t xml:space="preserve">by the LLM </w:t>
      </w:r>
      <w:r w:rsidR="00E314CB" w:rsidRPr="00AE2105">
        <w:rPr>
          <w:sz w:val="22"/>
          <w:szCs w:val="22"/>
          <w:lang w:val="en-US" w:eastAsia="en-US"/>
        </w:rPr>
        <w:t xml:space="preserve">is not </w:t>
      </w:r>
      <w:r w:rsidR="00AA6E26" w:rsidRPr="00AE2105">
        <w:rPr>
          <w:sz w:val="22"/>
          <w:szCs w:val="22"/>
          <w:lang w:val="en-US" w:eastAsia="en-US"/>
        </w:rPr>
        <w:t>onl</w:t>
      </w:r>
      <w:r w:rsidR="00DE6ACA" w:rsidRPr="00AE2105">
        <w:rPr>
          <w:sz w:val="22"/>
          <w:szCs w:val="22"/>
          <w:lang w:val="en-US" w:eastAsia="en-US"/>
        </w:rPr>
        <w:t>y</w:t>
      </w:r>
      <w:r w:rsidR="00E314CB" w:rsidRPr="00AE2105">
        <w:rPr>
          <w:sz w:val="22"/>
          <w:szCs w:val="22"/>
          <w:lang w:val="en-US" w:eastAsia="en-US"/>
        </w:rPr>
        <w:t xml:space="preserve"> relevant, </w:t>
      </w:r>
      <w:r w:rsidR="00DE6ACA" w:rsidRPr="00AE2105">
        <w:rPr>
          <w:sz w:val="22"/>
          <w:szCs w:val="22"/>
          <w:lang w:val="en-US" w:eastAsia="en-US"/>
        </w:rPr>
        <w:t>comprehensive</w:t>
      </w:r>
      <w:r w:rsidR="00E314CB" w:rsidRPr="00AE2105">
        <w:rPr>
          <w:sz w:val="22"/>
          <w:szCs w:val="22"/>
          <w:lang w:val="en-US" w:eastAsia="en-US"/>
        </w:rPr>
        <w:t xml:space="preserve"> and </w:t>
      </w:r>
      <w:proofErr w:type="gramStart"/>
      <w:r w:rsidR="00E314CB" w:rsidRPr="00AE2105">
        <w:rPr>
          <w:sz w:val="22"/>
          <w:szCs w:val="22"/>
          <w:lang w:val="en-US" w:eastAsia="en-US"/>
        </w:rPr>
        <w:t>up-to-date</w:t>
      </w:r>
      <w:proofErr w:type="gramEnd"/>
      <w:r w:rsidR="00E314CB" w:rsidRPr="00AE2105">
        <w:rPr>
          <w:sz w:val="22"/>
          <w:szCs w:val="22"/>
          <w:lang w:val="en-US" w:eastAsia="en-US"/>
        </w:rPr>
        <w:t xml:space="preserve">, but </w:t>
      </w:r>
      <w:r w:rsidR="00DE6ACA" w:rsidRPr="00AE2105">
        <w:rPr>
          <w:sz w:val="22"/>
          <w:szCs w:val="22"/>
          <w:lang w:val="en-US" w:eastAsia="en-US"/>
        </w:rPr>
        <w:t>also</w:t>
      </w:r>
      <w:r w:rsidR="00E314CB" w:rsidRPr="00AE2105">
        <w:rPr>
          <w:sz w:val="22"/>
          <w:szCs w:val="22"/>
          <w:lang w:val="en-US" w:eastAsia="en-US"/>
        </w:rPr>
        <w:t xml:space="preserve"> align with the fund’s investment philosophy and processes.</w:t>
      </w:r>
    </w:p>
    <w:p w14:paraId="1AD9FBD6" w14:textId="564DB3A3" w:rsidR="00BF4C81" w:rsidRDefault="00BF4C81" w:rsidP="00D04AB5">
      <w:pPr>
        <w:spacing w:after="120"/>
        <w:jc w:val="both"/>
        <w:rPr>
          <w:sz w:val="22"/>
          <w:szCs w:val="22"/>
          <w:lang w:val="en-US" w:eastAsia="en-US"/>
        </w:rPr>
      </w:pPr>
      <w:r>
        <w:rPr>
          <w:sz w:val="22"/>
          <w:szCs w:val="22"/>
          <w:lang w:val="en-US" w:eastAsia="en-US"/>
        </w:rPr>
        <w:t>ICE builds context as a structured composition of facts, signals and documents drawn from the knowledge graph as well as semantic and lexical vector stores, tailored to the query and the firm’s decision logic.</w:t>
      </w:r>
    </w:p>
    <w:p w14:paraId="089E6890" w14:textId="51E56BC9" w:rsidR="00DC14D5" w:rsidRPr="00AE2105" w:rsidRDefault="00DC14D5" w:rsidP="00D04AB5">
      <w:pPr>
        <w:spacing w:after="120"/>
        <w:jc w:val="both"/>
        <w:rPr>
          <w:sz w:val="22"/>
          <w:szCs w:val="22"/>
          <w:lang w:val="en-US" w:eastAsia="en-US"/>
        </w:rPr>
      </w:pPr>
      <w:r w:rsidRPr="00AE2105">
        <w:rPr>
          <w:sz w:val="22"/>
          <w:szCs w:val="22"/>
          <w:lang w:val="en-US" w:eastAsia="en-US"/>
        </w:rPr>
        <w:t>Context assemble involves two components:</w:t>
      </w:r>
    </w:p>
    <w:p w14:paraId="5F71854C" w14:textId="3C5238E9" w:rsidR="00DC14D5"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Short-term context:</w:t>
      </w:r>
      <w:r w:rsidRPr="00D04AB5">
        <w:rPr>
          <w:sz w:val="22"/>
          <w:szCs w:val="22"/>
          <w:lang w:val="en-US" w:eastAsia="en-US"/>
        </w:rPr>
        <w:t xml:space="preserve"> </w:t>
      </w:r>
      <w:r w:rsidR="00491108">
        <w:rPr>
          <w:sz w:val="22"/>
          <w:szCs w:val="22"/>
          <w:lang w:val="en-US" w:eastAsia="en-US"/>
        </w:rPr>
        <w:t>u</w:t>
      </w:r>
      <w:r w:rsidRPr="00D04AB5">
        <w:rPr>
          <w:sz w:val="22"/>
          <w:szCs w:val="22"/>
          <w:lang w:val="en-US" w:eastAsia="en-US"/>
        </w:rPr>
        <w:t>ser’s</w:t>
      </w:r>
      <w:r w:rsidR="00766E24" w:rsidRPr="00D04AB5">
        <w:rPr>
          <w:sz w:val="22"/>
          <w:szCs w:val="22"/>
          <w:lang w:val="en-US" w:eastAsia="en-US"/>
        </w:rPr>
        <w:t xml:space="preserve"> current</w:t>
      </w:r>
      <w:r w:rsidRPr="00D04AB5">
        <w:rPr>
          <w:sz w:val="22"/>
          <w:szCs w:val="22"/>
          <w:lang w:val="en-US" w:eastAsia="en-US"/>
        </w:rPr>
        <w:t xml:space="preserve"> query</w:t>
      </w:r>
      <w:r w:rsidR="00766E24" w:rsidRPr="00D04AB5">
        <w:rPr>
          <w:sz w:val="22"/>
          <w:szCs w:val="22"/>
          <w:lang w:val="en-US" w:eastAsia="en-US"/>
        </w:rPr>
        <w:t>, r</w:t>
      </w:r>
      <w:r w:rsidRPr="00D04AB5">
        <w:rPr>
          <w:sz w:val="22"/>
          <w:szCs w:val="22"/>
          <w:lang w:val="en-US" w:eastAsia="en-US"/>
        </w:rPr>
        <w:t>ecent chat history</w:t>
      </w:r>
      <w:r w:rsidR="00BF4C81">
        <w:rPr>
          <w:sz w:val="22"/>
          <w:szCs w:val="22"/>
          <w:lang w:val="en-US" w:eastAsia="en-US"/>
        </w:rPr>
        <w:t xml:space="preserve"> (optional)</w:t>
      </w:r>
      <w:r w:rsidR="00766E24" w:rsidRPr="00D04AB5">
        <w:rPr>
          <w:sz w:val="22"/>
          <w:szCs w:val="22"/>
          <w:lang w:val="en-US" w:eastAsia="en-US"/>
        </w:rPr>
        <w:t>, market snapshots, and transient session memory.</w:t>
      </w:r>
    </w:p>
    <w:p w14:paraId="50C98413" w14:textId="6991C972" w:rsidR="00576B82"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Long-term context:</w:t>
      </w:r>
      <w:r w:rsidRPr="00D04AB5">
        <w:rPr>
          <w:sz w:val="22"/>
          <w:szCs w:val="22"/>
          <w:lang w:val="en-US" w:eastAsia="en-US"/>
        </w:rPr>
        <w:t xml:space="preserve"> </w:t>
      </w:r>
      <w:r w:rsidR="008828EE" w:rsidRPr="00D04AB5">
        <w:rPr>
          <w:sz w:val="22"/>
          <w:szCs w:val="22"/>
          <w:lang w:val="en-US" w:eastAsia="en-US"/>
        </w:rPr>
        <w:t>path-aware subgraph expansion</w:t>
      </w:r>
      <w:r w:rsidR="00BE51B0" w:rsidRPr="00D04AB5">
        <w:rPr>
          <w:sz w:val="22"/>
          <w:szCs w:val="22"/>
          <w:lang w:val="en-US" w:eastAsia="en-US"/>
        </w:rPr>
        <w:t xml:space="preserve"> (e.g., NVDA </w:t>
      </w:r>
      <w:r w:rsidR="00BE51B0" w:rsidRPr="00D04AB5">
        <w:rPr>
          <w:rFonts w:hint="eastAsia"/>
          <w:lang w:val="en-US" w:eastAsia="en-US"/>
        </w:rPr>
        <w:sym w:font="Wingdings" w:char="F0E0"/>
      </w:r>
      <w:r w:rsidR="00BE51B0" w:rsidRPr="00D04AB5">
        <w:rPr>
          <w:sz w:val="22"/>
          <w:szCs w:val="22"/>
          <w:lang w:val="en-US" w:eastAsia="en-US"/>
        </w:rPr>
        <w:t xml:space="preserve"> TSMC </w:t>
      </w:r>
      <w:r w:rsidR="00BE51B0" w:rsidRPr="00D04AB5">
        <w:rPr>
          <w:rFonts w:hint="eastAsia"/>
          <w:lang w:val="en-US" w:eastAsia="en-US"/>
        </w:rPr>
        <w:sym w:font="Wingdings" w:char="F0E0"/>
      </w:r>
      <w:r w:rsidR="00BE51B0" w:rsidRPr="00D04AB5">
        <w:rPr>
          <w:sz w:val="22"/>
          <w:szCs w:val="22"/>
          <w:lang w:val="en-US" w:eastAsia="en-US"/>
        </w:rPr>
        <w:t xml:space="preserve"> China risk)</w:t>
      </w:r>
      <w:r w:rsidR="008828EE" w:rsidRPr="00D04AB5">
        <w:rPr>
          <w:sz w:val="22"/>
          <w:szCs w:val="22"/>
          <w:lang w:val="en-US" w:eastAsia="en-US"/>
        </w:rPr>
        <w:t xml:space="preserve">, </w:t>
      </w:r>
      <w:r w:rsidR="00491108">
        <w:rPr>
          <w:sz w:val="22"/>
          <w:szCs w:val="22"/>
          <w:lang w:val="en-US" w:eastAsia="en-US"/>
        </w:rPr>
        <w:t>mapping</w:t>
      </w:r>
      <w:r w:rsidR="008828EE" w:rsidRPr="00D04AB5">
        <w:rPr>
          <w:sz w:val="22"/>
          <w:szCs w:val="22"/>
          <w:lang w:val="en-US" w:eastAsia="en-US"/>
        </w:rPr>
        <w:t xml:space="preserve"> causal dependencies </w:t>
      </w:r>
      <w:r w:rsidR="00491108">
        <w:rPr>
          <w:sz w:val="22"/>
          <w:szCs w:val="22"/>
          <w:lang w:val="en-US" w:eastAsia="en-US"/>
        </w:rPr>
        <w:t>between</w:t>
      </w:r>
      <w:r w:rsidR="000E7AE9" w:rsidRPr="00D04AB5">
        <w:rPr>
          <w:sz w:val="22"/>
          <w:szCs w:val="22"/>
          <w:lang w:val="en-US" w:eastAsia="en-US"/>
        </w:rPr>
        <w:t xml:space="preserve"> entities (e.g. tickers, events, themes, drivers), enriched by semantic embeddings of </w:t>
      </w:r>
      <w:r w:rsidR="000E118B" w:rsidRPr="00D04AB5">
        <w:rPr>
          <w:sz w:val="22"/>
          <w:szCs w:val="22"/>
          <w:lang w:val="en-US" w:eastAsia="en-US"/>
        </w:rPr>
        <w:t>relevant retrieved</w:t>
      </w:r>
      <w:r w:rsidR="00491108">
        <w:rPr>
          <w:sz w:val="22"/>
          <w:szCs w:val="22"/>
          <w:lang w:val="en-US" w:eastAsia="en-US"/>
        </w:rPr>
        <w:t xml:space="preserve"> documents</w:t>
      </w:r>
      <w:r w:rsidR="000E118B" w:rsidRPr="00D04AB5">
        <w:rPr>
          <w:sz w:val="22"/>
          <w:szCs w:val="22"/>
          <w:lang w:val="en-US" w:eastAsia="en-US"/>
        </w:rPr>
        <w:t>.</w:t>
      </w:r>
      <w:r w:rsidR="004C0385" w:rsidRPr="00D04AB5">
        <w:rPr>
          <w:sz w:val="22"/>
          <w:szCs w:val="22"/>
          <w:lang w:val="en-US" w:eastAsia="en-US"/>
        </w:rPr>
        <w:t xml:space="preserve"> Future</w:t>
      </w:r>
      <w:r w:rsidR="00491108">
        <w:rPr>
          <w:sz w:val="22"/>
          <w:szCs w:val="22"/>
          <w:lang w:val="en-US" w:eastAsia="en-US"/>
        </w:rPr>
        <w:t xml:space="preserve"> iterations will extend this to full knowledge-graph retrieval</w:t>
      </w:r>
      <w:r w:rsidR="004C0385" w:rsidRPr="00D04AB5">
        <w:rPr>
          <w:sz w:val="22"/>
          <w:szCs w:val="22"/>
          <w:lang w:val="en-US" w:eastAsia="en-US"/>
        </w:rPr>
        <w:t>.</w:t>
      </w:r>
    </w:p>
    <w:p w14:paraId="6742BA1F" w14:textId="29C778D2" w:rsidR="00491108" w:rsidRPr="00AE2105" w:rsidRDefault="00491108" w:rsidP="00D04AB5">
      <w:pPr>
        <w:spacing w:after="120"/>
        <w:jc w:val="both"/>
        <w:rPr>
          <w:sz w:val="22"/>
          <w:szCs w:val="22"/>
          <w:lang w:val="en-US" w:eastAsia="en-US"/>
        </w:rPr>
      </w:pPr>
      <w:r w:rsidRPr="00491108">
        <w:rPr>
          <w:sz w:val="22"/>
          <w:szCs w:val="22"/>
          <w:lang w:val="en-US" w:eastAsia="en-US"/>
        </w:rPr>
        <w:t>ICE’s modular design enables it to dynamically assemble the most relevant knowledge slice—from ad hoc company questions to peer comparisons or thematic risk queries (e.g., “Which holdings are most exposed to a China slowdown?”).</w:t>
      </w:r>
    </w:p>
    <w:p w14:paraId="2F8ED9DB" w14:textId="0EB1BBBA" w:rsidR="006F647F" w:rsidRPr="00D04AB5" w:rsidRDefault="00061960" w:rsidP="00D04AB5">
      <w:pPr>
        <w:spacing w:after="120"/>
        <w:jc w:val="both"/>
        <w:rPr>
          <w:sz w:val="22"/>
          <w:szCs w:val="22"/>
          <w:lang w:val="en-US" w:eastAsia="en-US"/>
        </w:rPr>
      </w:pPr>
      <w:r w:rsidRPr="00AE2105">
        <w:rPr>
          <w:sz w:val="22"/>
          <w:szCs w:val="22"/>
          <w:lang w:val="en-US" w:eastAsia="en-US"/>
        </w:rPr>
        <w:lastRenderedPageBreak/>
        <w:t xml:space="preserve">This composability means ICE is not just a query-answering backend—it also </w:t>
      </w:r>
      <w:r w:rsidRPr="00D04AB5">
        <w:rPr>
          <w:sz w:val="22"/>
          <w:szCs w:val="22"/>
          <w:lang w:val="en-US" w:eastAsia="en-US"/>
        </w:rPr>
        <w:t>powers higher-level workflows</w:t>
      </w:r>
      <w:r w:rsidRPr="00AE2105">
        <w:rPr>
          <w:sz w:val="22"/>
          <w:szCs w:val="22"/>
          <w:lang w:val="en-US" w:eastAsia="en-US"/>
        </w:rPr>
        <w:t xml:space="preserve"> such as the automated generation of </w:t>
      </w:r>
      <w:r w:rsidRPr="00D04AB5">
        <w:rPr>
          <w:sz w:val="22"/>
          <w:szCs w:val="22"/>
          <w:lang w:val="en-US" w:eastAsia="en-US"/>
        </w:rPr>
        <w:t>daily portfolio briefings</w:t>
      </w:r>
      <w:r w:rsidR="00491108">
        <w:rPr>
          <w:sz w:val="22"/>
          <w:szCs w:val="22"/>
          <w:lang w:val="en-US" w:eastAsia="en-US"/>
        </w:rPr>
        <w:t>, summarizing material changes and soft signals across all positions and watchlist names, anchored in evidence and causal reasoning. In effect, the graph scaffolding used in ICE becomes the connective tissue between fragmented data sources and evolving investment needs, delivering structured, decision-ready insights for the investment team.</w:t>
      </w:r>
    </w:p>
    <w:p w14:paraId="189305AC" w14:textId="4C42C5D4"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 xml:space="preserve">&amp; </w:t>
      </w:r>
      <w:r w:rsidR="009D32E9">
        <w:rPr>
          <w:lang w:val="en-US" w:eastAsia="en-US"/>
        </w:rPr>
        <w:t>Pipeline</w:t>
      </w:r>
    </w:p>
    <w:p w14:paraId="084905A1" w14:textId="3E86ADBE" w:rsidR="00972FE0" w:rsidRPr="00AE2105" w:rsidRDefault="00972FE0" w:rsidP="00D04AB5">
      <w:pPr>
        <w:spacing w:after="120"/>
        <w:jc w:val="both"/>
        <w:rPr>
          <w:sz w:val="22"/>
          <w:szCs w:val="22"/>
          <w:lang w:val="en-US" w:eastAsia="en-US"/>
        </w:rPr>
      </w:pPr>
      <w:bookmarkStart w:id="13" w:name="_Hlk205160249"/>
      <w:bookmarkStart w:id="14" w:name="_Hlk205761616"/>
      <w:r w:rsidRPr="00AE2105">
        <w:rPr>
          <w:sz w:val="22"/>
          <w:szCs w:val="22"/>
          <w:lang w:val="en-US" w:eastAsia="en-US"/>
        </w:rPr>
        <w:t>At its core</w:t>
      </w:r>
      <w:r w:rsidR="004340DC" w:rsidRPr="00AE2105">
        <w:rPr>
          <w:sz w:val="22"/>
          <w:szCs w:val="22"/>
          <w:lang w:val="en-US" w:eastAsia="en-US"/>
        </w:rPr>
        <w:t xml:space="preserve">, </w:t>
      </w:r>
      <w:r w:rsidR="00FF6DDF">
        <w:rPr>
          <w:sz w:val="22"/>
          <w:szCs w:val="22"/>
          <w:lang w:val="en-US" w:eastAsia="en-US"/>
        </w:rPr>
        <w:t>the Investment Context Engine (ICE)</w:t>
      </w:r>
      <w:r w:rsidR="004340DC" w:rsidRPr="00AE2105">
        <w:rPr>
          <w:sz w:val="22"/>
          <w:szCs w:val="22"/>
          <w:lang w:val="en-US" w:eastAsia="en-US"/>
        </w:rPr>
        <w:t xml:space="preserve"> is</w:t>
      </w:r>
      <w:r w:rsidRPr="00AE2105">
        <w:rPr>
          <w:sz w:val="22"/>
          <w:szCs w:val="22"/>
          <w:lang w:val="en-US" w:eastAsia="en-US"/>
        </w:rPr>
        <w:t xml:space="preserve"> a domain-specific knowledge graph (KG) that integrates both external financial data (e.g., earnings transcripts, filings, news) </w:t>
      </w:r>
      <w:r w:rsidR="00FF6DDF">
        <w:rPr>
          <w:sz w:val="22"/>
          <w:szCs w:val="22"/>
          <w:lang w:val="en-US" w:eastAsia="en-US"/>
        </w:rPr>
        <w:t>with</w:t>
      </w:r>
      <w:r w:rsidRPr="00AE2105">
        <w:rPr>
          <w:sz w:val="22"/>
          <w:szCs w:val="22"/>
          <w:lang w:val="en-US" w:eastAsia="en-US"/>
        </w:rPr>
        <w:t xml:space="preserve"> internal firm knowledge (e.g., research notes, investment memos, portfolio holdings). This graph encodes key relationships — such as narrative linkages, KPI drivers, causal chains, and soft signals — aligned with the fund’s unique mental models and investment logic.</w:t>
      </w:r>
    </w:p>
    <w:p w14:paraId="7469AE1A" w14:textId="77777777" w:rsidR="00972FE0" w:rsidRPr="00AE2105" w:rsidRDefault="00972FE0" w:rsidP="00D04AB5">
      <w:pPr>
        <w:spacing w:after="120"/>
        <w:jc w:val="both"/>
        <w:rPr>
          <w:sz w:val="22"/>
          <w:szCs w:val="22"/>
          <w:lang w:val="en-US" w:eastAsia="en-US"/>
        </w:rPr>
      </w:pPr>
      <w:r w:rsidRPr="00AE2105">
        <w:rPr>
          <w:sz w:val="22"/>
          <w:szCs w:val="22"/>
          <w:lang w:val="en-US" w:eastAsia="en-US"/>
        </w:rPr>
        <w:t xml:space="preserve">Queries to ICE—such as </w:t>
      </w:r>
      <w:r w:rsidRPr="00FF6DDF">
        <w:rPr>
          <w:i/>
          <w:iCs/>
          <w:sz w:val="22"/>
          <w:szCs w:val="22"/>
          <w:lang w:val="en-US" w:eastAsia="en-US"/>
        </w:rPr>
        <w:t>“Why did stock price of ABC fall post-earnings?”</w:t>
      </w:r>
      <w:r w:rsidRPr="00AE2105">
        <w:rPr>
          <w:sz w:val="22"/>
          <w:szCs w:val="22"/>
          <w:lang w:val="en-US" w:eastAsia="en-US"/>
        </w:rPr>
        <w:t xml:space="preserve"> or </w:t>
      </w:r>
      <w:r w:rsidRPr="00FF6DDF">
        <w:rPr>
          <w:i/>
          <w:iCs/>
          <w:sz w:val="22"/>
          <w:szCs w:val="22"/>
          <w:lang w:val="en-US" w:eastAsia="en-US"/>
        </w:rPr>
        <w:t>“What companies are exposed to the EV subsidy narrative?”</w:t>
      </w:r>
      <w:r w:rsidRPr="00AE2105">
        <w:rPr>
          <w:sz w:val="22"/>
          <w:szCs w:val="22"/>
          <w:lang w:val="en-US" w:eastAsia="en-US"/>
        </w:rPr>
        <w:t>—are handled through a graph-aware retrieval-augmented generation (Graph-RAG) pipeline. ICE retrieves relevant nodes, paths, and documents from the graph and vector database, then passes that structured context to a monolithic agentic layer that simulates the triage logic of a human analyst: extract → reason → synthesize. The result is an explainable, traceable response grounded in the firm’s own mental models and context. Unlike SaaS tools or LLM wrappers that focus on access or summarization, ICE is purpose-built to reflect the fund’s unique investment processes and cognitive lens. It is MCP-compatible by design, enabling plug-and-play interoperability with future third-party tools, models, or internal systems.</w:t>
      </w:r>
    </w:p>
    <w:p w14:paraId="0BD3E7AF" w14:textId="49CA7AA9" w:rsidR="00C35D37" w:rsidRPr="00AE2105" w:rsidRDefault="00972FE0" w:rsidP="00D04AB5">
      <w:pPr>
        <w:spacing w:after="120"/>
        <w:jc w:val="both"/>
        <w:rPr>
          <w:sz w:val="22"/>
          <w:szCs w:val="22"/>
          <w:lang w:val="en-US" w:eastAsia="en-US"/>
        </w:rPr>
      </w:pPr>
      <w:r w:rsidRPr="00AE2105">
        <w:rPr>
          <w:sz w:val="22"/>
          <w:szCs w:val="22"/>
          <w:lang w:val="en-US" w:eastAsia="en-US"/>
        </w:rPr>
        <w:t xml:space="preserve">Over time, ICE becomes the fund’s cognitive operating layer—a reusable infrastructure that encodes, evolves, and surfaces how the firm reasons about information and data. It transforms every research cycle into a contribution to institutional memory and enables faster, more </w:t>
      </w:r>
      <w:r w:rsidR="00FF6DDF">
        <w:rPr>
          <w:sz w:val="22"/>
          <w:szCs w:val="22"/>
          <w:lang w:val="en-US" w:eastAsia="en-US"/>
        </w:rPr>
        <w:t>informed</w:t>
      </w:r>
      <w:r w:rsidRPr="00AE2105">
        <w:rPr>
          <w:sz w:val="22"/>
          <w:szCs w:val="22"/>
          <w:lang w:val="en-US" w:eastAsia="en-US"/>
        </w:rPr>
        <w:t xml:space="preserve"> decision-making with each use.</w:t>
      </w:r>
    </w:p>
    <w:p w14:paraId="01CBE307" w14:textId="5D9D36F4" w:rsidR="00876077" w:rsidRPr="00D04AB5" w:rsidRDefault="00747D7B" w:rsidP="00D04AB5">
      <w:pPr>
        <w:spacing w:after="120"/>
        <w:jc w:val="both"/>
        <w:rPr>
          <w:b/>
          <w:bCs/>
          <w:sz w:val="22"/>
          <w:szCs w:val="22"/>
          <w:u w:val="single"/>
          <w:lang w:val="en-US" w:eastAsia="en-US"/>
        </w:rPr>
      </w:pPr>
      <w:r w:rsidRPr="00D04AB5">
        <w:rPr>
          <w:b/>
          <w:bCs/>
          <w:sz w:val="22"/>
          <w:szCs w:val="22"/>
          <w:u w:val="single"/>
          <w:lang w:val="en-US" w:eastAsia="en-US"/>
        </w:rPr>
        <w:t>Lazy Graph Retrieval Augmented Generation (</w:t>
      </w:r>
      <w:r w:rsidR="00FF6DDF">
        <w:rPr>
          <w:b/>
          <w:bCs/>
          <w:sz w:val="22"/>
          <w:szCs w:val="22"/>
          <w:u w:val="single"/>
          <w:lang w:val="en-US" w:eastAsia="en-US"/>
        </w:rPr>
        <w:t>Lazy Graph-</w:t>
      </w:r>
      <w:r w:rsidRPr="00D04AB5">
        <w:rPr>
          <w:b/>
          <w:bCs/>
          <w:sz w:val="22"/>
          <w:szCs w:val="22"/>
          <w:u w:val="single"/>
          <w:lang w:val="en-US" w:eastAsia="en-US"/>
        </w:rPr>
        <w:t>RAG)</w:t>
      </w:r>
    </w:p>
    <w:p w14:paraId="3AFB58EE" w14:textId="10957580" w:rsidR="008C0306" w:rsidRDefault="00876077" w:rsidP="00D04AB5">
      <w:pPr>
        <w:spacing w:after="120"/>
        <w:jc w:val="both"/>
        <w:rPr>
          <w:sz w:val="22"/>
          <w:szCs w:val="22"/>
          <w:lang w:val="en-US" w:eastAsia="en-US"/>
        </w:rPr>
      </w:pPr>
      <w:bookmarkStart w:id="15" w:name="_Hlk205644159"/>
      <w:r w:rsidRPr="00AE2105">
        <w:rPr>
          <w:sz w:val="22"/>
          <w:szCs w:val="22"/>
          <w:lang w:val="en-US" w:eastAsia="en-US"/>
        </w:rPr>
        <w:t xml:space="preserve">Traditional </w:t>
      </w:r>
      <w:r w:rsidR="00FF6DDF">
        <w:rPr>
          <w:sz w:val="22"/>
          <w:szCs w:val="22"/>
          <w:lang w:val="en-US" w:eastAsia="en-US"/>
        </w:rPr>
        <w:t>KGs</w:t>
      </w:r>
      <w:r w:rsidRPr="00AE2105">
        <w:rPr>
          <w:sz w:val="22"/>
          <w:szCs w:val="22"/>
          <w:lang w:val="en-US" w:eastAsia="en-US"/>
        </w:rPr>
        <w:t xml:space="preserve">, while powerful, are often too rigid, labor-intensive, and schema-heavy to </w:t>
      </w:r>
      <w:r w:rsidR="008C0306">
        <w:rPr>
          <w:sz w:val="22"/>
          <w:szCs w:val="22"/>
          <w:lang w:val="en-US" w:eastAsia="en-US"/>
        </w:rPr>
        <w:t>be reasonable built and supported by the under-resourced lean</w:t>
      </w:r>
      <w:r w:rsidRPr="00AE2105">
        <w:rPr>
          <w:sz w:val="22"/>
          <w:szCs w:val="22"/>
          <w:lang w:val="en-US" w:eastAsia="en-US"/>
        </w:rPr>
        <w:t xml:space="preserve"> </w:t>
      </w:r>
      <w:r w:rsidR="008C0306">
        <w:rPr>
          <w:sz w:val="22"/>
          <w:szCs w:val="22"/>
          <w:lang w:val="en-US" w:eastAsia="en-US"/>
        </w:rPr>
        <w:t>investment</w:t>
      </w:r>
      <w:r w:rsidRPr="00AE2105">
        <w:rPr>
          <w:sz w:val="22"/>
          <w:szCs w:val="22"/>
          <w:lang w:val="en-US" w:eastAsia="en-US"/>
        </w:rPr>
        <w:t xml:space="preserve"> fund. They </w:t>
      </w:r>
      <w:r w:rsidR="008C0306">
        <w:rPr>
          <w:sz w:val="22"/>
          <w:szCs w:val="22"/>
          <w:lang w:val="en-US" w:eastAsia="en-US"/>
        </w:rPr>
        <w:t xml:space="preserve">often </w:t>
      </w:r>
      <w:r w:rsidRPr="00AE2105">
        <w:rPr>
          <w:sz w:val="22"/>
          <w:szCs w:val="22"/>
          <w:lang w:val="en-US" w:eastAsia="en-US"/>
        </w:rPr>
        <w:t xml:space="preserve">require exhaustive upfront modeling and continuous manual curation—an impractical burden when market narratives shift rapidly. </w:t>
      </w:r>
      <w:bookmarkEnd w:id="15"/>
      <w:r w:rsidRPr="00AE2105">
        <w:rPr>
          <w:sz w:val="22"/>
          <w:szCs w:val="22"/>
          <w:lang w:val="en-US" w:eastAsia="en-US"/>
        </w:rPr>
        <w:t xml:space="preserve">ICE instead adopts a </w:t>
      </w:r>
      <w:r w:rsidRPr="00AE2105">
        <w:rPr>
          <w:b/>
          <w:bCs/>
          <w:sz w:val="22"/>
          <w:szCs w:val="22"/>
          <w:lang w:val="en-US" w:eastAsia="en-US"/>
        </w:rPr>
        <w:t>Lazy Graph-RAG</w:t>
      </w:r>
      <w:r w:rsidRPr="00AE2105">
        <w:rPr>
          <w:sz w:val="22"/>
          <w:szCs w:val="22"/>
          <w:lang w:val="en-US" w:eastAsia="en-US"/>
        </w:rPr>
        <w:t xml:space="preserve"> approach</w:t>
      </w:r>
      <w:r w:rsidR="00217CFD">
        <w:rPr>
          <w:sz w:val="22"/>
          <w:szCs w:val="22"/>
          <w:lang w:val="en-US" w:eastAsia="en-US"/>
        </w:rPr>
        <w:t xml:space="preserve"> </w:t>
      </w:r>
      <w:r w:rsidR="00217CFD" w:rsidRPr="00217CFD">
        <w:rPr>
          <w:sz w:val="22"/>
          <w:szCs w:val="22"/>
          <w:lang w:val="en-US" w:eastAsia="en-US"/>
        </w:rPr>
        <w:t>(Edge, Trinh, &amp; Larson, 2024)</w:t>
      </w:r>
      <w:r w:rsidRPr="00AE2105">
        <w:rPr>
          <w:sz w:val="22"/>
          <w:szCs w:val="22"/>
          <w:lang w:val="en-US" w:eastAsia="en-US"/>
        </w:rPr>
        <w:t xml:space="preserve">, which retrieves sparse, high-signal subgraphs on demand using a few key edge types (e.g., </w:t>
      </w:r>
      <w:proofErr w:type="spellStart"/>
      <w:r w:rsidRPr="00AE2105">
        <w:rPr>
          <w:i/>
          <w:iCs/>
          <w:sz w:val="22"/>
          <w:szCs w:val="22"/>
          <w:lang w:val="en-US" w:eastAsia="en-US"/>
        </w:rPr>
        <w:t>depends_on</w:t>
      </w:r>
      <w:proofErr w:type="spellEnd"/>
      <w:r w:rsidRPr="00AE2105">
        <w:rPr>
          <w:sz w:val="22"/>
          <w:szCs w:val="22"/>
          <w:lang w:val="en-US" w:eastAsia="en-US"/>
        </w:rPr>
        <w:t xml:space="preserve">, </w:t>
      </w:r>
      <w:proofErr w:type="spellStart"/>
      <w:r w:rsidRPr="00AE2105">
        <w:rPr>
          <w:i/>
          <w:iCs/>
          <w:sz w:val="22"/>
          <w:szCs w:val="22"/>
          <w:lang w:val="en-US" w:eastAsia="en-US"/>
        </w:rPr>
        <w:t>exposed_to</w:t>
      </w:r>
      <w:proofErr w:type="spellEnd"/>
      <w:r w:rsidRPr="00AE2105">
        <w:rPr>
          <w:sz w:val="22"/>
          <w:szCs w:val="22"/>
          <w:lang w:val="en-US" w:eastAsia="en-US"/>
        </w:rPr>
        <w:t>), enabling dynamic reasoning paths without the overhead of a fully materialized graph. This balances precision, explainability, and build efficiency—ideal for answering analyst and PM queries in real time.</w:t>
      </w:r>
      <w:r w:rsidR="008C0306">
        <w:rPr>
          <w:sz w:val="22"/>
          <w:szCs w:val="22"/>
          <w:lang w:val="en-US" w:eastAsia="en-US"/>
        </w:rPr>
        <w:t xml:space="preserve"> These subgraphs are retained, audited, and periodically merged into a persistent graph via batch LLM-assisted extraction and schema expansion – balancing immediate utility with long-term KG growth.</w:t>
      </w:r>
    </w:p>
    <w:p w14:paraId="7B8D7318" w14:textId="232DA93F" w:rsidR="00FD5CB0" w:rsidRDefault="00EA18FD" w:rsidP="00D04AB5">
      <w:pPr>
        <w:spacing w:after="120"/>
        <w:jc w:val="both"/>
        <w:rPr>
          <w:b/>
          <w:bCs/>
          <w:sz w:val="22"/>
          <w:szCs w:val="22"/>
          <w:u w:val="single"/>
          <w:lang w:val="en-US" w:eastAsia="en-US"/>
        </w:rPr>
      </w:pPr>
      <w:bookmarkStart w:id="16" w:name="_Hlk205740641"/>
      <w:bookmarkEnd w:id="13"/>
      <w:r w:rsidRPr="00D04AB5">
        <w:rPr>
          <w:b/>
          <w:bCs/>
          <w:sz w:val="22"/>
          <w:szCs w:val="22"/>
          <w:u w:val="single"/>
          <w:lang w:val="en-US" w:eastAsia="en-US"/>
        </w:rPr>
        <w:t xml:space="preserve">Key </w:t>
      </w:r>
      <w:r w:rsidR="0057103C">
        <w:rPr>
          <w:b/>
          <w:bCs/>
          <w:sz w:val="22"/>
          <w:szCs w:val="22"/>
          <w:u w:val="single"/>
          <w:lang w:val="en-US" w:eastAsia="en-US"/>
        </w:rPr>
        <w:t xml:space="preserve">MVP Features </w:t>
      </w:r>
      <w:r w:rsidRPr="00D04AB5">
        <w:rPr>
          <w:b/>
          <w:bCs/>
          <w:sz w:val="22"/>
          <w:szCs w:val="22"/>
          <w:u w:val="single"/>
          <w:lang w:val="en-US" w:eastAsia="en-US"/>
        </w:rPr>
        <w:t xml:space="preserve">of Lazy </w:t>
      </w:r>
      <w:r w:rsidR="003055AA" w:rsidRPr="00D04AB5">
        <w:rPr>
          <w:b/>
          <w:bCs/>
          <w:sz w:val="22"/>
          <w:szCs w:val="22"/>
          <w:u w:val="single"/>
          <w:lang w:val="en-US" w:eastAsia="en-US"/>
        </w:rPr>
        <w:t>Graph</w:t>
      </w:r>
      <w:r w:rsidR="0057103C">
        <w:rPr>
          <w:b/>
          <w:bCs/>
          <w:sz w:val="22"/>
          <w:szCs w:val="22"/>
          <w:u w:val="single"/>
          <w:lang w:val="en-US" w:eastAsia="en-US"/>
        </w:rPr>
        <w:t>-</w:t>
      </w:r>
      <w:r w:rsidR="003055AA" w:rsidRPr="00D04AB5">
        <w:rPr>
          <w:b/>
          <w:bCs/>
          <w:sz w:val="22"/>
          <w:szCs w:val="22"/>
          <w:u w:val="single"/>
          <w:lang w:val="en-US" w:eastAsia="en-US"/>
        </w:rPr>
        <w:t>RAG</w:t>
      </w:r>
    </w:p>
    <w:p w14:paraId="51AF557E" w14:textId="30E35326" w:rsidR="0057103C" w:rsidRPr="00525505" w:rsidRDefault="0057103C" w:rsidP="00D04AB5">
      <w:pPr>
        <w:spacing w:after="120"/>
        <w:jc w:val="both"/>
        <w:rPr>
          <w:sz w:val="22"/>
          <w:szCs w:val="22"/>
          <w:lang w:eastAsia="en-US"/>
        </w:rPr>
      </w:pPr>
      <w:r w:rsidRPr="0057103C">
        <w:rPr>
          <w:sz w:val="22"/>
          <w:szCs w:val="22"/>
          <w:lang w:val="en-US" w:eastAsia="en-US"/>
        </w:rPr>
        <w:t xml:space="preserve">For the MVP rollout, edges are selected for high business value, low construction cost, and strong interoperability, directly answering recurring PM/analyst questions on theme exposure, KPI sensitivity, and causal drivers. </w:t>
      </w:r>
      <w:r w:rsidR="00525505">
        <w:rPr>
          <w:sz w:val="22"/>
          <w:szCs w:val="22"/>
          <w:lang w:val="en-US" w:eastAsia="en-US"/>
        </w:rPr>
        <w:t xml:space="preserve">Each edge can be feasibly built using readily available data sources – such as news articles and headings, earnings transcripts, and internal portfolio holdings information. </w:t>
      </w:r>
      <w:r w:rsidRPr="0057103C">
        <w:rPr>
          <w:sz w:val="22"/>
          <w:szCs w:val="22"/>
          <w:lang w:val="en-US" w:eastAsia="en-US"/>
        </w:rPr>
        <w:t xml:space="preserve">MVP </w:t>
      </w:r>
      <w:r w:rsidR="00525505">
        <w:rPr>
          <w:sz w:val="22"/>
          <w:szCs w:val="22"/>
          <w:lang w:val="en-US" w:eastAsia="en-US"/>
        </w:rPr>
        <w:t xml:space="preserve">Lazy Graph-RAG implementation </w:t>
      </w:r>
      <w:r w:rsidRPr="0057103C">
        <w:rPr>
          <w:sz w:val="22"/>
          <w:szCs w:val="22"/>
          <w:lang w:val="en-US" w:eastAsia="en-US"/>
        </w:rPr>
        <w:t>priorities include</w:t>
      </w:r>
      <w:r w:rsidR="00C97E51">
        <w:rPr>
          <w:sz w:val="22"/>
          <w:szCs w:val="22"/>
          <w:lang w:val="en-US" w:eastAsia="en-US"/>
        </w:rPr>
        <w:t>:</w:t>
      </w:r>
    </w:p>
    <w:p w14:paraId="7FC23318" w14:textId="5FD69C4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Temporal Edge Metadata – Timestamped evidence for recency and trend tracking</w:t>
      </w:r>
    </w:p>
    <w:p w14:paraId="20C92ADA" w14:textId="649CB1B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Reverse Traversal – Bidirectional queries without storing duplicate edges</w:t>
      </w:r>
    </w:p>
    <w:p w14:paraId="503604E3" w14:textId="69EE67A3"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Multi-Path Reasoning – Multiple causal paths per query for richer insights</w:t>
      </w:r>
    </w:p>
    <w:p w14:paraId="47566D2C" w14:textId="5B39AD0A"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Edge Confidence Scoring – Ranking by evidence quality and recency</w:t>
      </w:r>
    </w:p>
    <w:p w14:paraId="7814F54C" w14:textId="1D0EF9AE" w:rsid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Source-Aware Attribution – Every edge tied to its originating document</w:t>
      </w:r>
    </w:p>
    <w:p w14:paraId="1D5F37C3" w14:textId="0486892F" w:rsidR="005F7B86" w:rsidRPr="003132B8" w:rsidRDefault="005F7B86" w:rsidP="003979EE">
      <w:pPr>
        <w:spacing w:after="120"/>
        <w:jc w:val="both"/>
        <w:rPr>
          <w:sz w:val="22"/>
          <w:szCs w:val="22"/>
          <w:lang w:eastAsia="en-US"/>
        </w:rPr>
      </w:pPr>
      <w:r w:rsidRPr="005F7B86">
        <w:rPr>
          <w:sz w:val="22"/>
          <w:szCs w:val="22"/>
          <w:lang w:eastAsia="en-US"/>
        </w:rPr>
        <w:lastRenderedPageBreak/>
        <w:t xml:space="preserve">A detailed breakdown of the MVP feature set is provided in </w:t>
      </w:r>
      <w:r w:rsidRPr="005F7B86">
        <w:rPr>
          <w:b/>
          <w:bCs/>
          <w:sz w:val="22"/>
          <w:szCs w:val="22"/>
          <w:lang w:eastAsia="en-US"/>
        </w:rPr>
        <w:t>Appendix A.1: MVP Lazy Graph-RAG Feature Set &amp; Implementation Priorities</w:t>
      </w:r>
      <w:r w:rsidRPr="005F7B86">
        <w:rPr>
          <w:sz w:val="22"/>
          <w:szCs w:val="22"/>
          <w:lang w:eastAsia="en-US"/>
        </w:rPr>
        <w:t xml:space="preserve"> and </w:t>
      </w:r>
      <w:r w:rsidRPr="005F7B86">
        <w:rPr>
          <w:b/>
          <w:bCs/>
          <w:sz w:val="22"/>
          <w:szCs w:val="22"/>
          <w:lang w:eastAsia="en-US"/>
        </w:rPr>
        <w:t xml:space="preserve">Appendix A.2: </w:t>
      </w:r>
      <w:proofErr w:type="spellStart"/>
      <w:r w:rsidRPr="005F7B86">
        <w:rPr>
          <w:b/>
          <w:bCs/>
          <w:sz w:val="22"/>
          <w:szCs w:val="22"/>
          <w:lang w:eastAsia="en-US"/>
        </w:rPr>
        <w:t>Catalog</w:t>
      </w:r>
      <w:proofErr w:type="spellEnd"/>
      <w:r w:rsidRPr="005F7B86">
        <w:rPr>
          <w:b/>
          <w:bCs/>
          <w:sz w:val="22"/>
          <w:szCs w:val="22"/>
          <w:lang w:eastAsia="en-US"/>
        </w:rPr>
        <w:t xml:space="preserve"> of Typed Edge Templates</w:t>
      </w:r>
      <w:r w:rsidRPr="005F7B86">
        <w:rPr>
          <w:sz w:val="22"/>
          <w:szCs w:val="22"/>
          <w:lang w:eastAsia="en-US"/>
        </w:rPr>
        <w:t xml:space="preserve">. </w:t>
      </w:r>
      <w:r w:rsidRPr="005F7B86">
        <w:rPr>
          <w:b/>
          <w:bCs/>
          <w:sz w:val="22"/>
          <w:szCs w:val="22"/>
          <w:lang w:eastAsia="en-US"/>
        </w:rPr>
        <w:t>Appendix A.3: Limitations of Generic AI Tools and How ICE Addresses Them</w:t>
      </w:r>
      <w:r w:rsidRPr="005F7B86">
        <w:rPr>
          <w:sz w:val="22"/>
          <w:szCs w:val="22"/>
          <w:lang w:eastAsia="en-US"/>
        </w:rPr>
        <w:t xml:space="preserve"> </w:t>
      </w:r>
      <w:r w:rsidR="00325781">
        <w:rPr>
          <w:sz w:val="22"/>
          <w:szCs w:val="22"/>
          <w:lang w:eastAsia="en-US"/>
        </w:rPr>
        <w:t xml:space="preserve">elaborates on </w:t>
      </w:r>
      <w:r w:rsidRPr="005F7B86">
        <w:rPr>
          <w:sz w:val="22"/>
          <w:szCs w:val="22"/>
          <w:lang w:eastAsia="en-US"/>
        </w:rPr>
        <w:t>how off-the-shelf LLMs and generic AI search tools often fail to meet the accuracy, context, and timeliness requirements of an investment workflow — and how ICE’s domain-tuned architecture overcomes these gaps with curated edges, proprietary data integration, and analyst-approved reasoning paths.</w:t>
      </w:r>
    </w:p>
    <w:p w14:paraId="56E13130" w14:textId="4BA8D273" w:rsidR="003979EE" w:rsidRPr="003979EE" w:rsidRDefault="003979EE" w:rsidP="003979EE">
      <w:pPr>
        <w:spacing w:after="120"/>
        <w:jc w:val="both"/>
        <w:rPr>
          <w:sz w:val="22"/>
          <w:szCs w:val="22"/>
          <w:lang w:val="en-US" w:eastAsia="en-US"/>
        </w:rPr>
      </w:pPr>
      <w:r w:rsidRPr="00525505">
        <w:rPr>
          <w:sz w:val="22"/>
          <w:szCs w:val="22"/>
          <w:lang w:eastAsia="en-US"/>
        </w:rPr>
        <w:t>These synergistic edges naturally connect events → KPIs → themes → holdings, amplifying insight when combined</w:t>
      </w:r>
      <w:r>
        <w:rPr>
          <w:sz w:val="22"/>
          <w:szCs w:val="22"/>
          <w:lang w:eastAsia="en-US"/>
        </w:rPr>
        <w:t xml:space="preserve">, enabling the KG to surface rich, explainable insights from minimal inputs. </w:t>
      </w:r>
      <w:r w:rsidRPr="00250763">
        <w:rPr>
          <w:sz w:val="22"/>
          <w:szCs w:val="22"/>
          <w:lang w:val="en-US" w:eastAsia="en-US"/>
        </w:rPr>
        <w:t>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bookmarkEnd w:id="14"/>
    <w:p w14:paraId="50373BFA" w14:textId="6F0AC391" w:rsidR="003979EE" w:rsidRPr="003979EE" w:rsidRDefault="003979EE" w:rsidP="003979EE">
      <w:pPr>
        <w:spacing w:after="120"/>
        <w:jc w:val="both"/>
        <w:rPr>
          <w:sz w:val="22"/>
          <w:szCs w:val="22"/>
          <w:lang w:eastAsia="en-US"/>
        </w:rPr>
      </w:pPr>
      <w:r w:rsidRPr="003979EE">
        <w:rPr>
          <w:sz w:val="22"/>
          <w:szCs w:val="22"/>
          <w:lang w:eastAsia="en-US"/>
        </w:rPr>
        <w:t xml:space="preserve">These priorities are directly tied to the questions analysts and PMs ask in practice. </w:t>
      </w:r>
      <w:r w:rsidRPr="003979EE">
        <w:rPr>
          <w:b/>
          <w:bCs/>
          <w:sz w:val="22"/>
          <w:szCs w:val="22"/>
          <w:lang w:eastAsia="en-US"/>
        </w:rPr>
        <w:t>Appendix A.</w:t>
      </w:r>
      <w:r w:rsidR="008332FC">
        <w:rPr>
          <w:b/>
          <w:bCs/>
          <w:sz w:val="22"/>
          <w:szCs w:val="22"/>
          <w:lang w:eastAsia="en-US"/>
        </w:rPr>
        <w:t>4</w:t>
      </w:r>
      <w:r w:rsidRPr="003979EE">
        <w:rPr>
          <w:b/>
          <w:bCs/>
          <w:sz w:val="22"/>
          <w:szCs w:val="22"/>
          <w:lang w:eastAsia="en-US"/>
        </w:rPr>
        <w:t>: Illustrative Query-to-Edge Activation Mapping</w:t>
      </w:r>
      <w:r w:rsidRPr="003979EE">
        <w:rPr>
          <w:sz w:val="22"/>
          <w:szCs w:val="22"/>
          <w:lang w:eastAsia="en-US"/>
        </w:rPr>
        <w:t xml:space="preserve"> provides concrete examples, linking representative queries (e.g., </w:t>
      </w:r>
      <w:r w:rsidRPr="003979EE">
        <w:rPr>
          <w:i/>
          <w:iCs/>
          <w:sz w:val="22"/>
          <w:szCs w:val="22"/>
          <w:lang w:eastAsia="en-US"/>
        </w:rPr>
        <w:t>“What names are exposed to the obesity/GLP-1 drug theme?”</w:t>
      </w:r>
      <w:r w:rsidRPr="003979EE">
        <w:rPr>
          <w:sz w:val="22"/>
          <w:szCs w:val="22"/>
          <w:lang w:eastAsia="en-US"/>
        </w:rPr>
        <w:t xml:space="preserve">, </w:t>
      </w:r>
      <w:r w:rsidRPr="003979EE">
        <w:rPr>
          <w:i/>
          <w:iCs/>
          <w:sz w:val="22"/>
          <w:szCs w:val="22"/>
          <w:lang w:eastAsia="en-US"/>
        </w:rPr>
        <w:t>“How might China risk impact KPIs across our books?”</w:t>
      </w:r>
      <w:r w:rsidRPr="003979EE">
        <w:rPr>
          <w:sz w:val="22"/>
          <w:szCs w:val="22"/>
          <w:lang w:eastAsia="en-US"/>
        </w:rPr>
        <w:t>) to the specific edge types and reasoning chains used to answer them. This mapping illustrates why these MVP edges were chosen and how they deliver immediate, explainable value from day one.</w:t>
      </w:r>
    </w:p>
    <w:p w14:paraId="56A897AD" w14:textId="77243B5F" w:rsidR="00842948" w:rsidRPr="00250763" w:rsidRDefault="006449C4" w:rsidP="00250763">
      <w:pPr>
        <w:spacing w:after="120"/>
        <w:jc w:val="both"/>
        <w:rPr>
          <w:b/>
          <w:bCs/>
          <w:sz w:val="22"/>
          <w:szCs w:val="22"/>
          <w:u w:val="single"/>
          <w:lang w:val="en-US" w:eastAsia="en-US"/>
        </w:rPr>
      </w:pPr>
      <w:bookmarkStart w:id="17" w:name="_Hlk205160861"/>
      <w:bookmarkEnd w:id="16"/>
      <w:r w:rsidRPr="00250763">
        <w:rPr>
          <w:b/>
          <w:bCs/>
          <w:sz w:val="22"/>
          <w:szCs w:val="22"/>
          <w:u w:val="single"/>
          <w:lang w:val="en-US" w:eastAsia="en-US"/>
        </w:rPr>
        <w:t xml:space="preserve">Hybrid RAG: </w:t>
      </w:r>
      <w:bookmarkStart w:id="18" w:name="_Hlk205146054"/>
      <w:proofErr w:type="spellStart"/>
      <w:r w:rsidRPr="00250763">
        <w:rPr>
          <w:b/>
          <w:bCs/>
          <w:sz w:val="22"/>
          <w:szCs w:val="22"/>
          <w:u w:val="single"/>
          <w:lang w:val="en-US" w:eastAsia="en-US"/>
        </w:rPr>
        <w:t>HyDE</w:t>
      </w:r>
      <w:proofErr w:type="spellEnd"/>
      <w:r w:rsidRPr="00250763">
        <w:rPr>
          <w:b/>
          <w:bCs/>
          <w:sz w:val="22"/>
          <w:szCs w:val="22"/>
          <w:u w:val="single"/>
          <w:lang w:val="en-US" w:eastAsia="en-US"/>
        </w:rPr>
        <w:t xml:space="preserve"> + Vector-</w:t>
      </w:r>
      <w:r w:rsidR="00FF1DD1" w:rsidRPr="00250763">
        <w:rPr>
          <w:b/>
          <w:bCs/>
          <w:sz w:val="22"/>
          <w:szCs w:val="22"/>
          <w:u w:val="single"/>
          <w:lang w:val="en-US" w:eastAsia="en-US"/>
        </w:rPr>
        <w:t>based Search + Keyword Search + Lazy Graph RAG</w:t>
      </w:r>
    </w:p>
    <w:bookmarkEnd w:id="17"/>
    <w:bookmarkEnd w:id="18"/>
    <w:p w14:paraId="5A8D2A4D" w14:textId="6F0ED4A5" w:rsidR="005A5B80" w:rsidRPr="00250763" w:rsidRDefault="005A5B80" w:rsidP="00250763">
      <w:pPr>
        <w:spacing w:after="120"/>
        <w:jc w:val="both"/>
        <w:rPr>
          <w:sz w:val="22"/>
          <w:szCs w:val="22"/>
          <w:lang w:val="en-US" w:eastAsia="en-US"/>
        </w:rPr>
      </w:pPr>
      <w:r w:rsidRPr="00250763">
        <w:rPr>
          <w:sz w:val="22"/>
          <w:szCs w:val="22"/>
          <w:lang w:val="en-US" w:eastAsia="en-US"/>
        </w:rPr>
        <w:t xml:space="preserve">Building on the Lazy Graph-RAG foundation, ICE employs </w:t>
      </w:r>
      <w:r w:rsidRPr="00701A94">
        <w:rPr>
          <w:sz w:val="22"/>
          <w:szCs w:val="22"/>
          <w:lang w:val="en-US" w:eastAsia="en-US"/>
        </w:rPr>
        <w:t>a hybrid retrieval architecture</w:t>
      </w:r>
      <w:r w:rsidRPr="00250763">
        <w:rPr>
          <w:sz w:val="22"/>
          <w:szCs w:val="22"/>
          <w:lang w:val="en-US" w:eastAsia="en-US"/>
        </w:rPr>
        <w:t xml:space="preserve"> </w:t>
      </w:r>
      <w:r w:rsidR="00E80D69" w:rsidRPr="00250763">
        <w:rPr>
          <w:sz w:val="22"/>
          <w:szCs w:val="22"/>
          <w:lang w:val="en-US" w:eastAsia="en-US"/>
        </w:rPr>
        <w:t xml:space="preserve">in its information retrieval </w:t>
      </w:r>
      <w:r w:rsidRPr="00250763">
        <w:rPr>
          <w:sz w:val="22"/>
          <w:szCs w:val="22"/>
          <w:lang w:val="en-US" w:eastAsia="en-US"/>
        </w:rPr>
        <w:t>that integrates four complementary retrieval strategies:</w:t>
      </w:r>
    </w:p>
    <w:p w14:paraId="749CA416" w14:textId="4EE4EA14"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Semantic vector search</w:t>
      </w:r>
      <w:r w:rsidRPr="00250763">
        <w:rPr>
          <w:sz w:val="22"/>
          <w:szCs w:val="22"/>
          <w:lang w:val="en-US" w:eastAsia="en-US"/>
        </w:rPr>
        <w:t xml:space="preserve"> </w:t>
      </w:r>
      <w:r w:rsidR="00701A94">
        <w:rPr>
          <w:sz w:val="22"/>
          <w:szCs w:val="22"/>
          <w:lang w:val="en-US" w:eastAsia="en-US"/>
        </w:rPr>
        <w:t xml:space="preserve">– Captures </w:t>
      </w:r>
      <w:r w:rsidRPr="00250763">
        <w:rPr>
          <w:sz w:val="22"/>
          <w:szCs w:val="22"/>
          <w:lang w:val="en-US" w:eastAsia="en-US"/>
        </w:rPr>
        <w:t>meaning-aligned document</w:t>
      </w:r>
      <w:r w:rsidR="00701A94">
        <w:rPr>
          <w:sz w:val="22"/>
          <w:szCs w:val="22"/>
          <w:lang w:val="en-US" w:eastAsia="en-US"/>
        </w:rPr>
        <w:t>s</w:t>
      </w:r>
    </w:p>
    <w:p w14:paraId="384FD136" w14:textId="390845D3"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Keyword search</w:t>
      </w:r>
      <w:r w:rsidRPr="00250763">
        <w:rPr>
          <w:sz w:val="22"/>
          <w:szCs w:val="22"/>
          <w:lang w:val="en-US" w:eastAsia="en-US"/>
        </w:rPr>
        <w:t xml:space="preserve"> </w:t>
      </w:r>
      <w:r w:rsidR="00701A94">
        <w:rPr>
          <w:sz w:val="22"/>
          <w:szCs w:val="22"/>
          <w:lang w:val="en-US" w:eastAsia="en-US"/>
        </w:rPr>
        <w:t>– High-</w:t>
      </w:r>
      <w:r w:rsidRPr="00250763">
        <w:rPr>
          <w:sz w:val="22"/>
          <w:szCs w:val="22"/>
          <w:lang w:val="en-US" w:eastAsia="en-US"/>
        </w:rPr>
        <w:t>precision symbol</w:t>
      </w:r>
      <w:r w:rsidR="00701A94">
        <w:rPr>
          <w:sz w:val="22"/>
          <w:szCs w:val="22"/>
          <w:lang w:val="en-US" w:eastAsia="en-US"/>
        </w:rPr>
        <w:t xml:space="preserve"> and phrase</w:t>
      </w:r>
      <w:r w:rsidRPr="00250763">
        <w:rPr>
          <w:sz w:val="22"/>
          <w:szCs w:val="22"/>
          <w:lang w:val="en-US" w:eastAsia="en-US"/>
        </w:rPr>
        <w:t xml:space="preserve"> matching</w:t>
      </w:r>
    </w:p>
    <w:p w14:paraId="6919C9C6" w14:textId="3A8006AC" w:rsidR="005A5B80" w:rsidRPr="00250763" w:rsidRDefault="005A5B80" w:rsidP="00DC70B6">
      <w:pPr>
        <w:pStyle w:val="ListParagraph"/>
        <w:numPr>
          <w:ilvl w:val="0"/>
          <w:numId w:val="10"/>
        </w:numPr>
        <w:spacing w:after="120"/>
        <w:contextualSpacing w:val="0"/>
        <w:jc w:val="both"/>
        <w:rPr>
          <w:sz w:val="22"/>
          <w:szCs w:val="22"/>
          <w:lang w:val="en-US" w:eastAsia="en-US"/>
        </w:rPr>
      </w:pPr>
      <w:proofErr w:type="spellStart"/>
      <w:r w:rsidRPr="00250763">
        <w:rPr>
          <w:b/>
          <w:bCs/>
          <w:sz w:val="22"/>
          <w:szCs w:val="22"/>
          <w:lang w:val="en-US" w:eastAsia="en-US"/>
        </w:rPr>
        <w:t>HyDE</w:t>
      </w:r>
      <w:proofErr w:type="spellEnd"/>
      <w:r w:rsidRPr="00250763">
        <w:rPr>
          <w:b/>
          <w:bCs/>
          <w:sz w:val="22"/>
          <w:szCs w:val="22"/>
          <w:lang w:val="en-US" w:eastAsia="en-US"/>
        </w:rPr>
        <w:t xml:space="preserve"> (Hypothetical Document Embedding)</w:t>
      </w:r>
      <w:r w:rsidRPr="00250763">
        <w:rPr>
          <w:sz w:val="22"/>
          <w:szCs w:val="22"/>
          <w:lang w:val="en-US" w:eastAsia="en-US"/>
        </w:rPr>
        <w:t xml:space="preserve"> </w:t>
      </w:r>
      <w:r w:rsidR="00701A94">
        <w:rPr>
          <w:sz w:val="22"/>
          <w:szCs w:val="22"/>
          <w:lang w:val="en-US" w:eastAsia="en-US"/>
        </w:rPr>
        <w:t xml:space="preserve">- </w:t>
      </w:r>
      <w:r w:rsidR="00701A94" w:rsidRPr="00701A94">
        <w:rPr>
          <w:sz w:val="22"/>
          <w:szCs w:val="22"/>
          <w:lang w:val="en-US" w:eastAsia="en-US"/>
        </w:rPr>
        <w:t xml:space="preserve">Expands vague prompts </w:t>
      </w:r>
      <w:r w:rsidRPr="00250763">
        <w:rPr>
          <w:sz w:val="22"/>
          <w:szCs w:val="22"/>
          <w:lang w:val="en-US" w:eastAsia="en-US"/>
        </w:rPr>
        <w:t>into more informative</w:t>
      </w:r>
      <w:r w:rsidR="00701A94">
        <w:rPr>
          <w:sz w:val="22"/>
          <w:szCs w:val="22"/>
          <w:lang w:val="en-US" w:eastAsia="en-US"/>
        </w:rPr>
        <w:t xml:space="preserve">ly rich </w:t>
      </w:r>
      <w:r w:rsidRPr="00250763">
        <w:rPr>
          <w:sz w:val="22"/>
          <w:szCs w:val="22"/>
          <w:lang w:val="en-US" w:eastAsia="en-US"/>
        </w:rPr>
        <w:t>pseudo-queries</w:t>
      </w:r>
      <w:r w:rsidR="00701A94">
        <w:rPr>
          <w:sz w:val="22"/>
          <w:szCs w:val="22"/>
          <w:lang w:val="en-US" w:eastAsia="en-US"/>
        </w:rPr>
        <w:t>, enabling richer retrieval targets</w:t>
      </w:r>
      <w:r w:rsidR="00A9664E">
        <w:rPr>
          <w:sz w:val="22"/>
          <w:szCs w:val="22"/>
          <w:lang w:val="en-US" w:eastAsia="en-US"/>
        </w:rPr>
        <w:t xml:space="preserve"> </w:t>
      </w:r>
      <w:r w:rsidR="00A9664E" w:rsidRPr="00A9664E">
        <w:rPr>
          <w:sz w:val="22"/>
          <w:szCs w:val="22"/>
          <w:lang w:val="en-US" w:eastAsia="en-US"/>
        </w:rPr>
        <w:t>(Gao et al., 2023)</w:t>
      </w:r>
      <w:r w:rsidR="00701A94">
        <w:rPr>
          <w:sz w:val="22"/>
          <w:szCs w:val="22"/>
          <w:lang w:val="en-US" w:eastAsia="en-US"/>
        </w:rPr>
        <w:t>.</w:t>
      </w:r>
    </w:p>
    <w:p w14:paraId="1D5EA3DF" w14:textId="52845260"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Lazy Graph-RAG</w:t>
      </w:r>
      <w:r w:rsidRPr="00250763">
        <w:rPr>
          <w:sz w:val="22"/>
          <w:szCs w:val="22"/>
          <w:lang w:val="en-US" w:eastAsia="en-US"/>
        </w:rPr>
        <w:t xml:space="preserve"> </w:t>
      </w:r>
      <w:r w:rsidR="00701A94">
        <w:rPr>
          <w:sz w:val="22"/>
          <w:szCs w:val="22"/>
          <w:lang w:val="en-US" w:eastAsia="en-US"/>
        </w:rPr>
        <w:t>– Su</w:t>
      </w:r>
      <w:r w:rsidRPr="00250763">
        <w:rPr>
          <w:sz w:val="22"/>
          <w:szCs w:val="22"/>
          <w:lang w:val="en-US" w:eastAsia="en-US"/>
        </w:rPr>
        <w:t>rface</w:t>
      </w:r>
      <w:r w:rsidR="00701A94">
        <w:rPr>
          <w:sz w:val="22"/>
          <w:szCs w:val="22"/>
          <w:lang w:val="en-US" w:eastAsia="en-US"/>
        </w:rPr>
        <w:t>s structured</w:t>
      </w:r>
      <w:r w:rsidRPr="00250763">
        <w:rPr>
          <w:sz w:val="22"/>
          <w:szCs w:val="22"/>
          <w:lang w:val="en-US" w:eastAsia="en-US"/>
        </w:rPr>
        <w:t xml:space="preserve"> reasoning paths and entity relationships </w:t>
      </w:r>
      <w:r w:rsidR="00701A94">
        <w:rPr>
          <w:sz w:val="22"/>
          <w:szCs w:val="22"/>
          <w:lang w:val="en-US" w:eastAsia="en-US"/>
        </w:rPr>
        <w:t xml:space="preserve">that </w:t>
      </w:r>
      <w:r w:rsidRPr="00250763">
        <w:rPr>
          <w:sz w:val="22"/>
          <w:szCs w:val="22"/>
          <w:lang w:val="en-US" w:eastAsia="en-US"/>
        </w:rPr>
        <w:t>align with the firm’s cognitive lens</w:t>
      </w:r>
    </w:p>
    <w:p w14:paraId="52C16DEA" w14:textId="07EADE67" w:rsidR="005A5B80" w:rsidRPr="00250763" w:rsidRDefault="005A5B80" w:rsidP="00250763">
      <w:pPr>
        <w:spacing w:after="120"/>
        <w:jc w:val="both"/>
        <w:rPr>
          <w:sz w:val="22"/>
          <w:szCs w:val="22"/>
          <w:lang w:val="en-US" w:eastAsia="en-US"/>
        </w:rPr>
      </w:pPr>
      <w:r w:rsidRPr="00250763">
        <w:rPr>
          <w:sz w:val="22"/>
          <w:szCs w:val="22"/>
          <w:lang w:val="en-US" w:eastAsia="en-US"/>
        </w:rPr>
        <w:t>Each layer contributes distinct retrieval capabilities—together</w:t>
      </w:r>
      <w:r w:rsidR="00701A94">
        <w:rPr>
          <w:sz w:val="22"/>
          <w:szCs w:val="22"/>
          <w:lang w:val="en-US" w:eastAsia="en-US"/>
        </w:rPr>
        <w:t xml:space="preserve">, they seek to form a high-recall, high-precision retrieval system that can </w:t>
      </w:r>
      <w:r w:rsidRPr="00250763">
        <w:rPr>
          <w:sz w:val="22"/>
          <w:szCs w:val="22"/>
          <w:lang w:val="en-US" w:eastAsia="en-US"/>
        </w:rPr>
        <w:t>assemble rich, traceable context bundles tailored to each query.</w:t>
      </w:r>
    </w:p>
    <w:p w14:paraId="55B604B8" w14:textId="4347C318" w:rsidR="00FF1DD1" w:rsidRDefault="005A5B80" w:rsidP="00250763">
      <w:pPr>
        <w:spacing w:after="120"/>
        <w:jc w:val="both"/>
        <w:rPr>
          <w:sz w:val="22"/>
          <w:szCs w:val="22"/>
          <w:lang w:val="en-US" w:eastAsia="en-US"/>
        </w:rPr>
      </w:pPr>
      <w:r w:rsidRPr="00250763">
        <w:rPr>
          <w:sz w:val="22"/>
          <w:szCs w:val="22"/>
          <w:lang w:val="en-US" w:eastAsia="en-US"/>
        </w:rPr>
        <w:t xml:space="preserve">ICE orchestrates this architecture through a </w:t>
      </w:r>
      <w:r w:rsidRPr="00250763">
        <w:rPr>
          <w:b/>
          <w:bCs/>
          <w:sz w:val="22"/>
          <w:szCs w:val="22"/>
          <w:lang w:val="en-US" w:eastAsia="en-US"/>
        </w:rPr>
        <w:t>monolithic agentic workflow</w:t>
      </w:r>
      <w:r w:rsidRPr="00250763">
        <w:rPr>
          <w:sz w:val="22"/>
          <w:szCs w:val="22"/>
          <w:lang w:val="en-US" w:eastAsia="en-US"/>
        </w:rPr>
        <w:t>: a single, structured agent receives the user’s query and a curated context bundle, executes a deterministic reasoning pass (</w:t>
      </w:r>
      <w:r w:rsidRPr="00D934F6">
        <w:rPr>
          <w:rStyle w:val="HTMLCode"/>
          <w:rFonts w:eastAsiaTheme="majorEastAsia"/>
          <w:lang w:val="en-US" w:eastAsia="en-US"/>
        </w:rPr>
        <w:t>extract → reason → synthesize</w:t>
      </w:r>
      <w:r w:rsidRPr="00D934F6">
        <w:rPr>
          <w:sz w:val="22"/>
          <w:szCs w:val="22"/>
          <w:lang w:val="en-US" w:eastAsia="en-US"/>
        </w:rPr>
        <w:t>),</w:t>
      </w:r>
      <w:r w:rsidRPr="00D934F6">
        <w:rPr>
          <w:rStyle w:val="HTMLCode"/>
          <w:rFonts w:eastAsiaTheme="majorEastAsia"/>
          <w:lang w:val="en-US" w:eastAsia="en-US"/>
        </w:rPr>
        <w:t xml:space="preserve"> </w:t>
      </w:r>
      <w:r w:rsidRPr="00250763">
        <w:rPr>
          <w:sz w:val="22"/>
          <w:szCs w:val="22"/>
          <w:lang w:val="en-US" w:eastAsia="en-US"/>
        </w:rPr>
        <w:t>and produces a grounded, audit-ready response. This design ensures consistency, transparency, and rapid inference—essential for real-time decision support in high-stakes investment workflows.</w:t>
      </w:r>
    </w:p>
    <w:p w14:paraId="2FB21F30" w14:textId="1FEFF0EA" w:rsidR="00B736C5" w:rsidRPr="004A20E7" w:rsidRDefault="00D934F6" w:rsidP="008C5DCE">
      <w:pPr>
        <w:spacing w:after="120"/>
        <w:jc w:val="both"/>
        <w:rPr>
          <w:b/>
          <w:bCs/>
          <w:sz w:val="22"/>
          <w:szCs w:val="22"/>
          <w:lang w:val="en-US" w:eastAsia="en-US"/>
        </w:rPr>
      </w:pPr>
      <w:r w:rsidRPr="00DC70B6">
        <w:rPr>
          <w:sz w:val="22"/>
          <w:szCs w:val="22"/>
          <w:lang w:val="en-US" w:eastAsia="en-US"/>
        </w:rPr>
        <w:t>For a detailed step-by-step plan of this architecture</w:t>
      </w:r>
      <w:r w:rsidR="004A1BBB" w:rsidRPr="00DC70B6">
        <w:rPr>
          <w:sz w:val="22"/>
          <w:szCs w:val="22"/>
          <w:lang w:val="en-US" w:eastAsia="en-US"/>
        </w:rPr>
        <w:t xml:space="preserve"> (query parsing, hybrid retrieval, lazy graph expansion, claim extraction, path scoring, and UI design)</w:t>
      </w:r>
      <w:r w:rsidRPr="00DC70B6">
        <w:rPr>
          <w:sz w:val="22"/>
          <w:szCs w:val="22"/>
          <w:lang w:val="en-US" w:eastAsia="en-US"/>
        </w:rPr>
        <w:t xml:space="preserve">, see </w:t>
      </w:r>
      <w:r w:rsidRPr="00DC70B6">
        <w:rPr>
          <w:b/>
          <w:bCs/>
          <w:sz w:val="22"/>
          <w:szCs w:val="22"/>
          <w:highlight w:val="yellow"/>
          <w:lang w:val="en-US" w:eastAsia="en-US"/>
        </w:rPr>
        <w:t>Appendix B</w:t>
      </w:r>
      <w:r w:rsidR="00C97E51" w:rsidRPr="004A20E7">
        <w:rPr>
          <w:b/>
          <w:bCs/>
          <w:sz w:val="22"/>
          <w:szCs w:val="22"/>
          <w:lang w:val="en-US" w:eastAsia="en-US"/>
        </w:rPr>
        <w:t>:</w:t>
      </w:r>
      <w:r w:rsidRPr="004A20E7">
        <w:rPr>
          <w:b/>
          <w:bCs/>
          <w:sz w:val="22"/>
          <w:szCs w:val="22"/>
          <w:lang w:val="en-US" w:eastAsia="en-US"/>
        </w:rPr>
        <w:t xml:space="preserve"> Component-level Architecture &amp; Pipeline</w:t>
      </w:r>
      <w:r w:rsidR="004A1BBB" w:rsidRPr="004A20E7">
        <w:rPr>
          <w:b/>
          <w:bCs/>
          <w:sz w:val="22"/>
          <w:szCs w:val="22"/>
          <w:lang w:val="en-US" w:eastAsia="en-US"/>
        </w:rPr>
        <w:t>.</w:t>
      </w:r>
      <w:bookmarkEnd w:id="12"/>
    </w:p>
    <w:p w14:paraId="114D8E0A" w14:textId="298A64AB"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 xml:space="preserve">End-to-end </w:t>
      </w:r>
      <w:r w:rsidR="008C5DCE">
        <w:rPr>
          <w:b/>
          <w:bCs/>
          <w:sz w:val="22"/>
          <w:szCs w:val="22"/>
          <w:u w:val="single"/>
          <w:lang w:val="en-US" w:eastAsia="en-US"/>
        </w:rPr>
        <w:t>T</w:t>
      </w:r>
      <w:r w:rsidRPr="008C5DCE">
        <w:rPr>
          <w:b/>
          <w:bCs/>
          <w:sz w:val="22"/>
          <w:szCs w:val="22"/>
          <w:u w:val="single"/>
          <w:lang w:val="en-US" w:eastAsia="en-US"/>
        </w:rPr>
        <w:t>raceability</w:t>
      </w:r>
    </w:p>
    <w:p w14:paraId="5F225AD1" w14:textId="6ED5098B" w:rsidR="008C5DCE" w:rsidRPr="008C5DCE" w:rsidRDefault="008C5DCE" w:rsidP="008C5DCE">
      <w:pPr>
        <w:spacing w:after="120"/>
        <w:jc w:val="both"/>
        <w:rPr>
          <w:sz w:val="22"/>
          <w:szCs w:val="22"/>
          <w:lang w:val="en-US" w:eastAsia="en-US"/>
        </w:rPr>
      </w:pPr>
      <w:r w:rsidRPr="008C5DCE">
        <w:rPr>
          <w:sz w:val="22"/>
          <w:szCs w:val="22"/>
          <w:lang w:val="en-US" w:eastAsia="en-US"/>
        </w:rPr>
        <w:t>ICE enforces source traceability at every stage—from document retrieval to final synthesis. Each extracted fact inherits its source document IDs, timestamps, and evidence snippets, which persist through summarization, graph construction, and reasoning. This ensures that when the LLM delivers a final answer, it can cite exact provenance (“trace paths” and “edge IDs”), giving analysts the ability to audit and trust outputs. Any fact lacking a source is automatically flagged or dropped—mitigating hallucination risk</w:t>
      </w:r>
      <w:r w:rsidR="00C73153">
        <w:rPr>
          <w:sz w:val="22"/>
          <w:szCs w:val="22"/>
          <w:lang w:val="en-US" w:eastAsia="en-US"/>
        </w:rPr>
        <w:t xml:space="preserve"> (Deloitte, 2024)</w:t>
      </w:r>
      <w:r w:rsidRPr="008C5DCE">
        <w:rPr>
          <w:sz w:val="22"/>
          <w:szCs w:val="22"/>
          <w:lang w:val="en-US" w:eastAsia="en-US"/>
        </w:rPr>
        <w:t>.</w:t>
      </w:r>
    </w:p>
    <w:p w14:paraId="6413478B" w14:textId="647FA991"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Model Context Protocol (MCP</w:t>
      </w:r>
      <w:r w:rsidR="008C5DCE">
        <w:rPr>
          <w:b/>
          <w:bCs/>
          <w:sz w:val="22"/>
          <w:szCs w:val="22"/>
          <w:u w:val="single"/>
          <w:lang w:val="en-US" w:eastAsia="en-US"/>
        </w:rPr>
        <w:t>) Formatting</w:t>
      </w:r>
    </w:p>
    <w:p w14:paraId="064704E2" w14:textId="20C8D67A" w:rsidR="00AB00B5" w:rsidRPr="008C5DCE" w:rsidRDefault="008C5DCE" w:rsidP="008C5DCE">
      <w:pPr>
        <w:spacing w:after="120"/>
        <w:jc w:val="both"/>
        <w:rPr>
          <w:sz w:val="22"/>
          <w:szCs w:val="22"/>
          <w:lang w:val="en-US" w:eastAsia="en-US"/>
        </w:rPr>
      </w:pPr>
      <w:r w:rsidRPr="008C5DCE">
        <w:rPr>
          <w:sz w:val="22"/>
          <w:szCs w:val="22"/>
          <w:lang w:val="en-US" w:eastAsia="en-US"/>
        </w:rPr>
        <w:t>All query plans, context bundles, and reasoning outputs are packaged in MCP-style JSON blocks, ensuring modularity, interoperability</w:t>
      </w:r>
      <w:r w:rsidR="005E1B37">
        <w:rPr>
          <w:sz w:val="22"/>
          <w:szCs w:val="22"/>
          <w:lang w:val="en-US" w:eastAsia="en-US"/>
        </w:rPr>
        <w:t xml:space="preserve"> (Ehtesham et al., 2025)</w:t>
      </w:r>
      <w:r w:rsidRPr="008C5DCE">
        <w:rPr>
          <w:sz w:val="22"/>
          <w:szCs w:val="22"/>
          <w:lang w:val="en-US" w:eastAsia="en-US"/>
        </w:rPr>
        <w:t xml:space="preserve">, and downstream compatibility. This </w:t>
      </w:r>
      <w:r w:rsidRPr="008C5DCE">
        <w:rPr>
          <w:sz w:val="22"/>
          <w:szCs w:val="22"/>
          <w:lang w:val="en-US" w:eastAsia="en-US"/>
        </w:rPr>
        <w:lastRenderedPageBreak/>
        <w:t>structure standardizes both LLM inputs (retrieval plans, reasoning paths, document snippets) and LLM outputs (final answers, citations, summaries)—future-proofing ICE for integration with other MCP-compliant tools.</w:t>
      </w:r>
    </w:p>
    <w:p w14:paraId="67E3749A" w14:textId="56EB05E2" w:rsidR="005C44B7"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RAG Evaluation</w:t>
      </w:r>
    </w:p>
    <w:p w14:paraId="0A5B5177" w14:textId="202A8837" w:rsidR="00252694" w:rsidRPr="00E17295" w:rsidRDefault="00E17295" w:rsidP="00E17295">
      <w:pPr>
        <w:spacing w:after="120"/>
        <w:jc w:val="both"/>
        <w:rPr>
          <w:sz w:val="22"/>
          <w:szCs w:val="22"/>
          <w:lang w:val="en-US" w:eastAsia="en-US"/>
        </w:rPr>
      </w:pPr>
      <w:r>
        <w:rPr>
          <w:sz w:val="22"/>
          <w:szCs w:val="22"/>
          <w:lang w:val="en-US" w:eastAsia="en-US"/>
        </w:rPr>
        <w:t>The development and subsequent updates of ICE would incorporate RAG evaluation loops to measure answer completeness, faithfulness and context adherence (</w:t>
      </w:r>
      <w:proofErr w:type="spellStart"/>
      <w:r>
        <w:rPr>
          <w:sz w:val="22"/>
          <w:szCs w:val="22"/>
          <w:lang w:val="en-US" w:eastAsia="en-US"/>
        </w:rPr>
        <w:t>groundedness</w:t>
      </w:r>
      <w:proofErr w:type="spellEnd"/>
      <w:r>
        <w:rPr>
          <w:sz w:val="22"/>
          <w:szCs w:val="22"/>
          <w:lang w:val="en-US" w:eastAsia="en-US"/>
        </w:rPr>
        <w:t xml:space="preserve">). </w:t>
      </w:r>
      <w:r w:rsidRPr="00E17295">
        <w:rPr>
          <w:sz w:val="22"/>
          <w:szCs w:val="22"/>
          <w:lang w:val="en-US" w:eastAsia="en-US"/>
        </w:rPr>
        <w:t>This safeguards against reasoning drift—verifying that responses remain grounded in retrieved evidence and align with the query’s intent.</w:t>
      </w:r>
    </w:p>
    <w:p w14:paraId="25E5E8A6" w14:textId="77777777" w:rsidR="00E17295" w:rsidRPr="00E17295" w:rsidRDefault="00E17295" w:rsidP="00E17295">
      <w:pPr>
        <w:spacing w:after="120"/>
        <w:jc w:val="both"/>
        <w:rPr>
          <w:b/>
          <w:bCs/>
          <w:sz w:val="22"/>
          <w:szCs w:val="22"/>
          <w:u w:val="single"/>
          <w:lang w:val="en-US" w:eastAsia="en-US"/>
        </w:rPr>
      </w:pPr>
      <w:r w:rsidRPr="00E17295">
        <w:rPr>
          <w:b/>
          <w:bCs/>
          <w:sz w:val="22"/>
          <w:szCs w:val="22"/>
          <w:u w:val="single"/>
          <w:lang w:val="en-US" w:eastAsia="en-US"/>
        </w:rPr>
        <w:t>Data Confidentiality (Deferred for MVP)</w:t>
      </w:r>
    </w:p>
    <w:p w14:paraId="1B2E00DB" w14:textId="0ED4512E" w:rsidR="00950D09" w:rsidRDefault="00E17295" w:rsidP="00F848C7">
      <w:pPr>
        <w:spacing w:after="120"/>
        <w:jc w:val="both"/>
        <w:rPr>
          <w:sz w:val="22"/>
          <w:szCs w:val="22"/>
          <w:lang w:val="en-US" w:eastAsia="en-US"/>
        </w:rPr>
      </w:pPr>
      <w:r w:rsidRPr="00E17295">
        <w:rPr>
          <w:sz w:val="22"/>
          <w:szCs w:val="22"/>
          <w:lang w:val="en-US" w:eastAsia="en-US"/>
        </w:rPr>
        <w:t>While not a primary MVP focus, ICE’s architecture supports secure handling of sensitive data. For example, company names or proprietary metrics can be anonymized before sending to API-hosted models (e.g., GPT-4) and restored afterward. Alternatively, sensitive processing can be routed through locally hosted open-source LLMs, ensuring IP and regulatory compliance.</w:t>
      </w:r>
    </w:p>
    <w:p w14:paraId="022FEB4B" w14:textId="2913569F" w:rsidR="00DC4D54" w:rsidRDefault="00DC4D54" w:rsidP="00DC4D54">
      <w:pPr>
        <w:pStyle w:val="Heading3"/>
        <w:rPr>
          <w:lang w:val="en-US" w:eastAsia="en-US"/>
        </w:rPr>
      </w:pPr>
      <w:bookmarkStart w:id="19" w:name="_Hlk204889767"/>
      <w:r>
        <w:rPr>
          <w:lang w:val="en-US" w:eastAsia="en-US"/>
        </w:rPr>
        <w:t>3.2</w:t>
      </w:r>
      <w:r w:rsidRPr="00EC692E">
        <w:rPr>
          <w:lang w:val="en-US" w:eastAsia="en-US"/>
        </w:rPr>
        <w:t xml:space="preserve">. </w:t>
      </w:r>
      <w:r>
        <w:rPr>
          <w:lang w:val="en-US" w:eastAsia="en-US"/>
        </w:rPr>
        <w:t>Tech Stack and Components</w:t>
      </w:r>
    </w:p>
    <w:bookmarkEnd w:id="19"/>
    <w:p w14:paraId="618D1DF8" w14:textId="18E60635" w:rsidR="009B6537" w:rsidRPr="009B6537" w:rsidRDefault="009B6537" w:rsidP="009B6537">
      <w:pPr>
        <w:spacing w:after="120"/>
        <w:jc w:val="both"/>
        <w:rPr>
          <w:sz w:val="22"/>
          <w:szCs w:val="22"/>
          <w:lang w:val="en-US" w:eastAsia="en-US"/>
        </w:rPr>
      </w:pPr>
      <w:r w:rsidRPr="009B6537">
        <w:rPr>
          <w:sz w:val="22"/>
          <w:szCs w:val="22"/>
          <w:lang w:val="en-US" w:eastAsia="en-US"/>
        </w:rPr>
        <w:t>ICE’s tech stack is deliberately modular, lightweight, and maintainable by a single quant or developer, ensuring minimal operational overhead while remaining extensible for future scaling. The architecture is designed for developer simplicity, cost efficiency, and strategic upgrade paths – all critical for the fast-moving, resource-conscious environment of a lean hedge fund.</w:t>
      </w:r>
    </w:p>
    <w:p w14:paraId="7DC3A6DB" w14:textId="77777777" w:rsidR="009B6537" w:rsidRPr="009B6537" w:rsidRDefault="009B6537" w:rsidP="009B6537">
      <w:pPr>
        <w:spacing w:after="120"/>
        <w:jc w:val="both"/>
        <w:rPr>
          <w:sz w:val="22"/>
          <w:szCs w:val="22"/>
          <w:lang w:val="en-US" w:eastAsia="en-US"/>
        </w:rPr>
      </w:pPr>
      <w:r w:rsidRPr="009B6537">
        <w:rPr>
          <w:sz w:val="22"/>
          <w:szCs w:val="22"/>
          <w:lang w:val="en-US" w:eastAsia="en-US"/>
        </w:rPr>
        <w:t>Each component in the stack—from ingestion to retrieval, graph reasoning, and synthesis—has been selected for its high signal-to-effort ratio and ability to integrate into a coherent, auditable pipeline. The design favors open-source, low-cost tools for the MVP, with well-defined transition points to more robust infrastructure as data volume, query complexity, or user demands increase.</w:t>
      </w:r>
    </w:p>
    <w:p w14:paraId="06C82107" w14:textId="3E22552A" w:rsidR="009B6537" w:rsidRPr="00112194" w:rsidRDefault="009B6537" w:rsidP="006F2897">
      <w:pPr>
        <w:spacing w:after="120"/>
        <w:jc w:val="both"/>
        <w:rPr>
          <w:sz w:val="22"/>
          <w:szCs w:val="22"/>
          <w:lang w:val="en-US" w:eastAsia="en-US"/>
        </w:rPr>
      </w:pPr>
      <w:r w:rsidRPr="009B6537">
        <w:rPr>
          <w:sz w:val="22"/>
          <w:szCs w:val="22"/>
          <w:lang w:val="en-US" w:eastAsia="en-US"/>
        </w:rPr>
        <w:t xml:space="preserve">A detailed breakdown of all components, their roles, and suggested upgrade paths is provided in </w:t>
      </w:r>
      <w:r w:rsidRPr="00C97E51">
        <w:rPr>
          <w:b/>
          <w:bCs/>
          <w:sz w:val="22"/>
          <w:szCs w:val="22"/>
          <w:highlight w:val="yellow"/>
          <w:lang w:val="en-US" w:eastAsia="en-US"/>
        </w:rPr>
        <w:t>Appendix C</w:t>
      </w:r>
      <w:r w:rsidR="00C97E51" w:rsidRPr="004A20E7">
        <w:rPr>
          <w:b/>
          <w:bCs/>
          <w:sz w:val="22"/>
          <w:szCs w:val="22"/>
          <w:lang w:val="en-US" w:eastAsia="en-US"/>
        </w:rPr>
        <w:t>:</w:t>
      </w:r>
      <w:r w:rsidRPr="004A20E7">
        <w:rPr>
          <w:b/>
          <w:bCs/>
          <w:sz w:val="22"/>
          <w:szCs w:val="22"/>
          <w:lang w:val="en-US" w:eastAsia="en-US"/>
        </w:rPr>
        <w:t xml:space="preserve"> Detailed</w:t>
      </w:r>
      <w:r w:rsidR="00C97E51" w:rsidRPr="004A20E7">
        <w:rPr>
          <w:b/>
          <w:bCs/>
          <w:sz w:val="22"/>
          <w:szCs w:val="22"/>
          <w:lang w:val="en-US" w:eastAsia="en-US"/>
        </w:rPr>
        <w:t xml:space="preserve"> </w:t>
      </w:r>
      <w:r w:rsidRPr="004A20E7">
        <w:rPr>
          <w:b/>
          <w:bCs/>
          <w:sz w:val="22"/>
          <w:szCs w:val="22"/>
          <w:lang w:val="en-US" w:eastAsia="en-US"/>
        </w:rPr>
        <w:t>Tech Stack Table</w:t>
      </w:r>
      <w:r w:rsidRPr="009B6537">
        <w:rPr>
          <w:sz w:val="22"/>
          <w:szCs w:val="22"/>
          <w:lang w:val="en-US" w:eastAsia="en-US"/>
        </w:rPr>
        <w:t>, which serves as a reference for implementation, maintenance, and future planning.</w:t>
      </w:r>
    </w:p>
    <w:p w14:paraId="4D89B964" w14:textId="498A148E" w:rsidR="00E50606" w:rsidRPr="007A7B12" w:rsidRDefault="00E50606" w:rsidP="007A7B12">
      <w:pPr>
        <w:pStyle w:val="Heading3"/>
        <w:rPr>
          <w:lang w:val="en-US" w:eastAsia="en-US"/>
        </w:rPr>
      </w:pPr>
      <w:bookmarkStart w:id="20" w:name="_Hlk205419149"/>
      <w:bookmarkStart w:id="21" w:name="_Hlk205648819"/>
      <w:r>
        <w:rPr>
          <w:lang w:val="en-US" w:eastAsia="en-US"/>
        </w:rPr>
        <w:t>3.3</w:t>
      </w:r>
      <w:r w:rsidRPr="00EC692E">
        <w:rPr>
          <w:lang w:val="en-US" w:eastAsia="en-US"/>
        </w:rPr>
        <w:t xml:space="preserve">. </w:t>
      </w:r>
      <w:r w:rsidR="00FE7E7C">
        <w:rPr>
          <w:lang w:val="en-US" w:eastAsia="en-US"/>
        </w:rPr>
        <w:t>Data Infrastructure</w:t>
      </w:r>
    </w:p>
    <w:p w14:paraId="2E6F8C66" w14:textId="77777777" w:rsidR="009B6537" w:rsidRPr="00852451" w:rsidRDefault="009B6537" w:rsidP="00852451">
      <w:pPr>
        <w:spacing w:after="120"/>
        <w:jc w:val="both"/>
        <w:rPr>
          <w:sz w:val="22"/>
          <w:szCs w:val="22"/>
          <w:lang w:val="en-US" w:eastAsia="en-US"/>
        </w:rPr>
      </w:pPr>
      <w:r w:rsidRPr="00852451">
        <w:rPr>
          <w:sz w:val="22"/>
          <w:szCs w:val="22"/>
          <w:lang w:val="en-US" w:eastAsia="en-US"/>
        </w:rPr>
        <w:t>The strength of ICE’s insight engine comes from its ability to synthesize multi-source, heterogeneous data into a coherent causal knowledge graph—linking companies, suppliers, KPIs, and thematic drivers into a structured reasoning substrate. This process transforms raw, unstructured inputs into decision-grade intelligence by extracting and cross-validating relationships across diverse data streams.</w:t>
      </w:r>
    </w:p>
    <w:p w14:paraId="6AE1724D" w14:textId="77777777" w:rsidR="00852451" w:rsidRPr="00852451" w:rsidRDefault="00852451" w:rsidP="00852451">
      <w:pPr>
        <w:spacing w:after="120"/>
        <w:jc w:val="both"/>
        <w:rPr>
          <w:sz w:val="22"/>
          <w:szCs w:val="22"/>
          <w:lang w:val="en-US" w:eastAsia="en-US"/>
        </w:rPr>
      </w:pPr>
      <w:r w:rsidRPr="00852451">
        <w:rPr>
          <w:sz w:val="22"/>
          <w:szCs w:val="22"/>
          <w:lang w:val="en-US" w:eastAsia="en-US"/>
        </w:rPr>
        <w:t>ICE’s data strategy deliberately blends:</w:t>
      </w:r>
    </w:p>
    <w:p w14:paraId="65EAF06D"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Qualitative sources</w:t>
      </w:r>
      <w:r w:rsidRPr="00852451">
        <w:rPr>
          <w:sz w:val="22"/>
          <w:szCs w:val="22"/>
          <w:lang w:val="en-US" w:eastAsia="en-US"/>
        </w:rPr>
        <w:t xml:space="preserve"> – e.g., earnings transcripts, filings, broker research, internal notes.</w:t>
      </w:r>
    </w:p>
    <w:p w14:paraId="01167A91" w14:textId="1EFDB9F4"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Structured/semi-structured metadata</w:t>
      </w:r>
      <w:r w:rsidRPr="00852451">
        <w:rPr>
          <w:sz w:val="22"/>
          <w:szCs w:val="22"/>
          <w:lang w:val="en-US" w:eastAsia="en-US"/>
        </w:rPr>
        <w:t xml:space="preserve"> – e.g., GICS tags, portfolio holdings, market data.</w:t>
      </w:r>
    </w:p>
    <w:p w14:paraId="5668AE8B"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Optional alternative data</w:t>
      </w:r>
      <w:r w:rsidRPr="00852451">
        <w:rPr>
          <w:sz w:val="22"/>
          <w:szCs w:val="22"/>
          <w:lang w:val="en-US" w:eastAsia="en-US"/>
        </w:rPr>
        <w:t xml:space="preserve"> – e.g., supply chain signals, sentiment feeds, and macro events.</w:t>
      </w:r>
    </w:p>
    <w:p w14:paraId="08FCE83C" w14:textId="0D330411" w:rsidR="00852451" w:rsidRPr="00852451" w:rsidRDefault="00852451" w:rsidP="00852451">
      <w:pPr>
        <w:spacing w:after="120"/>
        <w:jc w:val="both"/>
        <w:rPr>
          <w:sz w:val="22"/>
          <w:szCs w:val="22"/>
          <w:lang w:val="en-US" w:eastAsia="en-US"/>
        </w:rPr>
      </w:pPr>
      <w:r w:rsidRPr="00852451">
        <w:rPr>
          <w:sz w:val="22"/>
          <w:szCs w:val="22"/>
          <w:lang w:val="en-US" w:eastAsia="en-US"/>
        </w:rPr>
        <w:t>This diversity in data sources is foundational to reasoning fidelity. Cross-source validation reduces single-source bias, strengthens edge confidence, and enables the system to detect hidden drivers and ripple effects that might be invisible in siloed data. The outcome is a high-trust, auditable knowledge framework that empowers analysts and PMs to act faster, with greater confidence, and with traceable evidence paths.</w:t>
      </w:r>
    </w:p>
    <w:p w14:paraId="1954E2B3" w14:textId="781D4BD8" w:rsidR="00DD21AE" w:rsidRPr="007827B7" w:rsidRDefault="00852451" w:rsidP="007827B7">
      <w:pPr>
        <w:spacing w:after="120"/>
        <w:jc w:val="both"/>
        <w:rPr>
          <w:sz w:val="22"/>
          <w:szCs w:val="22"/>
          <w:lang w:val="en-US" w:eastAsia="en-US"/>
        </w:rPr>
      </w:pPr>
      <w:r w:rsidRPr="00852451">
        <w:rPr>
          <w:sz w:val="22"/>
          <w:szCs w:val="22"/>
          <w:lang w:val="en-US" w:eastAsia="en-US"/>
        </w:rPr>
        <w:t xml:space="preserve">A comprehensive breakdown of the specific data types, their descriptions, sources, cost profiles, and implementation notes is provided in </w:t>
      </w:r>
      <w:r w:rsidRPr="007827B7">
        <w:rPr>
          <w:b/>
          <w:bCs/>
          <w:sz w:val="22"/>
          <w:szCs w:val="22"/>
          <w:highlight w:val="yellow"/>
          <w:lang w:val="en-US" w:eastAsia="en-US"/>
        </w:rPr>
        <w:t xml:space="preserve">Appendix </w:t>
      </w:r>
      <w:r w:rsidR="007827B7" w:rsidRPr="007827B7">
        <w:rPr>
          <w:b/>
          <w:bCs/>
          <w:sz w:val="22"/>
          <w:szCs w:val="22"/>
          <w:highlight w:val="yellow"/>
          <w:lang w:val="en-US" w:eastAsia="en-US"/>
        </w:rPr>
        <w:t>D</w:t>
      </w:r>
      <w:r w:rsidRPr="007827B7">
        <w:rPr>
          <w:b/>
          <w:bCs/>
          <w:sz w:val="22"/>
          <w:szCs w:val="22"/>
          <w:highlight w:val="yellow"/>
          <w:lang w:val="en-US" w:eastAsia="en-US"/>
        </w:rPr>
        <w:t>:</w:t>
      </w:r>
      <w:r w:rsidRPr="00852451">
        <w:rPr>
          <w:sz w:val="22"/>
          <w:szCs w:val="22"/>
          <w:lang w:val="en-US" w:eastAsia="en-US"/>
        </w:rPr>
        <w:t xml:space="preserve"> </w:t>
      </w:r>
      <w:r w:rsidRPr="004A20E7">
        <w:rPr>
          <w:b/>
          <w:bCs/>
          <w:sz w:val="22"/>
          <w:szCs w:val="22"/>
          <w:lang w:val="en-US" w:eastAsia="en-US"/>
        </w:rPr>
        <w:t>Data Infrastructure Table</w:t>
      </w:r>
      <w:r w:rsidRPr="00852451">
        <w:rPr>
          <w:sz w:val="22"/>
          <w:szCs w:val="22"/>
          <w:lang w:val="en-US" w:eastAsia="en-US"/>
        </w:rPr>
        <w:t>. This serves as both an implementation guide for the MVP and a roadmap for phased data enrichment as ROI is proven.</w:t>
      </w:r>
      <w:bookmarkEnd w:id="20"/>
      <w:bookmarkEnd w:id="21"/>
    </w:p>
    <w:p w14:paraId="2E54553F" w14:textId="286D7C51" w:rsidR="004C6D7F" w:rsidRPr="00E460E8" w:rsidRDefault="004C6D7F" w:rsidP="00E460E8">
      <w:pPr>
        <w:spacing w:after="120"/>
        <w:jc w:val="both"/>
        <w:rPr>
          <w:b/>
          <w:bCs/>
          <w:sz w:val="22"/>
          <w:szCs w:val="22"/>
          <w:u w:val="single"/>
          <w:lang w:val="en-US" w:eastAsia="en-US"/>
        </w:rPr>
      </w:pPr>
      <w:bookmarkStart w:id="22" w:name="_Hlk205651249"/>
      <w:r w:rsidRPr="00E460E8">
        <w:rPr>
          <w:b/>
          <w:bCs/>
          <w:sz w:val="22"/>
          <w:szCs w:val="22"/>
          <w:u w:val="single"/>
          <w:lang w:val="en-US" w:eastAsia="en-US"/>
        </w:rPr>
        <w:t>Using Financial Corpora</w:t>
      </w:r>
    </w:p>
    <w:p w14:paraId="6A8D5647" w14:textId="77777777" w:rsidR="00E460E8" w:rsidRPr="00E460E8" w:rsidRDefault="00E460E8" w:rsidP="00E460E8">
      <w:pPr>
        <w:spacing w:after="120"/>
        <w:jc w:val="both"/>
        <w:rPr>
          <w:sz w:val="22"/>
          <w:szCs w:val="22"/>
          <w:lang w:val="en-US" w:eastAsia="en-US"/>
        </w:rPr>
      </w:pPr>
      <w:r w:rsidRPr="00E460E8">
        <w:rPr>
          <w:sz w:val="22"/>
          <w:szCs w:val="22"/>
          <w:lang w:val="en-US" w:eastAsia="en-US"/>
        </w:rPr>
        <w:t xml:space="preserve">Financial corpora provide curated, labeled datasets that encode domain-specific relationships—such as company-to-KPI links, sentiment-to-earnings effects, and thematic exposures—while capturing the </w:t>
      </w:r>
      <w:r w:rsidRPr="00E460E8">
        <w:rPr>
          <w:sz w:val="22"/>
          <w:szCs w:val="22"/>
          <w:lang w:val="en-US" w:eastAsia="en-US"/>
        </w:rPr>
        <w:lastRenderedPageBreak/>
        <w:t>canonical language patterns used by analysts and financial media. In ICE, these are not treated as raw fact sources, but as domain-tuned “edge grammar” coaches for training relation extraction, semantic parsing, and typed edge models in knowledge graph construction.</w:t>
      </w:r>
    </w:p>
    <w:p w14:paraId="4B33D5A2" w14:textId="77777777" w:rsidR="00E460E8" w:rsidRPr="00E460E8" w:rsidRDefault="00E460E8" w:rsidP="00E460E8">
      <w:pPr>
        <w:spacing w:after="120"/>
        <w:jc w:val="both"/>
        <w:rPr>
          <w:sz w:val="22"/>
          <w:szCs w:val="22"/>
          <w:lang w:val="en-US" w:eastAsia="en-US"/>
        </w:rPr>
      </w:pPr>
      <w:r w:rsidRPr="00E460E8">
        <w:rPr>
          <w:sz w:val="22"/>
          <w:szCs w:val="22"/>
          <w:lang w:val="en-US" w:eastAsia="en-US"/>
        </w:rPr>
        <w:t xml:space="preserve">We adopt a “corpus-as-coach” paradigm: pretrained corpora act as </w:t>
      </w:r>
      <w:r w:rsidRPr="00E460E8">
        <w:rPr>
          <w:i/>
          <w:iCs/>
          <w:sz w:val="22"/>
          <w:szCs w:val="22"/>
          <w:lang w:val="en-US" w:eastAsia="en-US"/>
        </w:rPr>
        <w:t>scaffolds and validators</w:t>
      </w:r>
      <w:r w:rsidRPr="00E460E8">
        <w:rPr>
          <w:sz w:val="22"/>
          <w:szCs w:val="22"/>
          <w:lang w:val="en-US" w:eastAsia="en-US"/>
        </w:rPr>
        <w:t>, guiding edge extraction from real, timestamped documents rather than directly populating the knowledge graph. This preserves ICE’s core promise—every edge is traceable, explainable, and grounded in verifiable evidence.</w:t>
      </w:r>
    </w:p>
    <w:p w14:paraId="5726EDF0" w14:textId="0F4B49E9" w:rsidR="00E460E8" w:rsidRDefault="00E460E8" w:rsidP="00E460E8">
      <w:pPr>
        <w:spacing w:after="120"/>
        <w:jc w:val="both"/>
        <w:rPr>
          <w:sz w:val="22"/>
          <w:szCs w:val="22"/>
          <w:lang w:val="en-US" w:eastAsia="en-US"/>
        </w:rPr>
      </w:pPr>
      <w:r w:rsidRPr="00E460E8">
        <w:rPr>
          <w:sz w:val="22"/>
          <w:szCs w:val="22"/>
          <w:lang w:val="en-US" w:eastAsia="en-US"/>
        </w:rPr>
        <w:t xml:space="preserve">To maximize value while containing costs, corpora are used in four bounded roles (see refined table in </w:t>
      </w:r>
      <w:r w:rsidRPr="00E460E8">
        <w:rPr>
          <w:b/>
          <w:bCs/>
          <w:sz w:val="22"/>
          <w:szCs w:val="22"/>
          <w:highlight w:val="yellow"/>
          <w:lang w:val="en-US" w:eastAsia="en-US"/>
        </w:rPr>
        <w:t>Appendix E</w:t>
      </w:r>
      <w:r w:rsidRPr="004A20E7">
        <w:rPr>
          <w:b/>
          <w:bCs/>
          <w:sz w:val="22"/>
          <w:szCs w:val="22"/>
          <w:lang w:val="en-US" w:eastAsia="en-US"/>
        </w:rPr>
        <w:t>: Financial Corpora Roles</w:t>
      </w:r>
      <w:r w:rsidR="00510284" w:rsidRPr="004A20E7">
        <w:rPr>
          <w:b/>
          <w:bCs/>
          <w:sz w:val="22"/>
          <w:szCs w:val="22"/>
          <w:lang w:val="en-US" w:eastAsia="en-US"/>
        </w:rPr>
        <w:t xml:space="preserve">, </w:t>
      </w:r>
      <w:r w:rsidRPr="004A20E7">
        <w:rPr>
          <w:b/>
          <w:bCs/>
          <w:sz w:val="22"/>
          <w:szCs w:val="22"/>
          <w:lang w:val="en-US" w:eastAsia="en-US"/>
        </w:rPr>
        <w:t>Safeguards</w:t>
      </w:r>
      <w:r w:rsidR="00510284" w:rsidRPr="004A20E7">
        <w:rPr>
          <w:b/>
          <w:bCs/>
          <w:sz w:val="22"/>
          <w:szCs w:val="22"/>
          <w:lang w:val="en-US" w:eastAsia="en-US"/>
        </w:rPr>
        <w:t xml:space="preserve"> and Examples</w:t>
      </w:r>
      <w:r w:rsidRPr="00E460E8">
        <w:rPr>
          <w:sz w:val="22"/>
          <w:szCs w:val="22"/>
          <w:lang w:val="en-US" w:eastAsia="en-US"/>
        </w:rPr>
        <w:t>)</w:t>
      </w:r>
      <w:r w:rsidR="00510284">
        <w:rPr>
          <w:sz w:val="22"/>
          <w:szCs w:val="22"/>
          <w:lang w:val="en-US" w:eastAsia="en-US"/>
        </w:rPr>
        <w:t>:</w:t>
      </w:r>
    </w:p>
    <w:bookmarkEnd w:id="22"/>
    <w:p w14:paraId="7309685E" w14:textId="1C12EB1E"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Bootstrapping high-confidence edge patterns</w:t>
      </w:r>
      <w:r w:rsidRPr="00903EF4">
        <w:rPr>
          <w:sz w:val="22"/>
          <w:szCs w:val="22"/>
          <w:lang w:val="en-US" w:eastAsia="en-US"/>
        </w:rPr>
        <w:t xml:space="preserve"> – Train and fine-tune NER + RE pipelines using labeled corpora (e.g., </w:t>
      </w:r>
      <w:proofErr w:type="spellStart"/>
      <w:r w:rsidRPr="00903EF4">
        <w:rPr>
          <w:sz w:val="22"/>
          <w:szCs w:val="22"/>
          <w:lang w:val="en-US" w:eastAsia="en-US"/>
        </w:rPr>
        <w:t>FiQA</w:t>
      </w:r>
      <w:proofErr w:type="spellEnd"/>
      <w:r w:rsidRPr="00903EF4">
        <w:rPr>
          <w:sz w:val="22"/>
          <w:szCs w:val="22"/>
          <w:lang w:val="en-US" w:eastAsia="en-US"/>
        </w:rPr>
        <w:t>, EDGAR Corpus) to identify common high-precision financial edges.</w:t>
      </w:r>
    </w:p>
    <w:p w14:paraId="4AF5D117" w14:textId="40B938C2"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Pre-filtering and candidate generation</w:t>
      </w:r>
      <w:r w:rsidRPr="00903EF4">
        <w:rPr>
          <w:sz w:val="22"/>
          <w:szCs w:val="22"/>
          <w:lang w:val="en-US" w:eastAsia="en-US"/>
        </w:rPr>
        <w:t xml:space="preserve"> – Leverage corpus-trained embeddings to surface high-likelihood document snippets for Lazy Graph Expansion.</w:t>
      </w:r>
    </w:p>
    <w:p w14:paraId="53632B42" w14:textId="37C995EC"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Typed edge validation via distant supervision</w:t>
      </w:r>
      <w:r w:rsidRPr="00903EF4">
        <w:rPr>
          <w:sz w:val="22"/>
          <w:szCs w:val="22"/>
          <w:lang w:val="en-US" w:eastAsia="en-US"/>
        </w:rPr>
        <w:t xml:space="preserve"> – Cross-check extracted edges against corpus-annotated examples to enforce schema consistency and prevent “semantic drift.”</w:t>
      </w:r>
    </w:p>
    <w:p w14:paraId="5A367E6E" w14:textId="01B3FD27" w:rsidR="00155755"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Graph densification via semantic matching</w:t>
      </w:r>
      <w:r w:rsidRPr="00903EF4">
        <w:rPr>
          <w:sz w:val="22"/>
          <w:szCs w:val="22"/>
          <w:lang w:val="en-US" w:eastAsia="en-US"/>
        </w:rPr>
        <w:t xml:space="preserve"> – Suggest weakly supported edges based on corpus pattern similarity, flagged as “candidate” until confirmed by new evidence.</w:t>
      </w:r>
    </w:p>
    <w:p w14:paraId="0298060D" w14:textId="1B613164" w:rsidR="00284489" w:rsidRPr="00903EF4" w:rsidRDefault="00E659BC" w:rsidP="00B736C5">
      <w:pPr>
        <w:spacing w:after="160" w:line="278" w:lineRule="auto"/>
        <w:rPr>
          <w:b/>
          <w:bCs/>
          <w:sz w:val="22"/>
          <w:szCs w:val="22"/>
          <w:u w:val="single"/>
          <w:lang w:val="en-US" w:eastAsia="en-US"/>
        </w:rPr>
      </w:pPr>
      <w:bookmarkStart w:id="23" w:name="_Hlk205651334"/>
      <w:r w:rsidRPr="00903EF4">
        <w:rPr>
          <w:b/>
          <w:bCs/>
          <w:sz w:val="22"/>
          <w:szCs w:val="22"/>
          <w:u w:val="single"/>
          <w:lang w:val="en-US" w:eastAsia="en-US"/>
        </w:rPr>
        <w:t xml:space="preserve">Lazy Graph Expansion Powered by Web Search AI </w:t>
      </w:r>
      <w:proofErr w:type="gramStart"/>
      <w:r w:rsidRPr="00903EF4">
        <w:rPr>
          <w:b/>
          <w:bCs/>
          <w:sz w:val="22"/>
          <w:szCs w:val="22"/>
          <w:u w:val="single"/>
          <w:lang w:val="en-US" w:eastAsia="en-US"/>
        </w:rPr>
        <w:t>Tools</w:t>
      </w:r>
      <w:r w:rsidR="00647806" w:rsidRPr="00903EF4">
        <w:rPr>
          <w:b/>
          <w:bCs/>
          <w:sz w:val="22"/>
          <w:szCs w:val="22"/>
          <w:u w:val="single"/>
          <w:lang w:val="en-US" w:eastAsia="en-US"/>
        </w:rPr>
        <w:t xml:space="preserve">  (</w:t>
      </w:r>
      <w:proofErr w:type="gramEnd"/>
      <w:r w:rsidR="00647806" w:rsidRPr="00903EF4">
        <w:rPr>
          <w:b/>
          <w:bCs/>
          <w:sz w:val="22"/>
          <w:szCs w:val="22"/>
          <w:u w:val="single"/>
          <w:lang w:val="en-US" w:eastAsia="en-US"/>
        </w:rPr>
        <w:t>***)</w:t>
      </w:r>
    </w:p>
    <w:p w14:paraId="489FC56B" w14:textId="51AEABA4" w:rsidR="00141FD0" w:rsidRPr="00B435C2" w:rsidRDefault="00141FD0" w:rsidP="00903EF4">
      <w:pPr>
        <w:spacing w:after="120" w:line="278" w:lineRule="auto"/>
        <w:jc w:val="both"/>
        <w:rPr>
          <w:sz w:val="22"/>
          <w:szCs w:val="22"/>
          <w:lang w:val="en-US" w:eastAsia="en-US"/>
        </w:rPr>
      </w:pPr>
      <w:bookmarkStart w:id="24" w:name="_Hlk205651915"/>
      <w:r w:rsidRPr="00B435C2">
        <w:rPr>
          <w:sz w:val="22"/>
          <w:szCs w:val="22"/>
          <w:lang w:val="en-US" w:eastAsia="en-US"/>
        </w:rPr>
        <w:t xml:space="preserve">To dynamically expand ICE’s reasoning graph, we integrate precision web search agents such as </w:t>
      </w:r>
      <w:r w:rsidRPr="00B435C2">
        <w:rPr>
          <w:i/>
          <w:iCs/>
          <w:sz w:val="22"/>
          <w:szCs w:val="22"/>
          <w:lang w:val="en-US" w:eastAsia="en-US"/>
        </w:rPr>
        <w:t>Perplexity.ai.</w:t>
      </w:r>
      <w:r w:rsidRPr="00B435C2">
        <w:rPr>
          <w:sz w:val="22"/>
          <w:szCs w:val="22"/>
          <w:lang w:val="en-US" w:eastAsia="en-US"/>
        </w:rPr>
        <w:t xml:space="preserve"> These tools return citation-backed evidence from trusted financial, academic, and news sources—ideal for grounding new edges in verifiable context. They excel at semantic query rewriting, high-precision retrieval, and citation-based ranking, ensuring every retrieved span is anchored in source evidence.</w:t>
      </w:r>
    </w:p>
    <w:p w14:paraId="345E9C65" w14:textId="7F26AB7C" w:rsidR="00141FD0" w:rsidRPr="00B435C2" w:rsidRDefault="00141FD0" w:rsidP="00141FD0">
      <w:pPr>
        <w:spacing w:after="120" w:line="278" w:lineRule="auto"/>
        <w:jc w:val="both"/>
        <w:rPr>
          <w:sz w:val="22"/>
          <w:szCs w:val="22"/>
          <w:lang w:val="en-US" w:eastAsia="en-US"/>
        </w:rPr>
      </w:pPr>
      <w:r w:rsidRPr="00B435C2">
        <w:rPr>
          <w:sz w:val="22"/>
          <w:szCs w:val="22"/>
          <w:lang w:val="en-US" w:eastAsia="en-US"/>
        </w:rPr>
        <w:t xml:space="preserve">The Lazy Graph Expansion (web search) workflow consists of four core stages (see </w:t>
      </w:r>
      <w:r w:rsidRPr="00B435C2">
        <w:rPr>
          <w:b/>
          <w:bCs/>
          <w:sz w:val="22"/>
          <w:szCs w:val="22"/>
          <w:highlight w:val="yellow"/>
          <w:lang w:val="en-US" w:eastAsia="en-US"/>
        </w:rPr>
        <w:t>Appendix F</w:t>
      </w:r>
      <w:r w:rsidR="00C97E51">
        <w:rPr>
          <w:sz w:val="22"/>
          <w:szCs w:val="22"/>
          <w:lang w:val="en-US" w:eastAsia="en-US"/>
        </w:rPr>
        <w:t>:</w:t>
      </w:r>
      <w:r w:rsidR="00C97E51" w:rsidRPr="00C97E51">
        <w:rPr>
          <w:b/>
          <w:bCs/>
          <w:sz w:val="22"/>
          <w:szCs w:val="22"/>
          <w:lang w:val="en-US" w:eastAsia="en-US"/>
        </w:rPr>
        <w:t xml:space="preserve"> System Design: Lazy Graph Expansion Powered by Web Search</w:t>
      </w:r>
      <w:r w:rsidRPr="00B435C2">
        <w:rPr>
          <w:sz w:val="22"/>
          <w:szCs w:val="22"/>
          <w:lang w:val="en-US" w:eastAsia="en-US"/>
        </w:rPr>
        <w:t>):</w:t>
      </w:r>
    </w:p>
    <w:p w14:paraId="2CA295BA"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Structured Query Decomposition</w:t>
      </w:r>
      <w:r w:rsidRPr="00B435C2">
        <w:rPr>
          <w:sz w:val="22"/>
          <w:szCs w:val="22"/>
          <w:lang w:val="en-US" w:eastAsia="en-US"/>
        </w:rPr>
        <w:t xml:space="preserve"> – Convert user questions into targeted edge templates (e.g., </w:t>
      </w:r>
      <w:r w:rsidRPr="00B435C2">
        <w:rPr>
          <w:i/>
          <w:iCs/>
          <w:sz w:val="22"/>
          <w:szCs w:val="22"/>
          <w:lang w:val="en-US" w:eastAsia="en-US"/>
        </w:rPr>
        <w:t xml:space="preserve">Company → </w:t>
      </w:r>
      <w:proofErr w:type="spellStart"/>
      <w:r w:rsidRPr="00B435C2">
        <w:rPr>
          <w:i/>
          <w:iCs/>
          <w:sz w:val="22"/>
          <w:szCs w:val="22"/>
          <w:lang w:val="en-US" w:eastAsia="en-US"/>
        </w:rPr>
        <w:t>exposed_to</w:t>
      </w:r>
      <w:proofErr w:type="spellEnd"/>
      <w:r w:rsidRPr="00B435C2">
        <w:rPr>
          <w:i/>
          <w:iCs/>
          <w:sz w:val="22"/>
          <w:szCs w:val="22"/>
          <w:lang w:val="en-US" w:eastAsia="en-US"/>
        </w:rPr>
        <w:t xml:space="preserve"> → Theme</w:t>
      </w:r>
      <w:r w:rsidRPr="00B435C2">
        <w:rPr>
          <w:sz w:val="22"/>
          <w:szCs w:val="22"/>
          <w:lang w:val="en-US" w:eastAsia="en-US"/>
        </w:rPr>
        <w:t>), narrowing the search scope and improving extraction precision.</w:t>
      </w:r>
    </w:p>
    <w:p w14:paraId="7456BB89"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Precision Retrieval</w:t>
      </w:r>
      <w:r w:rsidRPr="00B435C2">
        <w:rPr>
          <w:sz w:val="22"/>
          <w:szCs w:val="22"/>
          <w:lang w:val="en-US" w:eastAsia="en-US"/>
        </w:rPr>
        <w:t xml:space="preserve"> – Use structured prompts to retrieve citation-backed passages relevant to the target edge.</w:t>
      </w:r>
    </w:p>
    <w:p w14:paraId="3E657519" w14:textId="77777777"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Evidence-Based Edge Extraction</w:t>
      </w:r>
      <w:r w:rsidRPr="00B435C2">
        <w:rPr>
          <w:sz w:val="22"/>
          <w:szCs w:val="22"/>
          <w:lang w:val="en-US" w:eastAsia="en-US"/>
        </w:rPr>
        <w:t xml:space="preserve"> – Apply fine-tuned NER + RE models to extract typed, timestamped, and sourced edges from the retrieved passages.</w:t>
      </w:r>
    </w:p>
    <w:p w14:paraId="6AA09C66" w14:textId="18FD8952" w:rsidR="00141FD0" w:rsidRPr="00B435C2" w:rsidRDefault="00141FD0" w:rsidP="001C073E">
      <w:pPr>
        <w:pStyle w:val="ListParagraph"/>
        <w:numPr>
          <w:ilvl w:val="0"/>
          <w:numId w:val="14"/>
        </w:numPr>
        <w:spacing w:after="120" w:line="278" w:lineRule="auto"/>
        <w:ind w:left="714" w:hanging="357"/>
        <w:contextualSpacing w:val="0"/>
        <w:jc w:val="both"/>
        <w:rPr>
          <w:sz w:val="22"/>
          <w:szCs w:val="22"/>
          <w:lang w:val="en-US" w:eastAsia="en-US"/>
        </w:rPr>
      </w:pPr>
      <w:r w:rsidRPr="00B435C2">
        <w:rPr>
          <w:b/>
          <w:bCs/>
          <w:sz w:val="22"/>
          <w:szCs w:val="22"/>
          <w:lang w:val="en-US" w:eastAsia="en-US"/>
        </w:rPr>
        <w:t>Caching and Ranking</w:t>
      </w:r>
      <w:r w:rsidRPr="00B435C2">
        <w:rPr>
          <w:sz w:val="22"/>
          <w:szCs w:val="22"/>
          <w:lang w:val="en-US" w:eastAsia="en-US"/>
        </w:rPr>
        <w:t xml:space="preserve"> – Store edges in an intermediate cache and retain only top-ranked, high-confidence edges for on-demand subgraph expansion.</w:t>
      </w:r>
    </w:p>
    <w:bookmarkEnd w:id="23"/>
    <w:bookmarkEnd w:id="24"/>
    <w:p w14:paraId="5C4B2414" w14:textId="15376192" w:rsidR="00E50606" w:rsidRDefault="00E50606" w:rsidP="00E50606">
      <w:pPr>
        <w:pStyle w:val="Heading3"/>
        <w:rPr>
          <w:lang w:val="en-US" w:eastAsia="en-US"/>
        </w:rPr>
      </w:pPr>
      <w:r>
        <w:rPr>
          <w:lang w:val="en-US" w:eastAsia="en-US"/>
        </w:rPr>
        <w:t>3.</w:t>
      </w:r>
      <w:r w:rsidR="00FE7E7C">
        <w:rPr>
          <w:lang w:val="en-US" w:eastAsia="en-US"/>
        </w:rPr>
        <w:t>4</w:t>
      </w:r>
      <w:r w:rsidRPr="00EC692E">
        <w:rPr>
          <w:lang w:val="en-US" w:eastAsia="en-US"/>
        </w:rPr>
        <w:t xml:space="preserve">. </w:t>
      </w:r>
      <w:r>
        <w:rPr>
          <w:lang w:val="en-US" w:eastAsia="en-US"/>
        </w:rPr>
        <w:t>Build Plan</w:t>
      </w:r>
    </w:p>
    <w:p w14:paraId="63F71423" w14:textId="266F0483" w:rsidR="00C024FE" w:rsidRDefault="00C024FE" w:rsidP="00C024FE">
      <w:pPr>
        <w:spacing w:after="120" w:line="278" w:lineRule="auto"/>
        <w:jc w:val="both"/>
        <w:rPr>
          <w:sz w:val="22"/>
          <w:szCs w:val="22"/>
          <w:lang w:val="en-US" w:eastAsia="en-US"/>
        </w:rPr>
      </w:pPr>
      <w:r w:rsidRPr="00C024FE">
        <w:rPr>
          <w:sz w:val="22"/>
          <w:szCs w:val="22"/>
          <w:lang w:val="en-US" w:eastAsia="en-US"/>
        </w:rPr>
        <w:t>ICE’s build strategy follows a lean-first, value-driven development approach: deliver usable capability early, prove utility quickly, and scale modularly. Each phase is independently deployable, ensuring progress compounds without requiring the full system to be complete before value is realized.</w:t>
      </w:r>
    </w:p>
    <w:p w14:paraId="475F07EC" w14:textId="7F6ABFBE" w:rsidR="00C024FE" w:rsidRPr="00C024FE" w:rsidRDefault="00C024FE" w:rsidP="00C024FE">
      <w:pPr>
        <w:spacing w:after="120" w:line="278" w:lineRule="auto"/>
        <w:jc w:val="both"/>
        <w:rPr>
          <w:sz w:val="22"/>
          <w:szCs w:val="22"/>
          <w:lang w:val="en-US" w:eastAsia="en-US"/>
        </w:rPr>
      </w:pPr>
      <w:r>
        <w:rPr>
          <w:sz w:val="22"/>
          <w:szCs w:val="22"/>
          <w:lang w:val="en-US" w:eastAsia="en-US"/>
        </w:rPr>
        <w:t>The plan is anchored on three principles:</w:t>
      </w:r>
    </w:p>
    <w:p w14:paraId="2D392CBE" w14:textId="1CEE924C" w:rsidR="005C3111" w:rsidRPr="00141FD0" w:rsidRDefault="005C3111"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lastRenderedPageBreak/>
        <w:t>Leverage existing technologies</w:t>
      </w:r>
      <w:r w:rsidRPr="00141FD0">
        <w:rPr>
          <w:sz w:val="22"/>
          <w:szCs w:val="22"/>
          <w:lang w:val="en-US" w:eastAsia="en-US"/>
        </w:rPr>
        <w:t xml:space="preserve"> – </w:t>
      </w:r>
      <w:proofErr w:type="spellStart"/>
      <w:r w:rsidRPr="00141FD0">
        <w:rPr>
          <w:sz w:val="22"/>
          <w:szCs w:val="22"/>
          <w:lang w:val="en-US" w:eastAsia="en-US"/>
        </w:rPr>
        <w:t>Prioritise</w:t>
      </w:r>
      <w:proofErr w:type="spellEnd"/>
      <w:r w:rsidRPr="00141FD0">
        <w:rPr>
          <w:sz w:val="22"/>
          <w:szCs w:val="22"/>
          <w:lang w:val="en-US" w:eastAsia="en-US"/>
        </w:rPr>
        <w:t xml:space="preserve"> adopting proven, readily available technologies over building from scratch.</w:t>
      </w:r>
      <w:r w:rsidR="009C7989" w:rsidRPr="00141FD0">
        <w:rPr>
          <w:sz w:val="22"/>
          <w:szCs w:val="22"/>
          <w:lang w:val="en-US" w:eastAsia="en-US"/>
        </w:rPr>
        <w:t xml:space="preserve"> Smithery provides a platform of MCP-compatible solutions and databases that accelerate development while ensuring compatibility and </w:t>
      </w:r>
      <w:r w:rsidR="004465F3" w:rsidRPr="00141FD0">
        <w:rPr>
          <w:sz w:val="22"/>
          <w:szCs w:val="22"/>
          <w:lang w:val="en-US" w:eastAsia="en-US"/>
        </w:rPr>
        <w:t>scalability.</w:t>
      </w:r>
    </w:p>
    <w:p w14:paraId="51B0687C" w14:textId="29191F79" w:rsidR="004465F3" w:rsidRPr="00141FD0" w:rsidRDefault="004465F3"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Modular</w:t>
      </w:r>
      <w:r w:rsidR="00FB7B44" w:rsidRPr="00C024FE">
        <w:rPr>
          <w:b/>
          <w:bCs/>
          <w:sz w:val="22"/>
          <w:szCs w:val="22"/>
          <w:lang w:val="en-US" w:eastAsia="en-US"/>
        </w:rPr>
        <w:t xml:space="preserve"> development with phased ROI</w:t>
      </w:r>
      <w:r w:rsidR="00FB7B44" w:rsidRPr="00141FD0">
        <w:rPr>
          <w:sz w:val="22"/>
          <w:szCs w:val="22"/>
          <w:lang w:val="en-US" w:eastAsia="en-US"/>
        </w:rPr>
        <w:t xml:space="preserve"> </w:t>
      </w:r>
      <w:r w:rsidRPr="00141FD0">
        <w:rPr>
          <w:sz w:val="22"/>
          <w:szCs w:val="22"/>
          <w:lang w:val="en-US" w:eastAsia="en-US"/>
        </w:rPr>
        <w:t xml:space="preserve">– </w:t>
      </w:r>
      <w:r w:rsidR="00FB7B44" w:rsidRPr="00141FD0">
        <w:rPr>
          <w:sz w:val="22"/>
          <w:szCs w:val="22"/>
        </w:rPr>
        <w:t>Each build phase delivers a self-contained capability, allowing for graceful fallback or pause without rendering prior work obsolete.</w:t>
      </w:r>
    </w:p>
    <w:p w14:paraId="7C1D6CBF" w14:textId="08CE1D3E" w:rsidR="00C024FE" w:rsidRPr="00EA2394" w:rsidRDefault="00E14830" w:rsidP="001C073E">
      <w:pPr>
        <w:pStyle w:val="ListParagraph"/>
        <w:numPr>
          <w:ilvl w:val="3"/>
          <w:numId w:val="5"/>
        </w:numPr>
        <w:spacing w:after="120"/>
        <w:ind w:left="426"/>
        <w:contextualSpacing w:val="0"/>
        <w:jc w:val="both"/>
        <w:rPr>
          <w:sz w:val="22"/>
          <w:szCs w:val="22"/>
          <w:lang w:val="en-US" w:eastAsia="en-US"/>
        </w:rPr>
      </w:pPr>
      <w:proofErr w:type="gramStart"/>
      <w:r w:rsidRPr="00C024FE">
        <w:rPr>
          <w:b/>
          <w:bCs/>
          <w:sz w:val="22"/>
          <w:szCs w:val="22"/>
          <w:lang w:val="en-US" w:eastAsia="en-US"/>
        </w:rPr>
        <w:t>Future-proofing</w:t>
      </w:r>
      <w:proofErr w:type="gramEnd"/>
      <w:r w:rsidRPr="00C024FE">
        <w:rPr>
          <w:b/>
          <w:bCs/>
          <w:sz w:val="22"/>
          <w:szCs w:val="22"/>
          <w:lang w:val="en-US" w:eastAsia="en-US"/>
        </w:rPr>
        <w:t xml:space="preserve"> with minimal redundancy </w:t>
      </w:r>
      <w:r w:rsidRPr="00141FD0">
        <w:rPr>
          <w:sz w:val="22"/>
          <w:szCs w:val="22"/>
          <w:lang w:val="en-US" w:eastAsia="en-US"/>
        </w:rPr>
        <w:t xml:space="preserve">– </w:t>
      </w:r>
      <w:r w:rsidR="00C024FE" w:rsidRPr="00C024FE">
        <w:rPr>
          <w:sz w:val="22"/>
          <w:szCs w:val="22"/>
          <w:lang w:val="en-US" w:eastAsia="en-US"/>
        </w:rPr>
        <w:t>Design extensible foundations to support long-term features like full knowledge graph construction without rework.</w:t>
      </w:r>
    </w:p>
    <w:p w14:paraId="70B6F9F6" w14:textId="6308A96F" w:rsidR="006A7D7A" w:rsidRDefault="00C024FE" w:rsidP="00C024FE">
      <w:pPr>
        <w:spacing w:after="120" w:line="278" w:lineRule="auto"/>
        <w:jc w:val="both"/>
        <w:rPr>
          <w:sz w:val="22"/>
          <w:szCs w:val="22"/>
          <w:lang w:val="en-US" w:eastAsia="en-US"/>
        </w:rPr>
      </w:pPr>
      <w:r w:rsidRPr="00C024FE">
        <w:rPr>
          <w:sz w:val="22"/>
          <w:szCs w:val="22"/>
          <w:lang w:val="en-US" w:eastAsia="en-US"/>
        </w:rPr>
        <w:t xml:space="preserve">For the Hybrid RAG architecture, the initial focus is on establishing the </w:t>
      </w:r>
      <w:r w:rsidRPr="00C024FE">
        <w:rPr>
          <w:b/>
          <w:bCs/>
          <w:sz w:val="22"/>
          <w:szCs w:val="22"/>
          <w:lang w:val="en-US" w:eastAsia="en-US"/>
        </w:rPr>
        <w:t>core workflow</w:t>
      </w:r>
      <w:r w:rsidRPr="00C024FE">
        <w:rPr>
          <w:sz w:val="22"/>
          <w:szCs w:val="22"/>
          <w:lang w:val="en-US" w:eastAsia="en-US"/>
        </w:rPr>
        <w:t xml:space="preserve">, with advanced extensions like </w:t>
      </w:r>
      <w:r w:rsidRPr="00C024FE">
        <w:rPr>
          <w:b/>
          <w:bCs/>
          <w:sz w:val="22"/>
          <w:szCs w:val="22"/>
          <w:lang w:val="en-US" w:eastAsia="en-US"/>
        </w:rPr>
        <w:t>full KG enrichment</w:t>
      </w:r>
      <w:r w:rsidRPr="00C024FE">
        <w:rPr>
          <w:sz w:val="22"/>
          <w:szCs w:val="22"/>
          <w:lang w:val="en-US" w:eastAsia="en-US"/>
        </w:rPr>
        <w:t xml:space="preserve"> added iteratively.</w:t>
      </w:r>
    </w:p>
    <w:p w14:paraId="3B39CE81" w14:textId="770347E1" w:rsidR="006A7D7A" w:rsidRPr="008C0F4B" w:rsidRDefault="00C024FE" w:rsidP="00FE41F3">
      <w:pPr>
        <w:spacing w:after="120" w:line="278" w:lineRule="auto"/>
        <w:jc w:val="both"/>
        <w:rPr>
          <w:b/>
          <w:bCs/>
          <w:sz w:val="22"/>
          <w:szCs w:val="22"/>
          <w:lang w:val="en-US" w:eastAsia="en-US"/>
        </w:rPr>
      </w:pPr>
      <w:r w:rsidRPr="00C024FE">
        <w:rPr>
          <w:sz w:val="22"/>
          <w:szCs w:val="22"/>
          <w:lang w:val="en-US" w:eastAsia="en-US"/>
        </w:rPr>
        <w:t xml:space="preserve">The roadmap is structured </w:t>
      </w:r>
      <w:r w:rsidRPr="006738A6">
        <w:rPr>
          <w:sz w:val="22"/>
          <w:szCs w:val="22"/>
          <w:lang w:val="en-US" w:eastAsia="en-US"/>
        </w:rPr>
        <w:t xml:space="preserve">into </w:t>
      </w:r>
      <w:r w:rsidRPr="006738A6">
        <w:rPr>
          <w:sz w:val="22"/>
          <w:szCs w:val="22"/>
          <w:u w:val="single"/>
          <w:lang w:val="en-US" w:eastAsia="en-US"/>
        </w:rPr>
        <w:t>five</w:t>
      </w:r>
      <w:r w:rsidRPr="006738A6">
        <w:rPr>
          <w:sz w:val="22"/>
          <w:szCs w:val="22"/>
          <w:lang w:val="en-US" w:eastAsia="en-US"/>
        </w:rPr>
        <w:t xml:space="preserve"> sequential phases—from</w:t>
      </w:r>
      <w:r w:rsidRPr="00C024FE">
        <w:rPr>
          <w:sz w:val="22"/>
          <w:szCs w:val="22"/>
          <w:lang w:val="en-US" w:eastAsia="en-US"/>
        </w:rPr>
        <w:t xml:space="preserve"> an MVP RAG system through to full batch knowledge graph enrichment. Each phase builds upon the previous, compounding value while minimizing technical debt. For full operational detail, including objectives, deliverables, and example implementations, see </w:t>
      </w:r>
      <w:r w:rsidRPr="00C024FE">
        <w:rPr>
          <w:b/>
          <w:bCs/>
          <w:sz w:val="22"/>
          <w:szCs w:val="22"/>
          <w:highlight w:val="yellow"/>
          <w:lang w:val="en-US" w:eastAsia="en-US"/>
        </w:rPr>
        <w:t>Appendix G</w:t>
      </w:r>
      <w:r w:rsidR="008C0F4B">
        <w:rPr>
          <w:b/>
          <w:bCs/>
          <w:sz w:val="22"/>
          <w:szCs w:val="22"/>
          <w:lang w:val="en-US" w:eastAsia="en-US"/>
        </w:rPr>
        <w:t>.1</w:t>
      </w:r>
      <w:r w:rsidR="00C97E51">
        <w:rPr>
          <w:b/>
          <w:bCs/>
          <w:sz w:val="22"/>
          <w:szCs w:val="22"/>
          <w:lang w:val="en-US" w:eastAsia="en-US"/>
        </w:rPr>
        <w:t xml:space="preserve">: </w:t>
      </w:r>
      <w:r w:rsidRPr="00C024FE">
        <w:rPr>
          <w:b/>
          <w:bCs/>
          <w:sz w:val="22"/>
          <w:szCs w:val="22"/>
          <w:lang w:val="en-US" w:eastAsia="en-US"/>
        </w:rPr>
        <w:t>Build</w:t>
      </w:r>
      <w:r w:rsidR="00C97E51">
        <w:rPr>
          <w:b/>
          <w:bCs/>
          <w:sz w:val="22"/>
          <w:szCs w:val="22"/>
          <w:lang w:val="en-US" w:eastAsia="en-US"/>
        </w:rPr>
        <w:t xml:space="preserve"> </w:t>
      </w:r>
      <w:r w:rsidRPr="00C024FE">
        <w:rPr>
          <w:b/>
          <w:bCs/>
          <w:sz w:val="22"/>
          <w:szCs w:val="22"/>
          <w:lang w:val="en-US" w:eastAsia="en-US"/>
        </w:rPr>
        <w:t>Plan Phases &amp; Deliverables</w:t>
      </w:r>
      <w:r w:rsidR="008C0F4B">
        <w:rPr>
          <w:sz w:val="22"/>
          <w:szCs w:val="22"/>
          <w:lang w:val="en-US" w:eastAsia="en-US"/>
        </w:rPr>
        <w:t xml:space="preserve"> and </w:t>
      </w:r>
      <w:r w:rsidR="008C0F4B" w:rsidRPr="008C0F4B">
        <w:rPr>
          <w:b/>
          <w:bCs/>
          <w:sz w:val="22"/>
          <w:szCs w:val="22"/>
          <w:highlight w:val="yellow"/>
          <w:lang w:val="en-US" w:eastAsia="en-US"/>
        </w:rPr>
        <w:t>Appendix G.2</w:t>
      </w:r>
      <w:r w:rsidR="008C0F4B" w:rsidRPr="008C0F4B">
        <w:rPr>
          <w:b/>
          <w:bCs/>
          <w:sz w:val="22"/>
          <w:szCs w:val="22"/>
          <w:lang w:val="en-US" w:eastAsia="en-US"/>
        </w:rPr>
        <w:t>: Implementation Plan for Each Edge Type</w:t>
      </w:r>
      <w:r w:rsidR="008C0F4B">
        <w:rPr>
          <w:b/>
          <w:bCs/>
          <w:sz w:val="22"/>
          <w:szCs w:val="22"/>
          <w:lang w:val="en-US" w:eastAsia="en-US"/>
        </w:rPr>
        <w:t>.</w:t>
      </w:r>
    </w:p>
    <w:p w14:paraId="06F9AB75" w14:textId="21C18834" w:rsidR="000E64C2" w:rsidRPr="00DD2BB9" w:rsidRDefault="00FE7E7C" w:rsidP="00DD2BB9">
      <w:pPr>
        <w:pStyle w:val="Heading3"/>
        <w:rPr>
          <w:lang w:val="en-US" w:eastAsia="en-US"/>
        </w:rPr>
      </w:pPr>
      <w:bookmarkStart w:id="25" w:name="_Hlk205406979"/>
      <w:r>
        <w:rPr>
          <w:lang w:val="en-US" w:eastAsia="en-US"/>
        </w:rPr>
        <w:t>4</w:t>
      </w:r>
      <w:r w:rsidR="00A026A1" w:rsidRPr="00EC692E">
        <w:rPr>
          <w:lang w:val="en-US" w:eastAsia="en-US"/>
        </w:rPr>
        <w:t xml:space="preserve">. </w:t>
      </w:r>
      <w:r w:rsidR="00A107C4">
        <w:rPr>
          <w:lang w:val="en-US" w:eastAsia="en-US"/>
        </w:rPr>
        <w:t xml:space="preserve">Scope of </w:t>
      </w:r>
      <w:r w:rsidR="00DD7C08">
        <w:rPr>
          <w:lang w:val="en-US" w:eastAsia="en-US"/>
        </w:rPr>
        <w:t>MVP</w:t>
      </w:r>
    </w:p>
    <w:p w14:paraId="6EDAB9C0" w14:textId="22ACFA35" w:rsidR="006B53E5" w:rsidRPr="00EA2394" w:rsidRDefault="006B53E5" w:rsidP="00EA2394">
      <w:pPr>
        <w:spacing w:after="120" w:line="278" w:lineRule="auto"/>
        <w:jc w:val="both"/>
        <w:rPr>
          <w:sz w:val="22"/>
          <w:szCs w:val="22"/>
          <w:lang w:val="en-US" w:eastAsia="en-US"/>
        </w:rPr>
      </w:pPr>
      <w:bookmarkStart w:id="26" w:name="_Hlk205487350"/>
      <w:bookmarkEnd w:id="25"/>
      <w:r w:rsidRPr="00EA2394">
        <w:rPr>
          <w:sz w:val="22"/>
          <w:szCs w:val="22"/>
          <w:lang w:val="en-US" w:eastAsia="en-US"/>
        </w:rPr>
        <w:t xml:space="preserve">The Investment Context Engine (ICE) is a graph-native, purpose-built investment context engineering system </w:t>
      </w:r>
      <w:r w:rsidR="00EA2394" w:rsidRPr="00EA2394">
        <w:rPr>
          <w:sz w:val="22"/>
          <w:szCs w:val="22"/>
          <w:lang w:val="en-US" w:eastAsia="en-US"/>
        </w:rPr>
        <w:t xml:space="preserve">designed to unify </w:t>
      </w:r>
      <w:r w:rsidRPr="00EA2394">
        <w:rPr>
          <w:sz w:val="22"/>
          <w:szCs w:val="22"/>
          <w:lang w:val="en-US" w:eastAsia="en-US"/>
        </w:rPr>
        <w:t>fragmented external data</w:t>
      </w:r>
      <w:r w:rsidR="00EA2394" w:rsidRPr="00EA2394">
        <w:rPr>
          <w:sz w:val="22"/>
          <w:szCs w:val="22"/>
          <w:lang w:val="en-US" w:eastAsia="en-US"/>
        </w:rPr>
        <w:t xml:space="preserve"> sources</w:t>
      </w:r>
      <w:r w:rsidRPr="00EA2394">
        <w:rPr>
          <w:sz w:val="22"/>
          <w:szCs w:val="22"/>
          <w:lang w:val="en-US" w:eastAsia="en-US"/>
        </w:rPr>
        <w:t xml:space="preserve"> (e.g., earnings transcripts, filings, news) with internal firm knowledge (e.g., research notes, memos, portfolio data) into a structured</w:t>
      </w:r>
      <w:r w:rsidR="00EA2394" w:rsidRPr="00EA2394">
        <w:rPr>
          <w:sz w:val="22"/>
          <w:szCs w:val="22"/>
          <w:lang w:val="en-US" w:eastAsia="en-US"/>
        </w:rPr>
        <w:t>, verifiable</w:t>
      </w:r>
      <w:r w:rsidRPr="00EA2394">
        <w:rPr>
          <w:sz w:val="22"/>
          <w:szCs w:val="22"/>
          <w:lang w:val="en-US" w:eastAsia="en-US"/>
        </w:rPr>
        <w:t xml:space="preserve"> knowledge graph. This graph</w:t>
      </w:r>
      <w:r w:rsidR="00EA2394" w:rsidRPr="00EA2394">
        <w:rPr>
          <w:sz w:val="22"/>
          <w:szCs w:val="22"/>
          <w:lang w:val="en-US" w:eastAsia="en-US"/>
        </w:rPr>
        <w:t xml:space="preserve"> grounds LLM reasoning, enabling high-f</w:t>
      </w:r>
      <w:r w:rsidRPr="00EA2394">
        <w:rPr>
          <w:sz w:val="22"/>
          <w:szCs w:val="22"/>
          <w:lang w:val="en-US" w:eastAsia="en-US"/>
        </w:rPr>
        <w:t>idelity,</w:t>
      </w:r>
      <w:r w:rsidR="00EA2394" w:rsidRPr="00EA2394">
        <w:rPr>
          <w:sz w:val="22"/>
          <w:szCs w:val="22"/>
          <w:lang w:val="en-US" w:eastAsia="en-US"/>
        </w:rPr>
        <w:t xml:space="preserve"> explainable, and fund-aligned investment insights.</w:t>
      </w:r>
    </w:p>
    <w:p w14:paraId="50560B77" w14:textId="77777777" w:rsidR="00EA2394" w:rsidRPr="008A347B" w:rsidRDefault="009F6BA9" w:rsidP="008A347B">
      <w:pPr>
        <w:spacing w:after="120" w:line="278" w:lineRule="auto"/>
        <w:jc w:val="both"/>
        <w:rPr>
          <w:sz w:val="22"/>
          <w:szCs w:val="22"/>
          <w:lang w:val="en-US" w:eastAsia="en-US"/>
        </w:rPr>
      </w:pPr>
      <w:r w:rsidRPr="008A347B">
        <w:rPr>
          <w:sz w:val="22"/>
          <w:szCs w:val="22"/>
          <w:lang w:val="en-US" w:eastAsia="en-US"/>
        </w:rPr>
        <w:t xml:space="preserve">The MVP </w:t>
      </w:r>
      <w:r w:rsidR="00EA2394" w:rsidRPr="008A347B">
        <w:rPr>
          <w:sz w:val="22"/>
          <w:szCs w:val="22"/>
          <w:lang w:val="en-US" w:eastAsia="en-US"/>
        </w:rPr>
        <w:t>version</w:t>
      </w:r>
      <w:r w:rsidRPr="008A347B">
        <w:rPr>
          <w:sz w:val="22"/>
          <w:szCs w:val="22"/>
          <w:lang w:val="en-US" w:eastAsia="en-US"/>
        </w:rPr>
        <w:t xml:space="preserve"> of ICE </w:t>
      </w:r>
      <w:r w:rsidR="00EA2394" w:rsidRPr="008A347B">
        <w:rPr>
          <w:sz w:val="22"/>
          <w:szCs w:val="22"/>
          <w:lang w:val="en-US" w:eastAsia="en-US"/>
        </w:rPr>
        <w:t>is a lean,</w:t>
      </w:r>
      <w:r w:rsidRPr="008A347B">
        <w:rPr>
          <w:sz w:val="22"/>
          <w:szCs w:val="22"/>
          <w:lang w:val="en-US" w:eastAsia="en-US"/>
        </w:rPr>
        <w:t xml:space="preserve"> high-leverage implementation of a context engineering system – designed to assemble just enough structured, decision-relevant context to power meaningful LLM-driven insights. It is pragmatically scoped to deliver meaningful, decision-relevant insights from day one, while operating within the real-world constraints of time, data access, and headcount of a lean investment fund. </w:t>
      </w:r>
    </w:p>
    <w:p w14:paraId="35E7CA82" w14:textId="34A59BC8" w:rsidR="00B9644B" w:rsidRDefault="009F6BA9" w:rsidP="008A347B">
      <w:pPr>
        <w:spacing w:after="120" w:line="278" w:lineRule="auto"/>
        <w:jc w:val="both"/>
        <w:rPr>
          <w:sz w:val="22"/>
          <w:szCs w:val="22"/>
          <w:lang w:val="en-US" w:eastAsia="en-US"/>
        </w:rPr>
      </w:pPr>
      <w:r w:rsidRPr="008A347B">
        <w:rPr>
          <w:sz w:val="22"/>
          <w:szCs w:val="22"/>
          <w:lang w:val="en-US" w:eastAsia="en-US"/>
        </w:rPr>
        <w:t xml:space="preserve">By focusing on a small set of high-signal, typed relationships and relying on lazy, query-triggered graph expansion, the MVP </w:t>
      </w:r>
      <w:r w:rsidR="00B9644B" w:rsidRPr="008A347B">
        <w:rPr>
          <w:sz w:val="22"/>
          <w:szCs w:val="22"/>
          <w:lang w:val="en-US" w:eastAsia="en-US"/>
        </w:rPr>
        <w:t xml:space="preserve">focuses on the highest ROI functionality (i.e., portfolio monitoring and fundamental research support) </w:t>
      </w:r>
      <w:r w:rsidRPr="008A347B">
        <w:rPr>
          <w:sz w:val="22"/>
          <w:szCs w:val="22"/>
          <w:lang w:val="en-US" w:eastAsia="en-US"/>
        </w:rPr>
        <w:t xml:space="preserve">avoids unnecessary complexity without compromising its business impact. Its </w:t>
      </w:r>
      <w:r w:rsidR="008B0D69" w:rsidRPr="008A347B">
        <w:rPr>
          <w:sz w:val="22"/>
          <w:szCs w:val="22"/>
          <w:lang w:val="en-US" w:eastAsia="en-US"/>
        </w:rPr>
        <w:t xml:space="preserve">pragmatic MVP interface </w:t>
      </w:r>
      <w:r w:rsidRPr="008A347B">
        <w:rPr>
          <w:sz w:val="22"/>
          <w:szCs w:val="22"/>
          <w:lang w:val="en-US" w:eastAsia="en-US"/>
        </w:rPr>
        <w:t>design</w:t>
      </w:r>
      <w:r w:rsidR="008B0D69" w:rsidRPr="008A347B">
        <w:rPr>
          <w:sz w:val="22"/>
          <w:szCs w:val="22"/>
          <w:lang w:val="en-US" w:eastAsia="en-US"/>
        </w:rPr>
        <w:t>, as shown in the accompanying mockups in the next section,</w:t>
      </w:r>
      <w:r w:rsidRPr="008A347B">
        <w:rPr>
          <w:sz w:val="22"/>
          <w:szCs w:val="22"/>
          <w:lang w:val="en-US" w:eastAsia="en-US"/>
        </w:rPr>
        <w:t xml:space="preserve"> prioritizes interpretability, traceability, and fast integration with existing workflows—making it a high-leverage context engine that’s immediately useful to PMs and analysts, </w:t>
      </w:r>
      <w:r w:rsidR="008B0D69" w:rsidRPr="008A347B">
        <w:rPr>
          <w:sz w:val="22"/>
          <w:szCs w:val="22"/>
          <w:lang w:val="en-US" w:eastAsia="en-US"/>
        </w:rPr>
        <w:t>while laying the groundwork for future expansion.</w:t>
      </w:r>
      <w:bookmarkEnd w:id="26"/>
    </w:p>
    <w:p w14:paraId="7C0C440D" w14:textId="1B338DC1" w:rsidR="00EE1BC3" w:rsidRPr="00EE1BC3" w:rsidRDefault="00112205" w:rsidP="00EE1BC3">
      <w:pPr>
        <w:spacing w:after="120" w:line="278" w:lineRule="auto"/>
        <w:jc w:val="both"/>
        <w:rPr>
          <w:sz w:val="22"/>
          <w:szCs w:val="22"/>
          <w:lang w:val="en-US" w:eastAsia="en-US"/>
        </w:rPr>
      </w:pPr>
      <w:r>
        <w:rPr>
          <w:sz w:val="22"/>
          <w:szCs w:val="22"/>
          <w:lang w:val="en-US" w:eastAsia="en-US"/>
        </w:rPr>
        <w:t xml:space="preserve">The details of the MVP scope – including focus areas, data sources, edge patterns, processing cadence, and interaction UI design – is presented in </w:t>
      </w:r>
      <w:r w:rsidRPr="00112205">
        <w:rPr>
          <w:b/>
          <w:bCs/>
          <w:sz w:val="22"/>
          <w:szCs w:val="22"/>
          <w:highlight w:val="yellow"/>
          <w:lang w:val="en-US" w:eastAsia="en-US"/>
        </w:rPr>
        <w:t xml:space="preserve">Appendix </w:t>
      </w:r>
      <w:r w:rsidR="009802DE">
        <w:rPr>
          <w:b/>
          <w:bCs/>
          <w:sz w:val="22"/>
          <w:szCs w:val="22"/>
          <w:highlight w:val="yellow"/>
          <w:lang w:val="en-US" w:eastAsia="en-US"/>
        </w:rPr>
        <w:t>H</w:t>
      </w:r>
      <w:r w:rsidR="00C97E51">
        <w:rPr>
          <w:sz w:val="22"/>
          <w:szCs w:val="22"/>
          <w:lang w:val="en-US" w:eastAsia="en-US"/>
        </w:rPr>
        <w:t>:</w:t>
      </w:r>
      <w:r w:rsidR="00C97E51" w:rsidRPr="00C97E51">
        <w:rPr>
          <w:b/>
          <w:bCs/>
          <w:sz w:val="22"/>
          <w:szCs w:val="22"/>
          <w:lang w:val="en-US" w:eastAsia="en-US"/>
        </w:rPr>
        <w:t xml:space="preserve"> </w:t>
      </w:r>
      <w:r w:rsidRPr="00C97E51">
        <w:rPr>
          <w:b/>
          <w:bCs/>
          <w:sz w:val="22"/>
          <w:szCs w:val="22"/>
          <w:lang w:val="en-US" w:eastAsia="en-US"/>
        </w:rPr>
        <w:t>MVP Scope Table</w:t>
      </w:r>
      <w:r>
        <w:rPr>
          <w:sz w:val="22"/>
          <w:szCs w:val="22"/>
          <w:lang w:val="en-US" w:eastAsia="en-US"/>
        </w:rPr>
        <w:t>.</w:t>
      </w:r>
    </w:p>
    <w:p w14:paraId="58CF934A" w14:textId="43D00857" w:rsidR="00EE1BC3" w:rsidRPr="00EE1BC3" w:rsidRDefault="00EE1BC3" w:rsidP="00EE1BC3">
      <w:pPr>
        <w:spacing w:after="120" w:line="278" w:lineRule="auto"/>
        <w:jc w:val="both"/>
        <w:rPr>
          <w:b/>
          <w:bCs/>
          <w:sz w:val="22"/>
          <w:szCs w:val="22"/>
          <w:u w:val="single"/>
          <w:lang w:val="en-US" w:eastAsia="en-US"/>
        </w:rPr>
      </w:pPr>
      <w:r w:rsidRPr="00EE1BC3">
        <w:rPr>
          <w:b/>
          <w:bCs/>
          <w:sz w:val="22"/>
          <w:szCs w:val="22"/>
          <w:u w:val="single"/>
          <w:lang w:val="en-US" w:eastAsia="en-US"/>
        </w:rPr>
        <w:t>MVP Hop Reasoning Chain Retrieval Priorities</w:t>
      </w:r>
    </w:p>
    <w:p w14:paraId="78D224C2"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The MVP version of ICE will target queries requiring up to three hops in the knowledge graph, covering </w:t>
      </w:r>
      <w:proofErr w:type="gramStart"/>
      <w:r w:rsidRPr="00EE1BC3">
        <w:rPr>
          <w:sz w:val="22"/>
          <w:szCs w:val="22"/>
          <w:lang w:val="en-US" w:eastAsia="en-US"/>
        </w:rPr>
        <w:t>the majority of</w:t>
      </w:r>
      <w:proofErr w:type="gramEnd"/>
      <w:r w:rsidRPr="00EE1BC3">
        <w:rPr>
          <w:sz w:val="22"/>
          <w:szCs w:val="22"/>
          <w:lang w:val="en-US" w:eastAsia="en-US"/>
        </w:rPr>
        <w:t xml:space="preserve"> portfolio management and analyst use cases while keeping extraction, ranking, and synthesis lightweight. Retrieval will support forward and reverse traversal, temporal scoring, and confidence-weighted ranking—all implemented without a heavy graph database, relying instead on </w:t>
      </w:r>
      <w:proofErr w:type="spellStart"/>
      <w:r w:rsidRPr="00EE1BC3">
        <w:rPr>
          <w:sz w:val="22"/>
          <w:szCs w:val="22"/>
          <w:lang w:val="en-US" w:eastAsia="en-US"/>
        </w:rPr>
        <w:t>NetworkX</w:t>
      </w:r>
      <w:proofErr w:type="spellEnd"/>
      <w:r w:rsidRPr="00EE1BC3">
        <w:rPr>
          <w:sz w:val="22"/>
          <w:szCs w:val="22"/>
          <w:lang w:val="en-US" w:eastAsia="en-US"/>
        </w:rPr>
        <w:t xml:space="preserve"> + metadata with lazy expansion to contain cost and noise.</w:t>
      </w:r>
    </w:p>
    <w:p w14:paraId="30D91260"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Execution approach:</w:t>
      </w:r>
    </w:p>
    <w:p w14:paraId="12A2B5EF"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Explicit query parameters (</w:t>
      </w:r>
      <w:proofErr w:type="spellStart"/>
      <w:r w:rsidRPr="00EE1BC3">
        <w:rPr>
          <w:sz w:val="22"/>
          <w:szCs w:val="22"/>
          <w:lang w:val="en-US" w:eastAsia="en-US"/>
        </w:rPr>
        <w:t>expand_edges</w:t>
      </w:r>
      <w:proofErr w:type="spellEnd"/>
      <w:r w:rsidRPr="00EE1BC3">
        <w:rPr>
          <w:sz w:val="22"/>
          <w:szCs w:val="22"/>
          <w:lang w:val="en-US" w:eastAsia="en-US"/>
        </w:rPr>
        <w:t xml:space="preserve">, </w:t>
      </w:r>
      <w:proofErr w:type="spellStart"/>
      <w:r w:rsidRPr="00EE1BC3">
        <w:rPr>
          <w:sz w:val="22"/>
          <w:szCs w:val="22"/>
          <w:lang w:val="en-US" w:eastAsia="en-US"/>
        </w:rPr>
        <w:t>reverse_lookup</w:t>
      </w:r>
      <w:proofErr w:type="spellEnd"/>
      <w:r w:rsidRPr="00EE1BC3">
        <w:rPr>
          <w:sz w:val="22"/>
          <w:szCs w:val="22"/>
          <w:lang w:val="en-US" w:eastAsia="en-US"/>
        </w:rPr>
        <w:t xml:space="preserve">, </w:t>
      </w:r>
      <w:proofErr w:type="spellStart"/>
      <w:r w:rsidRPr="00EE1BC3">
        <w:rPr>
          <w:sz w:val="22"/>
          <w:szCs w:val="22"/>
          <w:lang w:val="en-US" w:eastAsia="en-US"/>
        </w:rPr>
        <w:t>graph_hops</w:t>
      </w:r>
      <w:proofErr w:type="spellEnd"/>
      <w:r w:rsidRPr="00EE1BC3">
        <w:rPr>
          <w:sz w:val="22"/>
          <w:szCs w:val="22"/>
          <w:lang w:val="en-US" w:eastAsia="en-US"/>
        </w:rPr>
        <w:t>) will cap depth per query.</w:t>
      </w:r>
    </w:p>
    <w:p w14:paraId="072A4920" w14:textId="18B8F5E8" w:rsidR="00EE1BC3" w:rsidRPr="00EE1BC3" w:rsidRDefault="00EE1BC3" w:rsidP="001C073E">
      <w:pPr>
        <w:pStyle w:val="ListParagraph"/>
        <w:numPr>
          <w:ilvl w:val="0"/>
          <w:numId w:val="15"/>
        </w:numPr>
        <w:spacing w:after="120" w:line="278" w:lineRule="auto"/>
        <w:jc w:val="both"/>
        <w:rPr>
          <w:sz w:val="22"/>
          <w:szCs w:val="22"/>
          <w:lang w:val="en-US" w:eastAsia="en-US"/>
        </w:rPr>
      </w:pPr>
      <w:r>
        <w:rPr>
          <w:sz w:val="22"/>
          <w:szCs w:val="22"/>
          <w:lang w:val="en-US" w:eastAsia="en-US"/>
        </w:rPr>
        <w:lastRenderedPageBreak/>
        <w:t xml:space="preserve">Queries with different hops </w:t>
      </w:r>
      <w:r w:rsidRPr="00EE1BC3">
        <w:rPr>
          <w:sz w:val="22"/>
          <w:szCs w:val="22"/>
          <w:lang w:val="en-US" w:eastAsia="en-US"/>
        </w:rPr>
        <w:t>will be implemented incrementally, starting with 1-hop (fastest ROI), then 2-hop (portfolio-aware and causal stubs), and finally 3-hop</w:t>
      </w:r>
      <w:r>
        <w:rPr>
          <w:sz w:val="22"/>
          <w:szCs w:val="22"/>
          <w:lang w:val="en-US" w:eastAsia="en-US"/>
        </w:rPr>
        <w:t xml:space="preserve"> queries</w:t>
      </w:r>
      <w:r w:rsidRPr="00EE1BC3">
        <w:rPr>
          <w:sz w:val="22"/>
          <w:szCs w:val="22"/>
          <w:lang w:val="en-US" w:eastAsia="en-US"/>
        </w:rPr>
        <w:t xml:space="preserve"> (high-signal causal traces).</w:t>
      </w:r>
    </w:p>
    <w:p w14:paraId="7C44060C"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Each hop tier provides clear incremental business value, aligning with the phased build plan.</w:t>
      </w:r>
    </w:p>
    <w:p w14:paraId="0808E19C" w14:textId="5F0D4B31"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Detailed retrieval patterns, examples, and data sources are provided in </w:t>
      </w:r>
      <w:r w:rsidRPr="00EE1BC3">
        <w:rPr>
          <w:b/>
          <w:bCs/>
          <w:sz w:val="22"/>
          <w:szCs w:val="22"/>
          <w:lang w:val="en-US" w:eastAsia="en-US"/>
        </w:rPr>
        <w:t>Appendix I:</w:t>
      </w:r>
      <w:r w:rsidRPr="00EE1BC3">
        <w:rPr>
          <w:sz w:val="22"/>
          <w:szCs w:val="22"/>
          <w:lang w:val="en-US" w:eastAsia="en-US"/>
        </w:rPr>
        <w:t xml:space="preserve"> </w:t>
      </w:r>
      <w:r w:rsidRPr="004A20E7">
        <w:rPr>
          <w:b/>
          <w:bCs/>
          <w:sz w:val="22"/>
          <w:szCs w:val="22"/>
          <w:lang w:val="en-US" w:eastAsia="en-US"/>
        </w:rPr>
        <w:t>Hop Retrieval Patterns &amp; Use Cases</w:t>
      </w:r>
      <w:r w:rsidRPr="00EE1BC3">
        <w:rPr>
          <w:sz w:val="22"/>
          <w:szCs w:val="22"/>
          <w:lang w:val="en-US" w:eastAsia="en-US"/>
        </w:rPr>
        <w:t>.</w:t>
      </w:r>
    </w:p>
    <w:p w14:paraId="611C931E" w14:textId="77777777" w:rsidR="00586313" w:rsidRDefault="00586313" w:rsidP="00F52DE2"/>
    <w:p w14:paraId="3B8A4C96" w14:textId="6804CFD5" w:rsidR="00C45731" w:rsidRDefault="00CA418D" w:rsidP="00AC2AF5">
      <w:pPr>
        <w:pStyle w:val="Heading3"/>
        <w:rPr>
          <w:lang w:val="en-US" w:eastAsia="en-US"/>
        </w:rPr>
      </w:pPr>
      <w:bookmarkStart w:id="27" w:name="_Hlk205655614"/>
      <w:r>
        <w:rPr>
          <w:lang w:val="en-US" w:eastAsia="en-US"/>
        </w:rPr>
        <w:t>5</w:t>
      </w:r>
      <w:r w:rsidRPr="00EC692E">
        <w:rPr>
          <w:lang w:val="en-US" w:eastAsia="en-US"/>
        </w:rPr>
        <w:t xml:space="preserve">. </w:t>
      </w:r>
      <w:r>
        <w:rPr>
          <w:lang w:val="en-US" w:eastAsia="en-US"/>
        </w:rPr>
        <w:t>User Interface and Mockup</w:t>
      </w:r>
    </w:p>
    <w:p w14:paraId="5913E639" w14:textId="28297F0D" w:rsidR="00AC2AF5" w:rsidRPr="00AC2AF5" w:rsidRDefault="00AC2AF5" w:rsidP="00AC2AF5">
      <w:pPr>
        <w:spacing w:after="120" w:line="278" w:lineRule="auto"/>
        <w:jc w:val="both"/>
        <w:rPr>
          <w:sz w:val="22"/>
          <w:szCs w:val="22"/>
          <w:lang w:val="en-US" w:eastAsia="en-US"/>
        </w:rPr>
      </w:pPr>
      <w:r w:rsidRPr="00AC2AF5">
        <w:rPr>
          <w:sz w:val="22"/>
          <w:szCs w:val="22"/>
          <w:lang w:val="en-US" w:eastAsia="en-US"/>
        </w:rPr>
        <w:t>The ICE MVP interface is intentionally lean—built to deliver immediate usability, high-impact insights, and trust—while laying the groundwork for iterative expansion. The design focuses on three pillars:</w:t>
      </w:r>
    </w:p>
    <w:p w14:paraId="6B740AAC"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Speed-to-Value</w:t>
      </w:r>
      <w:r w:rsidRPr="00AC2AF5">
        <w:rPr>
          <w:sz w:val="22"/>
          <w:szCs w:val="22"/>
          <w:lang w:val="en-US" w:eastAsia="en-US"/>
        </w:rPr>
        <w:t xml:space="preserve"> – Instant, causality-grounded answers to complex investment questions without manual data aggregation.</w:t>
      </w:r>
    </w:p>
    <w:p w14:paraId="5DCA4CE3"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Transparency</w:t>
      </w:r>
      <w:r w:rsidRPr="00AC2AF5">
        <w:rPr>
          <w:sz w:val="22"/>
          <w:szCs w:val="22"/>
          <w:lang w:val="en-US" w:eastAsia="en-US"/>
        </w:rPr>
        <w:t xml:space="preserve"> – Every output is backed by verifiable evidence (sources, causal paths, confidence scores), fostering trust in AI-assisted insights.</w:t>
      </w:r>
    </w:p>
    <w:p w14:paraId="34F48997"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Adaptability</w:t>
      </w:r>
      <w:r w:rsidRPr="00AC2AF5">
        <w:rPr>
          <w:sz w:val="22"/>
          <w:szCs w:val="22"/>
          <w:lang w:val="en-US" w:eastAsia="en-US"/>
        </w:rPr>
        <w:t xml:space="preserve"> – Modular architecture enables seamless integration of future enhancements (e.g., conversational AI, auto-alerts) without disrupting existing workflows.</w:t>
      </w:r>
    </w:p>
    <w:p w14:paraId="131A63EE" w14:textId="00FDAD5F" w:rsidR="00C45731" w:rsidRPr="00AC2AF5" w:rsidRDefault="00AC2AF5" w:rsidP="00AC2AF5">
      <w:pPr>
        <w:spacing w:after="120" w:line="278" w:lineRule="auto"/>
        <w:jc w:val="both"/>
        <w:rPr>
          <w:sz w:val="22"/>
          <w:szCs w:val="22"/>
          <w:lang w:val="en-US" w:eastAsia="en-US"/>
        </w:rPr>
      </w:pPr>
      <w:r w:rsidRPr="00AC2AF5">
        <w:rPr>
          <w:sz w:val="22"/>
          <w:szCs w:val="22"/>
          <w:lang w:val="en-US" w:eastAsia="en-US"/>
        </w:rPr>
        <w:t>The MVP dashboard targets portfolio management, investment research, risk management, and trading workflows for lean equity hedge fund teams. It highlights only the most material drivers of change, explains them in human-readable terms, and grounds every insight in traceable, timestamped evidence.</w:t>
      </w:r>
    </w:p>
    <w:p w14:paraId="508905C9" w14:textId="5C4F6337" w:rsidR="00CA418D" w:rsidRDefault="00C6674B" w:rsidP="00AC2AF5">
      <w:pPr>
        <w:spacing w:after="120" w:line="278" w:lineRule="auto"/>
        <w:jc w:val="both"/>
        <w:rPr>
          <w:sz w:val="22"/>
          <w:szCs w:val="22"/>
          <w:lang w:val="en-US" w:eastAsia="en-US"/>
        </w:rPr>
      </w:pPr>
      <w:r w:rsidRPr="00AC2AF5">
        <w:rPr>
          <w:sz w:val="22"/>
          <w:szCs w:val="22"/>
          <w:lang w:val="en-US" w:eastAsia="en-US"/>
        </w:rPr>
        <w:t>Below is the phased feature breakdown</w:t>
      </w:r>
      <w:r w:rsidR="008554D1" w:rsidRPr="00AC2AF5">
        <w:rPr>
          <w:sz w:val="22"/>
          <w:szCs w:val="22"/>
          <w:lang w:val="en-US" w:eastAsia="en-US"/>
        </w:rPr>
        <w:t xml:space="preserve"> of the end-user delivery</w:t>
      </w:r>
      <w:r w:rsidR="005F2B28">
        <w:rPr>
          <w:sz w:val="22"/>
          <w:szCs w:val="22"/>
          <w:lang w:val="en-US" w:eastAsia="en-US"/>
        </w:rPr>
        <w:t xml:space="preserve">, with the full mockup UI provided in </w:t>
      </w:r>
      <w:r w:rsidR="005F2B28" w:rsidRPr="005F2B28">
        <w:rPr>
          <w:b/>
          <w:bCs/>
          <w:sz w:val="22"/>
          <w:szCs w:val="22"/>
          <w:highlight w:val="yellow"/>
          <w:lang w:val="en-US" w:eastAsia="en-US"/>
        </w:rPr>
        <w:t xml:space="preserve">Appendix </w:t>
      </w:r>
      <w:r w:rsidR="005F2B28">
        <w:rPr>
          <w:b/>
          <w:bCs/>
          <w:sz w:val="22"/>
          <w:szCs w:val="22"/>
          <w:lang w:val="en-US" w:eastAsia="en-US"/>
        </w:rPr>
        <w:t>J</w:t>
      </w:r>
      <w:r w:rsidR="00C97E51">
        <w:rPr>
          <w:sz w:val="22"/>
          <w:szCs w:val="22"/>
          <w:lang w:val="en-US" w:eastAsia="en-US"/>
        </w:rPr>
        <w:t>:</w:t>
      </w:r>
      <w:r w:rsidR="005F2B28">
        <w:rPr>
          <w:sz w:val="22"/>
          <w:szCs w:val="22"/>
          <w:lang w:val="en-US" w:eastAsia="en-US"/>
        </w:rPr>
        <w:t xml:space="preserve"> </w:t>
      </w:r>
      <w:r w:rsidR="005F2B28" w:rsidRPr="004A20E7">
        <w:rPr>
          <w:b/>
          <w:bCs/>
          <w:sz w:val="22"/>
          <w:szCs w:val="22"/>
          <w:lang w:val="en-US" w:eastAsia="en-US"/>
        </w:rPr>
        <w:t>ICE MVP User Interface Mockup</w:t>
      </w:r>
      <w:r w:rsidRPr="00AC2AF5">
        <w:rPr>
          <w:sz w:val="22"/>
          <w:szCs w:val="22"/>
          <w:lang w:val="en-US" w:eastAsia="en-US"/>
        </w:rPr>
        <w:t>:</w:t>
      </w:r>
    </w:p>
    <w:p w14:paraId="0AC5F250" w14:textId="676EF673" w:rsidR="00AC2AF5" w:rsidRPr="00AC2AF5" w:rsidRDefault="00AC2AF5" w:rsidP="00AC2AF5">
      <w:pPr>
        <w:spacing w:after="120" w:line="278" w:lineRule="auto"/>
        <w:jc w:val="both"/>
        <w:rPr>
          <w:b/>
          <w:bCs/>
          <w:sz w:val="22"/>
          <w:szCs w:val="22"/>
          <w:u w:val="single"/>
          <w:lang w:val="en-US" w:eastAsia="en-US"/>
        </w:rPr>
      </w:pPr>
      <w:bookmarkStart w:id="28" w:name="_Hlk205655999"/>
      <w:r w:rsidRPr="00AC2AF5">
        <w:rPr>
          <w:b/>
          <w:bCs/>
          <w:sz w:val="22"/>
          <w:szCs w:val="22"/>
          <w:u w:val="single"/>
          <w:lang w:val="en-US" w:eastAsia="en-US"/>
        </w:rPr>
        <w:t>Module 1: Ask ICE a Question (LLM Query Interface)</w:t>
      </w:r>
    </w:p>
    <w:bookmarkEnd w:id="28"/>
    <w:p w14:paraId="41EFED18" w14:textId="10E4A066"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A QA query that accepts natural language queries (e.g., “Why is NVDA at risk from China trade?”) and returns structured, explainable answers.</w:t>
      </w:r>
    </w:p>
    <w:p w14:paraId="1964F584" w14:textId="7E640A5B"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Output:</w:t>
      </w:r>
      <w:r w:rsidRPr="001F074A">
        <w:rPr>
          <w:sz w:val="22"/>
          <w:szCs w:val="22"/>
          <w:lang w:val="en-US" w:eastAsia="en-US"/>
        </w:rPr>
        <w:t xml:space="preserve"> Key drivers (e.g., supply chain disruptions, demand shifts), a causal reasoning chain, and linked source citations.</w:t>
      </w:r>
    </w:p>
    <w:p w14:paraId="0C543982" w14:textId="5EEE5405"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Converts fragmented data into decision-grade insight in seconds.</w:t>
      </w:r>
    </w:p>
    <w:p w14:paraId="319E3939" w14:textId="162EDF22"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Future:</w:t>
      </w:r>
      <w:r w:rsidRPr="001F074A">
        <w:rPr>
          <w:sz w:val="22"/>
          <w:szCs w:val="22"/>
          <w:lang w:val="en-US" w:eastAsia="en-US"/>
        </w:rPr>
        <w:t xml:space="preserve"> Evolves into a conversational, multi-turn analysis tool.</w:t>
      </w:r>
    </w:p>
    <w:p w14:paraId="57BED8AB" w14:textId="0B2A6AE3" w:rsidR="00AC2AF5" w:rsidRPr="00AC16D9" w:rsidRDefault="00261E76" w:rsidP="00AC16D9">
      <w:pPr>
        <w:jc w:val="center"/>
        <w:rPr>
          <w:b/>
          <w:bCs/>
          <w:u w:val="single"/>
        </w:rPr>
      </w:pPr>
      <w:r w:rsidRPr="00121B3F">
        <w:rPr>
          <w:rFonts w:asciiTheme="minorHAnsi" w:hAnsiTheme="minorHAnsi"/>
          <w:noProof/>
          <w:sz w:val="20"/>
          <w:szCs w:val="20"/>
          <w:lang w:eastAsia="en-US"/>
        </w:rPr>
        <w:lastRenderedPageBreak/>
        <w:drawing>
          <wp:inline distT="0" distB="0" distL="0" distR="0" wp14:anchorId="7BE3664B" wp14:editId="03E714DA">
            <wp:extent cx="4438772" cy="3555050"/>
            <wp:effectExtent l="0" t="0" r="0" b="127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4483179" cy="3590616"/>
                    </a:xfrm>
                    <a:prstGeom prst="rect">
                      <a:avLst/>
                    </a:prstGeom>
                  </pic:spPr>
                </pic:pic>
              </a:graphicData>
            </a:graphic>
          </wp:inline>
        </w:drawing>
      </w:r>
    </w:p>
    <w:p w14:paraId="193BDD77" w14:textId="77777777" w:rsidR="00AC16D9" w:rsidRDefault="00AC16D9" w:rsidP="00AC2AF5">
      <w:pPr>
        <w:spacing w:after="120" w:line="278" w:lineRule="auto"/>
        <w:jc w:val="both"/>
        <w:rPr>
          <w:b/>
          <w:bCs/>
          <w:sz w:val="22"/>
          <w:szCs w:val="22"/>
          <w:u w:val="single"/>
          <w:lang w:val="en-US" w:eastAsia="en-US"/>
        </w:rPr>
      </w:pPr>
    </w:p>
    <w:p w14:paraId="422E27A2" w14:textId="42DFA7F9" w:rsidR="00AC2AF5" w:rsidRPr="00AC2AF5" w:rsidRDefault="00AC2AF5" w:rsidP="00AC2AF5">
      <w:pPr>
        <w:spacing w:after="120" w:line="278" w:lineRule="auto"/>
        <w:jc w:val="both"/>
        <w:rPr>
          <w:sz w:val="22"/>
          <w:szCs w:val="22"/>
          <w:u w:val="single"/>
          <w:lang w:val="en-US" w:eastAsia="en-US"/>
        </w:rPr>
      </w:pPr>
      <w:r w:rsidRPr="00AC2AF5">
        <w:rPr>
          <w:b/>
          <w:bCs/>
          <w:sz w:val="22"/>
          <w:szCs w:val="22"/>
          <w:u w:val="single"/>
          <w:lang w:val="en-US" w:eastAsia="en-US"/>
        </w:rPr>
        <w:t>Module 2: Per-Ticker View – Intelligence Panel</w:t>
      </w:r>
    </w:p>
    <w:p w14:paraId="7FB34B8A"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In-depth drill-down for any company in the portfolio/watchlist or from a query.</w:t>
      </w:r>
    </w:p>
    <w:p w14:paraId="1C65D73C"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Features:</w:t>
      </w:r>
      <w:r w:rsidRPr="001F074A">
        <w:rPr>
          <w:sz w:val="22"/>
          <w:szCs w:val="22"/>
          <w:lang w:val="en-US" w:eastAsia="en-US"/>
        </w:rPr>
        <w:t xml:space="preserve"> </w:t>
      </w:r>
      <w:proofErr w:type="gramStart"/>
      <w:r w:rsidRPr="001F074A">
        <w:rPr>
          <w:sz w:val="22"/>
          <w:szCs w:val="22"/>
          <w:lang w:val="en-US" w:eastAsia="en-US"/>
        </w:rPr>
        <w:t>TL;DR</w:t>
      </w:r>
      <w:proofErr w:type="gramEnd"/>
      <w:r w:rsidRPr="001F074A">
        <w:rPr>
          <w:sz w:val="22"/>
          <w:szCs w:val="22"/>
          <w:lang w:val="en-US" w:eastAsia="en-US"/>
        </w:rPr>
        <w:t xml:space="preserve"> summary, alert priority, confidence score, recency, KPI drivers, thematic exposures, soft signals, and causal paths.</w:t>
      </w:r>
    </w:p>
    <w:p w14:paraId="09FED412"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Integration:</w:t>
      </w:r>
      <w:r w:rsidRPr="001F074A">
        <w:rPr>
          <w:sz w:val="22"/>
          <w:szCs w:val="22"/>
          <w:lang w:val="en-US" w:eastAsia="en-US"/>
        </w:rPr>
        <w:t xml:space="preserve"> Opens subgraph view for visual exploration; “What Changed” tracker highlights </w:t>
      </w:r>
      <w:proofErr w:type="gramStart"/>
      <w:r w:rsidRPr="001F074A">
        <w:rPr>
          <w:sz w:val="22"/>
          <w:szCs w:val="22"/>
          <w:lang w:val="en-US" w:eastAsia="en-US"/>
        </w:rPr>
        <w:t>shifts</w:t>
      </w:r>
      <w:proofErr w:type="gramEnd"/>
      <w:r w:rsidRPr="001F074A">
        <w:rPr>
          <w:sz w:val="22"/>
          <w:szCs w:val="22"/>
          <w:lang w:val="en-US" w:eastAsia="en-US"/>
        </w:rPr>
        <w:t xml:space="preserve"> in evidence, edges, or confidence.</w:t>
      </w:r>
    </w:p>
    <w:p w14:paraId="101A5DA8"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Balances compactness and depth—insights </w:t>
      </w:r>
      <w:proofErr w:type="gramStart"/>
      <w:r w:rsidRPr="001F074A">
        <w:rPr>
          <w:sz w:val="22"/>
          <w:szCs w:val="22"/>
          <w:lang w:val="en-US" w:eastAsia="en-US"/>
        </w:rPr>
        <w:t>at a glance</w:t>
      </w:r>
      <w:proofErr w:type="gramEnd"/>
      <w:r w:rsidRPr="001F074A">
        <w:rPr>
          <w:sz w:val="22"/>
          <w:szCs w:val="22"/>
          <w:lang w:val="en-US" w:eastAsia="en-US"/>
        </w:rPr>
        <w:t xml:space="preserve"> with the option for deeper causal analysis.</w:t>
      </w:r>
    </w:p>
    <w:p w14:paraId="42EBD711" w14:textId="0976CDCF" w:rsidR="00AC2AF5" w:rsidRDefault="00AC2AF5" w:rsidP="002F5C0E">
      <w:pPr>
        <w:pStyle w:val="NormalWeb"/>
        <w:tabs>
          <w:tab w:val="left" w:pos="5558"/>
        </w:tabs>
        <w:spacing w:before="0" w:beforeAutospacing="0" w:after="0" w:afterAutospacing="0"/>
        <w:jc w:val="center"/>
        <w:rPr>
          <w:b/>
          <w:bCs/>
          <w:u w:val="single"/>
        </w:rPr>
      </w:pPr>
      <w:r w:rsidRPr="00D85A79">
        <w:rPr>
          <w:b/>
          <w:bCs/>
          <w:noProof/>
          <w:u w:val="single"/>
        </w:rPr>
        <w:drawing>
          <wp:inline distT="0" distB="0" distL="0" distR="0" wp14:anchorId="2DC2296F" wp14:editId="2382FEA0">
            <wp:extent cx="4657090" cy="679524"/>
            <wp:effectExtent l="0" t="0" r="3810" b="6350"/>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9"/>
                    <a:stretch>
                      <a:fillRect/>
                    </a:stretch>
                  </pic:blipFill>
                  <pic:spPr>
                    <a:xfrm>
                      <a:off x="0" y="0"/>
                      <a:ext cx="4729018" cy="690019"/>
                    </a:xfrm>
                    <a:prstGeom prst="rect">
                      <a:avLst/>
                    </a:prstGeom>
                  </pic:spPr>
                </pic:pic>
              </a:graphicData>
            </a:graphic>
          </wp:inline>
        </w:drawing>
      </w:r>
    </w:p>
    <w:p w14:paraId="6BAC4333" w14:textId="3EEF7F16" w:rsidR="00D85A79" w:rsidRDefault="00E43651" w:rsidP="002F5C0E">
      <w:pPr>
        <w:pStyle w:val="NormalWeb"/>
        <w:spacing w:before="0" w:beforeAutospacing="0"/>
        <w:jc w:val="center"/>
      </w:pPr>
      <w:r w:rsidRPr="00E43651">
        <w:rPr>
          <w:noProof/>
        </w:rPr>
        <w:drawing>
          <wp:inline distT="0" distB="0" distL="0" distR="0" wp14:anchorId="04EB391A" wp14:editId="488EAC65">
            <wp:extent cx="4657458" cy="2451022"/>
            <wp:effectExtent l="0" t="0" r="3810" b="635"/>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0"/>
                    <a:stretch>
                      <a:fillRect/>
                    </a:stretch>
                  </pic:blipFill>
                  <pic:spPr>
                    <a:xfrm>
                      <a:off x="0" y="0"/>
                      <a:ext cx="4680813" cy="2463313"/>
                    </a:xfrm>
                    <a:prstGeom prst="rect">
                      <a:avLst/>
                    </a:prstGeom>
                  </pic:spPr>
                </pic:pic>
              </a:graphicData>
            </a:graphic>
          </wp:inline>
        </w:drawing>
      </w:r>
    </w:p>
    <w:p w14:paraId="3B309EF5" w14:textId="77777777" w:rsidR="00AC2AF5" w:rsidRPr="00AC2AF5" w:rsidRDefault="00AC2AF5" w:rsidP="00AC2AF5">
      <w:pPr>
        <w:spacing w:after="120" w:line="278" w:lineRule="auto"/>
        <w:jc w:val="both"/>
        <w:rPr>
          <w:sz w:val="22"/>
          <w:szCs w:val="22"/>
          <w:u w:val="single"/>
          <w:lang w:val="en-US" w:eastAsia="en-US"/>
        </w:rPr>
      </w:pPr>
      <w:bookmarkStart w:id="29" w:name="_Hlk205322422"/>
      <w:r w:rsidRPr="00AC2AF5">
        <w:rPr>
          <w:b/>
          <w:bCs/>
          <w:sz w:val="22"/>
          <w:szCs w:val="22"/>
          <w:u w:val="single"/>
          <w:lang w:val="en-US" w:eastAsia="en-US"/>
        </w:rPr>
        <w:lastRenderedPageBreak/>
        <w:t>Module 3: Mini Subgraph Viewer</w:t>
      </w:r>
      <w:r w:rsidRPr="00AC2AF5">
        <w:rPr>
          <w:sz w:val="22"/>
          <w:szCs w:val="22"/>
          <w:u w:val="single"/>
          <w:lang w:val="en-US" w:eastAsia="en-US"/>
        </w:rPr>
        <w:t xml:space="preserve"> </w:t>
      </w:r>
      <w:r w:rsidRPr="00AC2AF5">
        <w:rPr>
          <w:i/>
          <w:iCs/>
          <w:sz w:val="22"/>
          <w:szCs w:val="22"/>
          <w:u w:val="single"/>
          <w:lang w:val="en-US" w:eastAsia="en-US"/>
        </w:rPr>
        <w:t>(Linked to Per-Ticker View)</w:t>
      </w:r>
    </w:p>
    <w:p w14:paraId="534EF9B0" w14:textId="6DD9993C"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Interactive visualization of 1–3 hop relationships around a focal ticker, </w:t>
      </w:r>
      <w:r w:rsidR="004760E9" w:rsidRPr="001F074A">
        <w:rPr>
          <w:sz w:val="22"/>
          <w:szCs w:val="22"/>
          <w:lang w:val="en-US" w:eastAsia="en-US"/>
        </w:rPr>
        <w:t>surfacing links with other entities (e.g. suppliers, KPI drivers, themes, news)</w:t>
      </w:r>
    </w:p>
    <w:p w14:paraId="17CDC93B" w14:textId="7AF72D02"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Filters for graph:</w:t>
      </w:r>
      <w:r w:rsidRPr="001F074A">
        <w:rPr>
          <w:sz w:val="22"/>
          <w:szCs w:val="22"/>
          <w:lang w:val="en-US" w:eastAsia="en-US"/>
        </w:rPr>
        <w:t xml:space="preserve"> Hop depth, recency, edge type, confidence, contrarian signals.</w:t>
      </w:r>
    </w:p>
    <w:p w14:paraId="3BDDBC77" w14:textId="4277A999"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Makes complex interdependencies intuitive</w:t>
      </w:r>
      <w:proofErr w:type="gramStart"/>
      <w:r w:rsidRPr="001F074A">
        <w:rPr>
          <w:sz w:val="22"/>
          <w:szCs w:val="22"/>
          <w:lang w:val="en-US" w:eastAsia="en-US"/>
        </w:rPr>
        <w:t>—“</w:t>
      </w:r>
      <w:proofErr w:type="gramEnd"/>
      <w:r w:rsidRPr="001F074A">
        <w:rPr>
          <w:sz w:val="22"/>
          <w:szCs w:val="22"/>
          <w:lang w:val="en-US" w:eastAsia="en-US"/>
        </w:rPr>
        <w:t>what’s going on and why” in a single, navigable map.</w:t>
      </w:r>
    </w:p>
    <w:p w14:paraId="6CDCE8ED" w14:textId="5A172441" w:rsidR="003E515E" w:rsidRDefault="003E515E" w:rsidP="002F5C0E">
      <w:pPr>
        <w:jc w:val="center"/>
        <w:rPr>
          <w:color w:val="000000" w:themeColor="text1"/>
          <w:lang w:val="en-US" w:eastAsia="en-US"/>
        </w:rPr>
      </w:pPr>
      <w:r w:rsidRPr="003E515E">
        <w:rPr>
          <w:noProof/>
          <w:color w:val="000000" w:themeColor="text1"/>
          <w:lang w:eastAsia="en-US"/>
        </w:rPr>
        <w:drawing>
          <wp:inline distT="0" distB="0" distL="0" distR="0" wp14:anchorId="767C014F" wp14:editId="6E651FFE">
            <wp:extent cx="2207109" cy="1567180"/>
            <wp:effectExtent l="0" t="0" r="3175"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1"/>
                    <a:stretch>
                      <a:fillRect/>
                    </a:stretch>
                  </pic:blipFill>
                  <pic:spPr>
                    <a:xfrm>
                      <a:off x="0" y="0"/>
                      <a:ext cx="2207109" cy="1567180"/>
                    </a:xfrm>
                    <a:prstGeom prst="rect">
                      <a:avLst/>
                    </a:prstGeom>
                  </pic:spPr>
                </pic:pic>
              </a:graphicData>
            </a:graphic>
          </wp:inline>
        </w:drawing>
      </w:r>
      <w:r w:rsidR="004124AE" w:rsidRPr="00A7774E">
        <w:rPr>
          <w:noProof/>
          <w:color w:val="000000" w:themeColor="text1"/>
          <w:lang w:eastAsia="en-US"/>
        </w:rPr>
        <w:drawing>
          <wp:inline distT="0" distB="0" distL="0" distR="0" wp14:anchorId="44D6B126" wp14:editId="43400E7F">
            <wp:extent cx="3495040" cy="1145781"/>
            <wp:effectExtent l="0" t="0" r="0" b="0"/>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2"/>
                    <a:srcRect b="25883"/>
                    <a:stretch>
                      <a:fillRect/>
                    </a:stretch>
                  </pic:blipFill>
                  <pic:spPr>
                    <a:xfrm>
                      <a:off x="0" y="0"/>
                      <a:ext cx="3495040" cy="1145781"/>
                    </a:xfrm>
                    <a:prstGeom prst="rect">
                      <a:avLst/>
                    </a:prstGeom>
                  </pic:spPr>
                </pic:pic>
              </a:graphicData>
            </a:graphic>
          </wp:inline>
        </w:drawing>
      </w:r>
    </w:p>
    <w:p w14:paraId="614FD0BF" w14:textId="5C0EF962" w:rsidR="00A7774E" w:rsidRDefault="00A7774E" w:rsidP="00F52DE2">
      <w:pPr>
        <w:rPr>
          <w:color w:val="000000" w:themeColor="text1"/>
          <w:lang w:val="en-US" w:eastAsia="en-US"/>
        </w:rPr>
      </w:pPr>
    </w:p>
    <w:bookmarkEnd w:id="29"/>
    <w:p w14:paraId="07AF7B0D" w14:textId="77777777" w:rsidR="003E515E" w:rsidRDefault="003E515E" w:rsidP="00F52DE2">
      <w:pPr>
        <w:rPr>
          <w:color w:val="000000" w:themeColor="text1"/>
          <w:lang w:val="en-US" w:eastAsia="en-US"/>
        </w:rPr>
      </w:pPr>
    </w:p>
    <w:p w14:paraId="07E11AA9" w14:textId="77777777" w:rsidR="004124AE" w:rsidRDefault="004124AE" w:rsidP="004760E9">
      <w:pPr>
        <w:spacing w:after="120" w:line="278" w:lineRule="auto"/>
        <w:jc w:val="both"/>
        <w:rPr>
          <w:b/>
          <w:bCs/>
          <w:sz w:val="22"/>
          <w:szCs w:val="22"/>
          <w:u w:val="single"/>
          <w:lang w:val="en-US" w:eastAsia="en-US"/>
        </w:rPr>
      </w:pPr>
    </w:p>
    <w:p w14:paraId="1E755826" w14:textId="38895726"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4: Daily Portfolio / Watchlist Brief Tables</w:t>
      </w:r>
    </w:p>
    <w:p w14:paraId="16C37ABB" w14:textId="47971FC5"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Purpose:</w:t>
      </w:r>
      <w:r w:rsidRPr="004760E9">
        <w:rPr>
          <w:sz w:val="22"/>
          <w:szCs w:val="22"/>
          <w:lang w:val="en-US" w:eastAsia="en-US"/>
        </w:rPr>
        <w:t xml:space="preserve"> High-signal, daily-updating table of emerging risks and opportunities across </w:t>
      </w:r>
      <w:r>
        <w:rPr>
          <w:sz w:val="22"/>
          <w:szCs w:val="22"/>
          <w:lang w:val="en-US" w:eastAsia="en-US"/>
        </w:rPr>
        <w:t>names in portfolio or watchlist.</w:t>
      </w:r>
    </w:p>
    <w:p w14:paraId="64481200" w14:textId="77777777"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Columns:</w:t>
      </w:r>
      <w:r w:rsidRPr="004760E9">
        <w:rPr>
          <w:sz w:val="22"/>
          <w:szCs w:val="22"/>
          <w:lang w:val="en-US" w:eastAsia="en-US"/>
        </w:rPr>
        <w:t xml:space="preserve"> Ticker, “What Changed”, top driver, relevant themes/KPIs, soft signals, evidence recency, confidence score.</w:t>
      </w:r>
    </w:p>
    <w:p w14:paraId="3BE78170" w14:textId="1D242055" w:rsid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Workflow:</w:t>
      </w:r>
      <w:r w:rsidRPr="004760E9">
        <w:rPr>
          <w:sz w:val="22"/>
          <w:szCs w:val="22"/>
          <w:lang w:val="en-US" w:eastAsia="en-US"/>
        </w:rPr>
        <w:t xml:space="preserve"> Rapid triage—click </w:t>
      </w:r>
      <w:r>
        <w:rPr>
          <w:sz w:val="22"/>
          <w:szCs w:val="22"/>
          <w:lang w:val="en-US" w:eastAsia="en-US"/>
        </w:rPr>
        <w:t xml:space="preserve">on specific ticker </w:t>
      </w:r>
      <w:r w:rsidRPr="004760E9">
        <w:rPr>
          <w:sz w:val="22"/>
          <w:szCs w:val="22"/>
          <w:lang w:val="en-US" w:eastAsia="en-US"/>
        </w:rPr>
        <w:t>to open detailed Per-Ticker View and interactive subgraph.</w:t>
      </w:r>
    </w:p>
    <w:p w14:paraId="2026C4EB" w14:textId="24498FAC" w:rsidR="004760E9" w:rsidRPr="004760E9" w:rsidRDefault="004760E9" w:rsidP="002F5C0E">
      <w:pPr>
        <w:spacing w:after="120" w:line="278" w:lineRule="auto"/>
        <w:jc w:val="center"/>
        <w:rPr>
          <w:sz w:val="22"/>
          <w:szCs w:val="22"/>
          <w:lang w:val="en-US" w:eastAsia="en-US"/>
        </w:rPr>
      </w:pPr>
      <w:r w:rsidRPr="003C0BCA">
        <w:rPr>
          <w:noProof/>
          <w:color w:val="000000" w:themeColor="text1"/>
          <w:lang w:eastAsia="en-US"/>
        </w:rPr>
        <w:drawing>
          <wp:inline distT="0" distB="0" distL="0" distR="0" wp14:anchorId="35197E58" wp14:editId="3497E5A4">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3"/>
                    <a:stretch>
                      <a:fillRect/>
                    </a:stretch>
                  </pic:blipFill>
                  <pic:spPr>
                    <a:xfrm>
                      <a:off x="0" y="0"/>
                      <a:ext cx="5731510" cy="920115"/>
                    </a:xfrm>
                    <a:prstGeom prst="rect">
                      <a:avLst/>
                    </a:prstGeom>
                  </pic:spPr>
                </pic:pic>
              </a:graphicData>
            </a:graphic>
          </wp:inline>
        </w:drawing>
      </w:r>
    </w:p>
    <w:p w14:paraId="3B5D6DB2" w14:textId="27CDCD20" w:rsidR="004760E9" w:rsidRPr="004760E9" w:rsidRDefault="004760E9" w:rsidP="004760E9">
      <w:pPr>
        <w:spacing w:after="120" w:line="278" w:lineRule="auto"/>
        <w:jc w:val="both"/>
        <w:rPr>
          <w:sz w:val="22"/>
          <w:szCs w:val="22"/>
          <w:lang w:val="en-US" w:eastAsia="en-US"/>
        </w:rPr>
      </w:pPr>
      <w:r w:rsidRPr="004760E9">
        <w:rPr>
          <w:b/>
          <w:bCs/>
          <w:sz w:val="22"/>
          <w:szCs w:val="22"/>
          <w:lang w:val="en-US" w:eastAsia="en-US"/>
        </w:rPr>
        <w:t>Optional Visuals</w:t>
      </w:r>
    </w:p>
    <w:p w14:paraId="0A460E7F" w14:textId="52CE85CF" w:rsidR="004760E9" w:rsidRPr="004760E9"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Sector Exposure </w:t>
      </w:r>
      <w:r>
        <w:rPr>
          <w:b/>
          <w:bCs/>
          <w:sz w:val="22"/>
          <w:szCs w:val="22"/>
          <w:lang w:val="en-US" w:eastAsia="en-US"/>
        </w:rPr>
        <w:t>(</w:t>
      </w:r>
      <w:r w:rsidRPr="004760E9">
        <w:rPr>
          <w:b/>
          <w:bCs/>
          <w:sz w:val="22"/>
          <w:szCs w:val="22"/>
          <w:lang w:val="en-US" w:eastAsia="en-US"/>
        </w:rPr>
        <w:t>Pie Chart</w:t>
      </w:r>
      <w:r>
        <w:rPr>
          <w:b/>
          <w:bCs/>
          <w:sz w:val="22"/>
          <w:szCs w:val="22"/>
          <w:lang w:val="en-US" w:eastAsia="en-US"/>
        </w:rPr>
        <w:t>)</w:t>
      </w:r>
      <w:r w:rsidRPr="004760E9">
        <w:rPr>
          <w:sz w:val="22"/>
          <w:szCs w:val="22"/>
          <w:lang w:val="en-US" w:eastAsia="en-US"/>
        </w:rPr>
        <w:t xml:space="preserve"> – </w:t>
      </w:r>
      <w:r>
        <w:rPr>
          <w:sz w:val="22"/>
          <w:szCs w:val="22"/>
          <w:lang w:val="en-US" w:eastAsia="en-US"/>
        </w:rPr>
        <w:t>Sectors/Industries b</w:t>
      </w:r>
      <w:r w:rsidRPr="004760E9">
        <w:rPr>
          <w:sz w:val="22"/>
          <w:szCs w:val="22"/>
          <w:lang w:val="en-US" w:eastAsia="en-US"/>
        </w:rPr>
        <w:t>reakdown of portfolio holdings.</w:t>
      </w:r>
    </w:p>
    <w:p w14:paraId="24E34AB5" w14:textId="0CF3F311" w:rsidR="004760E9" w:rsidRPr="004124AE"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Theme Exposure </w:t>
      </w:r>
      <w:r>
        <w:rPr>
          <w:b/>
          <w:bCs/>
          <w:sz w:val="22"/>
          <w:szCs w:val="22"/>
          <w:lang w:val="en-US" w:eastAsia="en-US"/>
        </w:rPr>
        <w:t>(</w:t>
      </w:r>
      <w:r w:rsidRPr="004760E9">
        <w:rPr>
          <w:b/>
          <w:bCs/>
          <w:sz w:val="22"/>
          <w:szCs w:val="22"/>
          <w:lang w:val="en-US" w:eastAsia="en-US"/>
        </w:rPr>
        <w:t>Bubble Chart</w:t>
      </w:r>
      <w:r>
        <w:rPr>
          <w:b/>
          <w:bCs/>
          <w:sz w:val="22"/>
          <w:szCs w:val="22"/>
          <w:lang w:val="en-US" w:eastAsia="en-US"/>
        </w:rPr>
        <w:t>)</w:t>
      </w:r>
      <w:r w:rsidRPr="004760E9">
        <w:rPr>
          <w:sz w:val="22"/>
          <w:szCs w:val="22"/>
          <w:lang w:val="en-US" w:eastAsia="en-US"/>
        </w:rPr>
        <w:t xml:space="preserve"> – Frequency &amp; market value of holdings linked to each t</w:t>
      </w:r>
      <w:r>
        <w:rPr>
          <w:sz w:val="22"/>
          <w:szCs w:val="22"/>
          <w:lang w:val="en-US" w:eastAsia="en-US"/>
        </w:rPr>
        <w:t>h</w:t>
      </w:r>
      <w:r w:rsidRPr="004760E9">
        <w:rPr>
          <w:sz w:val="22"/>
          <w:szCs w:val="22"/>
          <w:lang w:val="en-US" w:eastAsia="en-US"/>
        </w:rPr>
        <w:t>eme.</w:t>
      </w:r>
      <w:bookmarkStart w:id="30" w:name="_Hlk205322771"/>
    </w:p>
    <w:p w14:paraId="2334E973" w14:textId="77777777"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5: Email Module</w:t>
      </w:r>
    </w:p>
    <w:p w14:paraId="3FECB54C" w14:textId="77777777" w:rsidR="004760E9" w:rsidRPr="001F074A" w:rsidRDefault="004760E9" w:rsidP="001F074A">
      <w:pPr>
        <w:pStyle w:val="ListParagraph"/>
        <w:numPr>
          <w:ilvl w:val="0"/>
          <w:numId w:val="29"/>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Lightweight delivery of ICE outputs via email—summaries, alerts, or PM digests.</w:t>
      </w:r>
    </w:p>
    <w:p w14:paraId="76F3FA40" w14:textId="4F9897A9" w:rsidR="004760E9" w:rsidRPr="001F074A" w:rsidRDefault="004760E9" w:rsidP="001F074A">
      <w:pPr>
        <w:pStyle w:val="ListParagraph"/>
        <w:numPr>
          <w:ilvl w:val="0"/>
          <w:numId w:val="29"/>
        </w:numPr>
        <w:spacing w:after="120" w:line="278" w:lineRule="auto"/>
        <w:jc w:val="both"/>
        <w:rPr>
          <w:b/>
          <w:bCs/>
          <w:sz w:val="22"/>
          <w:szCs w:val="22"/>
          <w:lang w:val="en-US" w:eastAsia="en-US"/>
        </w:rPr>
      </w:pPr>
      <w:r w:rsidRPr="001F074A">
        <w:rPr>
          <w:b/>
          <w:bCs/>
          <w:sz w:val="22"/>
          <w:szCs w:val="22"/>
          <w:lang w:val="en-US" w:eastAsia="en-US"/>
        </w:rPr>
        <w:t>Future Extensions</w:t>
      </w:r>
      <w:r w:rsidRPr="001F074A">
        <w:rPr>
          <w:sz w:val="22"/>
          <w:szCs w:val="22"/>
          <w:lang w:val="en-US" w:eastAsia="en-US"/>
        </w:rPr>
        <w:t>:</w:t>
      </w:r>
      <w:r w:rsidRPr="001F074A">
        <w:rPr>
          <w:b/>
          <w:bCs/>
          <w:sz w:val="22"/>
          <w:szCs w:val="22"/>
          <w:lang w:val="en-US" w:eastAsia="en-US"/>
        </w:rPr>
        <w:t xml:space="preserve"> </w:t>
      </w:r>
      <w:r w:rsidRPr="001F074A">
        <w:rPr>
          <w:sz w:val="22"/>
          <w:szCs w:val="22"/>
          <w:lang w:val="en-US" w:eastAsia="en-US"/>
        </w:rPr>
        <w:t>Auto-push alerts, customizable templates, and periodic strategy reports.</w:t>
      </w:r>
    </w:p>
    <w:p w14:paraId="5BFF09B7" w14:textId="7D855E6D" w:rsidR="004760E9" w:rsidRPr="004760E9" w:rsidRDefault="004760E9" w:rsidP="002F5C0E">
      <w:pPr>
        <w:spacing w:after="240"/>
        <w:jc w:val="center"/>
        <w:rPr>
          <w:b/>
          <w:bCs/>
          <w:color w:val="000000" w:themeColor="text1"/>
          <w:u w:val="single"/>
          <w:lang w:eastAsia="en-US"/>
        </w:rPr>
      </w:pPr>
      <w:r w:rsidRPr="00432532">
        <w:rPr>
          <w:noProof/>
          <w:color w:val="000000" w:themeColor="text1"/>
          <w:lang w:eastAsia="en-US"/>
        </w:rPr>
        <w:drawing>
          <wp:inline distT="0" distB="0" distL="0" distR="0" wp14:anchorId="00848013" wp14:editId="4A66967D">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2"/>
                    <a:srcRect t="74745"/>
                    <a:stretch>
                      <a:fillRect/>
                    </a:stretch>
                  </pic:blipFill>
                  <pic:spPr>
                    <a:xfrm>
                      <a:off x="0" y="0"/>
                      <a:ext cx="5731510" cy="640080"/>
                    </a:xfrm>
                    <a:prstGeom prst="rect">
                      <a:avLst/>
                    </a:prstGeom>
                  </pic:spPr>
                </pic:pic>
              </a:graphicData>
            </a:graphic>
          </wp:inline>
        </w:drawing>
      </w:r>
    </w:p>
    <w:p w14:paraId="1438445E" w14:textId="12404ED1" w:rsidR="00E12C3D" w:rsidRDefault="00E12C3D" w:rsidP="00E12C3D">
      <w:pPr>
        <w:pStyle w:val="Heading3"/>
        <w:rPr>
          <w:lang w:val="en-US" w:eastAsia="en-US"/>
        </w:rPr>
      </w:pPr>
      <w:bookmarkStart w:id="31" w:name="_Hlk205505266"/>
      <w:bookmarkStart w:id="32" w:name="_Hlk205500457"/>
      <w:bookmarkEnd w:id="27"/>
      <w:bookmarkEnd w:id="30"/>
      <w:r>
        <w:rPr>
          <w:lang w:val="en-US" w:eastAsia="en-US"/>
        </w:rPr>
        <w:lastRenderedPageBreak/>
        <w:t>6</w:t>
      </w:r>
      <w:r w:rsidRPr="00EC692E">
        <w:rPr>
          <w:lang w:val="en-US" w:eastAsia="en-US"/>
        </w:rPr>
        <w:t>.</w:t>
      </w:r>
      <w:r>
        <w:rPr>
          <w:lang w:val="en-US" w:eastAsia="en-US"/>
        </w:rPr>
        <w:t xml:space="preserve"> Use Cases and Business Value</w:t>
      </w:r>
    </w:p>
    <w:p w14:paraId="1FF8E0C0" w14:textId="77777777" w:rsidR="00F84057" w:rsidRPr="00E54059" w:rsidRDefault="00E12C3D" w:rsidP="00E54059">
      <w:pPr>
        <w:spacing w:after="120" w:line="278" w:lineRule="auto"/>
        <w:jc w:val="both"/>
        <w:rPr>
          <w:sz w:val="22"/>
          <w:szCs w:val="22"/>
          <w:lang w:val="en-US" w:eastAsia="en-US"/>
        </w:rPr>
      </w:pPr>
      <w:bookmarkStart w:id="33" w:name="_Hlk205501008"/>
      <w:r w:rsidRPr="00E54059">
        <w:rPr>
          <w:sz w:val="22"/>
          <w:szCs w:val="22"/>
          <w:lang w:val="en-US" w:eastAsia="en-US"/>
        </w:rPr>
        <w:t xml:space="preserve">ICE delivers immediate </w:t>
      </w:r>
      <w:r w:rsidR="00CB0171" w:rsidRPr="00E54059">
        <w:rPr>
          <w:sz w:val="22"/>
          <w:szCs w:val="22"/>
          <w:lang w:val="en-US" w:eastAsia="en-US"/>
        </w:rPr>
        <w:t xml:space="preserve">and </w:t>
      </w:r>
      <w:r w:rsidR="00A107C4" w:rsidRPr="00E54059">
        <w:rPr>
          <w:sz w:val="22"/>
          <w:szCs w:val="22"/>
          <w:lang w:val="en-US" w:eastAsia="en-US"/>
        </w:rPr>
        <w:t>tangible</w:t>
      </w:r>
      <w:r w:rsidR="00CB0171" w:rsidRPr="00E54059">
        <w:rPr>
          <w:sz w:val="22"/>
          <w:szCs w:val="22"/>
          <w:lang w:val="en-US" w:eastAsia="en-US"/>
        </w:rPr>
        <w:t xml:space="preserve"> </w:t>
      </w:r>
      <w:r w:rsidRPr="00E54059">
        <w:rPr>
          <w:sz w:val="22"/>
          <w:szCs w:val="22"/>
          <w:lang w:val="en-US" w:eastAsia="en-US"/>
        </w:rPr>
        <w:t xml:space="preserve">business value </w:t>
      </w:r>
      <w:r w:rsidR="00CB0171" w:rsidRPr="00E54059">
        <w:rPr>
          <w:sz w:val="22"/>
          <w:szCs w:val="22"/>
          <w:lang w:val="en-US" w:eastAsia="en-US"/>
        </w:rPr>
        <w:t xml:space="preserve">to the investment firm </w:t>
      </w:r>
      <w:r w:rsidRPr="00E54059">
        <w:rPr>
          <w:sz w:val="22"/>
          <w:szCs w:val="22"/>
          <w:lang w:val="en-US" w:eastAsia="en-US"/>
        </w:rPr>
        <w:t xml:space="preserve">by </w:t>
      </w:r>
      <w:r w:rsidR="002A3741" w:rsidRPr="00E54059">
        <w:rPr>
          <w:sz w:val="22"/>
          <w:szCs w:val="22"/>
          <w:lang w:val="en-US" w:eastAsia="en-US"/>
        </w:rPr>
        <w:t>accelerati</w:t>
      </w:r>
      <w:r w:rsidR="00A107C4" w:rsidRPr="00E54059">
        <w:rPr>
          <w:sz w:val="22"/>
          <w:szCs w:val="22"/>
          <w:lang w:val="en-US" w:eastAsia="en-US"/>
        </w:rPr>
        <w:t>ng</w:t>
      </w:r>
      <w:r w:rsidRPr="00E54059">
        <w:rPr>
          <w:sz w:val="22"/>
          <w:szCs w:val="22"/>
          <w:lang w:val="en-US" w:eastAsia="en-US"/>
        </w:rPr>
        <w:t xml:space="preserve"> information retrieval and </w:t>
      </w:r>
      <w:r w:rsidR="002A3741" w:rsidRPr="00E54059">
        <w:rPr>
          <w:sz w:val="22"/>
          <w:szCs w:val="22"/>
          <w:lang w:val="en-US" w:eastAsia="en-US"/>
        </w:rPr>
        <w:t xml:space="preserve">deepening </w:t>
      </w:r>
      <w:r w:rsidRPr="00E54059">
        <w:rPr>
          <w:sz w:val="22"/>
          <w:szCs w:val="22"/>
          <w:lang w:val="en-US" w:eastAsia="en-US"/>
        </w:rPr>
        <w:t xml:space="preserve">contextual reasoning </w:t>
      </w:r>
      <w:r w:rsidR="002A3741" w:rsidRPr="00E54059">
        <w:rPr>
          <w:sz w:val="22"/>
          <w:szCs w:val="22"/>
          <w:lang w:val="en-US" w:eastAsia="en-US"/>
        </w:rPr>
        <w:t>across the investment workflow</w:t>
      </w:r>
      <w:r w:rsidR="00F84057" w:rsidRPr="00E54059">
        <w:rPr>
          <w:sz w:val="22"/>
          <w:szCs w:val="22"/>
          <w:lang w:val="en-US" w:eastAsia="en-US"/>
        </w:rPr>
        <w:t>. In practical terms, ICE can save analysts and PMs ove</w:t>
      </w:r>
      <w:r w:rsidR="002A3741" w:rsidRPr="00E54059">
        <w:rPr>
          <w:sz w:val="22"/>
          <w:szCs w:val="22"/>
          <w:lang w:val="en-US" w:eastAsia="en-US"/>
        </w:rPr>
        <w:t>r 30</w:t>
      </w:r>
      <w:r w:rsidRPr="00E54059">
        <w:rPr>
          <w:sz w:val="22"/>
          <w:szCs w:val="22"/>
          <w:lang w:val="en-US" w:eastAsia="en-US"/>
        </w:rPr>
        <w:t xml:space="preserve"> minutes </w:t>
      </w:r>
      <w:r w:rsidR="00F84057" w:rsidRPr="00E54059">
        <w:rPr>
          <w:sz w:val="22"/>
          <w:szCs w:val="22"/>
          <w:lang w:val="en-US" w:eastAsia="en-US"/>
        </w:rPr>
        <w:t>per day – time reclaimed from manual document parsing, fragmented searches, and redundant analyst queries. More importantly, it enables faster, more confident investment decisions</w:t>
      </w:r>
      <w:r w:rsidR="00CB0171" w:rsidRPr="00E54059">
        <w:rPr>
          <w:sz w:val="22"/>
          <w:szCs w:val="22"/>
          <w:lang w:val="en-US" w:eastAsia="en-US"/>
        </w:rPr>
        <w:t>.</w:t>
      </w:r>
      <w:r w:rsidRPr="00E54059">
        <w:rPr>
          <w:sz w:val="22"/>
          <w:szCs w:val="22"/>
          <w:lang w:val="en-US" w:eastAsia="en-US"/>
        </w:rPr>
        <w:t xml:space="preserve"> </w:t>
      </w:r>
    </w:p>
    <w:p w14:paraId="57EFC638" w14:textId="1FF3F463"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In capital markets where even a 5-minute informational lead can generate a multi-basis-point advantage (e.g., +50 bps), this speed translates into more than $1M in incremental alpha for a $200M AUM fund. This is not speculative—recent empirical evidence shows that hedge funds adopting generative AI technologies achieve 3–5% higher annualized abnormal returns compared to peers without such capabilities</w:t>
      </w:r>
      <w:r w:rsidR="004935BC">
        <w:rPr>
          <w:sz w:val="22"/>
          <w:szCs w:val="22"/>
          <w:lang w:val="en-US" w:eastAsia="en-US"/>
        </w:rPr>
        <w:t xml:space="preserve"> </w:t>
      </w:r>
      <w:bookmarkStart w:id="34" w:name="_Hlk205744283"/>
      <w:r w:rsidR="004935BC" w:rsidRPr="004935BC">
        <w:rPr>
          <w:sz w:val="22"/>
          <w:szCs w:val="22"/>
          <w:lang w:eastAsia="en-US"/>
        </w:rPr>
        <w:t>(Sheng et al., 2024)</w:t>
      </w:r>
      <w:r w:rsidR="004935BC">
        <w:rPr>
          <w:sz w:val="22"/>
          <w:szCs w:val="22"/>
          <w:lang w:eastAsia="en-US"/>
        </w:rPr>
        <w:t>.</w:t>
      </w:r>
      <w:bookmarkEnd w:id="34"/>
    </w:p>
    <w:p w14:paraId="5CF88DD3" w14:textId="66E7EF6E"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While speed and depth of insight are strategic advantages, hallucinated or unverified outputs can be equally costly—potentially erasing millions in capital. For this reason, ICE is not built as an autonomous trading agent. Instead, it operates as a source-grounded reasoning assistant with traceability, transparency and human oversight.</w:t>
      </w:r>
    </w:p>
    <w:p w14:paraId="2C156312" w14:textId="4F375A51"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This preserves both trust and compliance alignment, positioning ICE as a force-multiplier for the human investment process rather than a black-box decision-maker.</w:t>
      </w:r>
    </w:p>
    <w:p w14:paraId="6326584F" w14:textId="4957E450" w:rsidR="00B702F3" w:rsidRDefault="00E12C3D" w:rsidP="00B702F3">
      <w:pPr>
        <w:pStyle w:val="Heading3"/>
        <w:rPr>
          <w:lang w:val="en-US" w:eastAsia="en-US"/>
        </w:rPr>
      </w:pPr>
      <w:bookmarkStart w:id="35" w:name="_Hlk205505859"/>
      <w:bookmarkStart w:id="36" w:name="_Hlk205506056"/>
      <w:bookmarkStart w:id="37" w:name="_Hlk205507668"/>
      <w:bookmarkStart w:id="38" w:name="_Hlk205656710"/>
      <w:bookmarkEnd w:id="31"/>
      <w:bookmarkEnd w:id="32"/>
      <w:bookmarkEnd w:id="33"/>
      <w:r>
        <w:rPr>
          <w:lang w:val="en-US" w:eastAsia="en-US"/>
        </w:rPr>
        <w:t>7</w:t>
      </w:r>
      <w:r w:rsidR="000B39D3">
        <w:rPr>
          <w:lang w:val="en-US" w:eastAsia="en-US"/>
        </w:rPr>
        <w:t xml:space="preserve">. </w:t>
      </w:r>
      <w:r w:rsidR="00206987">
        <w:rPr>
          <w:lang w:val="en-US" w:eastAsia="en-US"/>
        </w:rPr>
        <w:t>Constraints, Risks, and Feasibility Plan</w:t>
      </w:r>
    </w:p>
    <w:bookmarkEnd w:id="35"/>
    <w:bookmarkEnd w:id="36"/>
    <w:p w14:paraId="2525AECD" w14:textId="6E1D51F0" w:rsidR="00A026A1" w:rsidRDefault="00206987" w:rsidP="00B75AF3">
      <w:pPr>
        <w:spacing w:after="120" w:line="278" w:lineRule="auto"/>
        <w:jc w:val="both"/>
        <w:rPr>
          <w:sz w:val="22"/>
          <w:szCs w:val="22"/>
          <w:lang w:val="en-US" w:eastAsia="en-US"/>
        </w:rPr>
      </w:pPr>
      <w:r>
        <w:rPr>
          <w:sz w:val="22"/>
          <w:szCs w:val="22"/>
          <w:lang w:val="en-US" w:eastAsia="en-US"/>
        </w:rPr>
        <w:t>Building</w:t>
      </w:r>
      <w:r w:rsidR="00636269" w:rsidRPr="00E54059">
        <w:rPr>
          <w:sz w:val="22"/>
          <w:szCs w:val="22"/>
          <w:lang w:val="en-US" w:eastAsia="en-US"/>
        </w:rPr>
        <w:t xml:space="preserve"> ICE within </w:t>
      </w:r>
      <w:r w:rsidR="001F3019" w:rsidRPr="00E54059">
        <w:rPr>
          <w:sz w:val="22"/>
          <w:szCs w:val="22"/>
          <w:lang w:val="en-US" w:eastAsia="en-US"/>
        </w:rPr>
        <w:t xml:space="preserve">the constraints of a lean </w:t>
      </w:r>
      <w:r w:rsidR="00B03C99">
        <w:rPr>
          <w:sz w:val="22"/>
          <w:szCs w:val="22"/>
          <w:lang w:val="en-US" w:eastAsia="en-US"/>
        </w:rPr>
        <w:t>investment</w:t>
      </w:r>
      <w:r w:rsidR="001F3019" w:rsidRPr="00E54059">
        <w:rPr>
          <w:sz w:val="22"/>
          <w:szCs w:val="22"/>
          <w:lang w:val="en-US" w:eastAsia="en-US"/>
        </w:rPr>
        <w:t xml:space="preserve"> fund – namely a </w:t>
      </w:r>
      <w:r w:rsidR="00B03C99">
        <w:rPr>
          <w:sz w:val="22"/>
          <w:szCs w:val="22"/>
          <w:lang w:val="en-US" w:eastAsia="en-US"/>
        </w:rPr>
        <w:t>3-month timeline</w:t>
      </w:r>
      <w:r w:rsidR="001F3019" w:rsidRPr="00E54059">
        <w:rPr>
          <w:sz w:val="22"/>
          <w:szCs w:val="22"/>
          <w:lang w:val="en-US" w:eastAsia="en-US"/>
        </w:rPr>
        <w:t xml:space="preserve">, limited </w:t>
      </w:r>
      <w:r w:rsidR="00661942" w:rsidRPr="00E54059">
        <w:rPr>
          <w:sz w:val="22"/>
          <w:szCs w:val="22"/>
          <w:lang w:val="en-US" w:eastAsia="en-US"/>
        </w:rPr>
        <w:t xml:space="preserve">IT </w:t>
      </w:r>
      <w:r w:rsidR="001F3019" w:rsidRPr="00E54059">
        <w:rPr>
          <w:sz w:val="22"/>
          <w:szCs w:val="22"/>
          <w:lang w:val="en-US" w:eastAsia="en-US"/>
        </w:rPr>
        <w:t>resources</w:t>
      </w:r>
      <w:r w:rsidR="00661942" w:rsidRPr="00E54059">
        <w:rPr>
          <w:sz w:val="22"/>
          <w:szCs w:val="22"/>
          <w:lang w:val="en-US" w:eastAsia="en-US"/>
        </w:rPr>
        <w:t>, lack of database</w:t>
      </w:r>
      <w:r w:rsidR="001F3019" w:rsidRPr="00E54059">
        <w:rPr>
          <w:sz w:val="22"/>
          <w:szCs w:val="22"/>
          <w:lang w:val="en-US" w:eastAsia="en-US"/>
        </w:rPr>
        <w:t xml:space="preserve"> and a single quant analyst as the primary builder – present a range of non-trivial</w:t>
      </w:r>
      <w:r w:rsidR="00636269" w:rsidRPr="00E54059">
        <w:rPr>
          <w:sz w:val="22"/>
          <w:szCs w:val="22"/>
          <w:lang w:val="en-US" w:eastAsia="en-US"/>
        </w:rPr>
        <w:t xml:space="preserve"> challenges that demand thoughtful planning, rigorous feasibility analysis, </w:t>
      </w:r>
      <w:r w:rsidR="00B03C99">
        <w:rPr>
          <w:sz w:val="22"/>
          <w:szCs w:val="22"/>
          <w:lang w:val="en-US" w:eastAsia="en-US"/>
        </w:rPr>
        <w:t xml:space="preserve">target </w:t>
      </w:r>
      <w:r w:rsidR="00D37683">
        <w:rPr>
          <w:sz w:val="22"/>
          <w:szCs w:val="22"/>
          <w:lang w:val="en-US" w:eastAsia="en-US"/>
        </w:rPr>
        <w:t>technical choices</w:t>
      </w:r>
      <w:r w:rsidR="00B03C99">
        <w:rPr>
          <w:sz w:val="22"/>
          <w:szCs w:val="22"/>
          <w:lang w:val="en-US" w:eastAsia="en-US"/>
        </w:rPr>
        <w:t xml:space="preserve"> </w:t>
      </w:r>
      <w:r w:rsidR="00636269" w:rsidRPr="00E54059">
        <w:rPr>
          <w:sz w:val="22"/>
          <w:szCs w:val="22"/>
          <w:lang w:val="en-US" w:eastAsia="en-US"/>
        </w:rPr>
        <w:t xml:space="preserve">and strategic scoping to deliver a focused and achievable MVP. To mitigate these risks, we have outlined </w:t>
      </w:r>
      <w:r w:rsidR="00661942" w:rsidRPr="00E54059">
        <w:rPr>
          <w:sz w:val="22"/>
          <w:szCs w:val="22"/>
          <w:lang w:val="en-US" w:eastAsia="en-US"/>
        </w:rPr>
        <w:t>potential</w:t>
      </w:r>
      <w:r w:rsidR="00636269" w:rsidRPr="00E54059">
        <w:rPr>
          <w:sz w:val="22"/>
          <w:szCs w:val="22"/>
          <w:lang w:val="en-US" w:eastAsia="en-US"/>
        </w:rPr>
        <w:t xml:space="preserve"> solutions and workarounds for each anticipated challenge </w:t>
      </w:r>
      <w:r w:rsidR="001F3019" w:rsidRPr="00E54059">
        <w:rPr>
          <w:sz w:val="22"/>
          <w:szCs w:val="22"/>
          <w:lang w:val="en-US" w:eastAsia="en-US"/>
        </w:rPr>
        <w:t>and</w:t>
      </w:r>
      <w:r w:rsidR="00636269" w:rsidRPr="00E54059">
        <w:rPr>
          <w:sz w:val="22"/>
          <w:szCs w:val="22"/>
          <w:lang w:val="en-US" w:eastAsia="en-US"/>
        </w:rPr>
        <w:t xml:space="preserve"> constraint. </w:t>
      </w:r>
      <w:bookmarkEnd w:id="37"/>
    </w:p>
    <w:p w14:paraId="5F3EBAF2" w14:textId="77777777" w:rsidR="00206987" w:rsidRDefault="00206987" w:rsidP="00206987">
      <w:pPr>
        <w:spacing w:after="120" w:line="278" w:lineRule="auto"/>
        <w:jc w:val="both"/>
        <w:rPr>
          <w:sz w:val="22"/>
          <w:szCs w:val="22"/>
          <w:lang w:val="en-US" w:eastAsia="en-US"/>
        </w:rPr>
      </w:pPr>
      <w:r>
        <w:rPr>
          <w:sz w:val="22"/>
          <w:szCs w:val="22"/>
          <w:lang w:val="en-US" w:eastAsia="en-US"/>
        </w:rPr>
        <w:t>Our feasibility assessment addresses:</w:t>
      </w:r>
    </w:p>
    <w:p w14:paraId="0437B997" w14:textId="13E28E2B"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Structural Constraints (Appendix </w:t>
      </w:r>
      <w:r w:rsidR="00F72D9C">
        <w:rPr>
          <w:b/>
          <w:bCs/>
          <w:sz w:val="22"/>
          <w:szCs w:val="22"/>
          <w:lang w:val="en-US" w:eastAsia="en-US"/>
        </w:rPr>
        <w:t>K</w:t>
      </w:r>
      <w:r w:rsidRPr="00206987">
        <w:rPr>
          <w:b/>
          <w:bCs/>
          <w:sz w:val="22"/>
          <w:szCs w:val="22"/>
          <w:lang w:val="en-US" w:eastAsia="en-US"/>
        </w:rPr>
        <w:t>.1)</w:t>
      </w:r>
      <w:r w:rsidRPr="00206987">
        <w:rPr>
          <w:sz w:val="22"/>
          <w:szCs w:val="22"/>
          <w:lang w:val="en-US" w:eastAsia="en-US"/>
        </w:rPr>
        <w:t xml:space="preserve"> – Time, resource, and budget limits mitigated through a lean, modular stack, open-source reuse, AI-assisted development, and phased delivery.</w:t>
      </w:r>
    </w:p>
    <w:p w14:paraId="2F6EC28A" w14:textId="1BAA6F34"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Operational Risks (Appendix </w:t>
      </w:r>
      <w:r w:rsidR="00F72D9C">
        <w:rPr>
          <w:b/>
          <w:bCs/>
          <w:sz w:val="22"/>
          <w:szCs w:val="22"/>
          <w:lang w:val="en-US" w:eastAsia="en-US"/>
        </w:rPr>
        <w:t>K</w:t>
      </w:r>
      <w:r w:rsidRPr="00206987">
        <w:rPr>
          <w:b/>
          <w:bCs/>
          <w:sz w:val="22"/>
          <w:szCs w:val="22"/>
          <w:lang w:val="en-US" w:eastAsia="en-US"/>
        </w:rPr>
        <w:t>.2)</w:t>
      </w:r>
      <w:r w:rsidRPr="00206987">
        <w:rPr>
          <w:sz w:val="22"/>
          <w:szCs w:val="22"/>
          <w:lang w:val="en-US" w:eastAsia="en-US"/>
        </w:rPr>
        <w:t xml:space="preserve"> – Sparse/stale KG, hallucination, conflicting views, siloed retrieval, and token overload managed via lazy graph expansion, evidence grounding, and temporal/confidence scoring.</w:t>
      </w:r>
    </w:p>
    <w:p w14:paraId="27DDC2E0" w14:textId="5B6944C8"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Technical Enablers (Appendix </w:t>
      </w:r>
      <w:r w:rsidR="00F72D9C">
        <w:rPr>
          <w:b/>
          <w:bCs/>
          <w:sz w:val="22"/>
          <w:szCs w:val="22"/>
          <w:lang w:val="en-US" w:eastAsia="en-US"/>
        </w:rPr>
        <w:t>K</w:t>
      </w:r>
      <w:r w:rsidRPr="00206987">
        <w:rPr>
          <w:b/>
          <w:bCs/>
          <w:sz w:val="22"/>
          <w:szCs w:val="22"/>
          <w:lang w:val="en-US" w:eastAsia="en-US"/>
        </w:rPr>
        <w:t>.3)</w:t>
      </w:r>
      <w:r w:rsidRPr="00206987">
        <w:rPr>
          <w:sz w:val="22"/>
          <w:szCs w:val="22"/>
          <w:lang w:val="en-US" w:eastAsia="en-US"/>
        </w:rPr>
        <w:t xml:space="preserve"> – Temporal quadruple </w:t>
      </w:r>
      <w:proofErr w:type="spellStart"/>
      <w:r w:rsidRPr="00206987">
        <w:rPr>
          <w:sz w:val="22"/>
          <w:szCs w:val="22"/>
          <w:lang w:val="en-US" w:eastAsia="en-US"/>
        </w:rPr>
        <w:t>KGTransformer</w:t>
      </w:r>
      <w:proofErr w:type="spellEnd"/>
      <w:r w:rsidRPr="00206987">
        <w:rPr>
          <w:sz w:val="22"/>
          <w:szCs w:val="22"/>
          <w:lang w:val="en-US" w:eastAsia="en-US"/>
        </w:rPr>
        <w:t xml:space="preserve">, entity resolution, intelligent query routing, </w:t>
      </w:r>
      <w:proofErr w:type="spellStart"/>
      <w:r w:rsidRPr="00206987">
        <w:rPr>
          <w:sz w:val="22"/>
          <w:szCs w:val="22"/>
          <w:lang w:val="en-US" w:eastAsia="en-US"/>
        </w:rPr>
        <w:t>ColBERT</w:t>
      </w:r>
      <w:proofErr w:type="spellEnd"/>
      <w:r w:rsidRPr="00206987">
        <w:rPr>
          <w:sz w:val="22"/>
          <w:szCs w:val="22"/>
          <w:lang w:val="en-US" w:eastAsia="en-US"/>
        </w:rPr>
        <w:t xml:space="preserve"> re-ranking, and multi-way recall fusion improve precision and maintain performance on lean infrastructure.</w:t>
      </w:r>
    </w:p>
    <w:p w14:paraId="6A282DF5" w14:textId="11915B53" w:rsidR="00206987" w:rsidRPr="00206987" w:rsidRDefault="00206987" w:rsidP="00206987">
      <w:pPr>
        <w:spacing w:after="120" w:line="278" w:lineRule="auto"/>
        <w:jc w:val="both"/>
        <w:rPr>
          <w:sz w:val="22"/>
          <w:szCs w:val="22"/>
          <w:lang w:val="en-US" w:eastAsia="en-US"/>
        </w:rPr>
      </w:pPr>
      <w:r w:rsidRPr="00206987">
        <w:rPr>
          <w:sz w:val="22"/>
          <w:szCs w:val="22"/>
          <w:lang w:eastAsia="en-US"/>
        </w:rPr>
        <w:t xml:space="preserve">By </w:t>
      </w:r>
      <w:r>
        <w:rPr>
          <w:sz w:val="22"/>
          <w:szCs w:val="22"/>
          <w:lang w:eastAsia="en-US"/>
        </w:rPr>
        <w:t xml:space="preserve">acknowledging these constraints and identifying potential risks, we can address them by </w:t>
      </w:r>
      <w:r w:rsidRPr="00206987">
        <w:rPr>
          <w:sz w:val="22"/>
          <w:szCs w:val="22"/>
          <w:lang w:eastAsia="en-US"/>
        </w:rPr>
        <w:t>incorporating the</w:t>
      </w:r>
      <w:r>
        <w:rPr>
          <w:sz w:val="22"/>
          <w:szCs w:val="22"/>
          <w:lang w:eastAsia="en-US"/>
        </w:rPr>
        <w:t xml:space="preserve"> corresponding</w:t>
      </w:r>
      <w:r w:rsidRPr="00206987">
        <w:rPr>
          <w:sz w:val="22"/>
          <w:szCs w:val="22"/>
          <w:lang w:eastAsia="en-US"/>
        </w:rPr>
        <w:t xml:space="preserve"> mitigation strategies and technical enablers from the outset, </w:t>
      </w:r>
      <w:r>
        <w:rPr>
          <w:sz w:val="22"/>
          <w:szCs w:val="22"/>
          <w:lang w:eastAsia="en-US"/>
        </w:rPr>
        <w:t xml:space="preserve">thereby </w:t>
      </w:r>
      <w:r w:rsidR="00747CA2">
        <w:rPr>
          <w:sz w:val="22"/>
          <w:szCs w:val="22"/>
          <w:lang w:eastAsia="en-US"/>
        </w:rPr>
        <w:t xml:space="preserve">significantly increasing </w:t>
      </w:r>
      <w:r>
        <w:rPr>
          <w:sz w:val="22"/>
          <w:szCs w:val="22"/>
          <w:lang w:eastAsia="en-US"/>
        </w:rPr>
        <w:t xml:space="preserve">the probability of </w:t>
      </w:r>
      <w:r w:rsidR="00747CA2">
        <w:rPr>
          <w:sz w:val="22"/>
          <w:szCs w:val="22"/>
          <w:lang w:eastAsia="en-US"/>
        </w:rPr>
        <w:t>delivering the MVP successfully</w:t>
      </w:r>
      <w:r w:rsidRPr="00206987">
        <w:rPr>
          <w:sz w:val="22"/>
          <w:szCs w:val="22"/>
          <w:lang w:eastAsia="en-US"/>
        </w:rPr>
        <w:t xml:space="preserve">. Detailed mappings of constraints, risks, and enablers are provided in </w:t>
      </w:r>
      <w:r w:rsidRPr="00206987">
        <w:rPr>
          <w:b/>
          <w:bCs/>
          <w:sz w:val="22"/>
          <w:szCs w:val="22"/>
          <w:highlight w:val="yellow"/>
          <w:lang w:eastAsia="en-US"/>
        </w:rPr>
        <w:t xml:space="preserve">Appendix </w:t>
      </w:r>
      <w:r w:rsidR="00F72D9C">
        <w:rPr>
          <w:b/>
          <w:bCs/>
          <w:sz w:val="22"/>
          <w:szCs w:val="22"/>
          <w:lang w:eastAsia="en-US"/>
        </w:rPr>
        <w:t>K</w:t>
      </w:r>
      <w:r w:rsidRPr="00206987">
        <w:rPr>
          <w:b/>
          <w:bCs/>
          <w:sz w:val="22"/>
          <w:szCs w:val="22"/>
          <w:lang w:eastAsia="en-US"/>
        </w:rPr>
        <w:t xml:space="preserve"> </w:t>
      </w:r>
      <w:r w:rsidRPr="00206987">
        <w:rPr>
          <w:sz w:val="22"/>
          <w:szCs w:val="22"/>
          <w:lang w:eastAsia="en-US"/>
        </w:rPr>
        <w:t>– Build Constraints, Key Risks and Mitigation Plan for reference.</w:t>
      </w:r>
    </w:p>
    <w:p w14:paraId="3B012DCD" w14:textId="1580A14C" w:rsidR="00544F51" w:rsidRDefault="00856DBF" w:rsidP="00544F51">
      <w:pPr>
        <w:pStyle w:val="Heading3"/>
        <w:rPr>
          <w:lang w:val="en-US" w:eastAsia="en-US"/>
        </w:rPr>
      </w:pPr>
      <w:bookmarkStart w:id="39" w:name="_Hlk204893963"/>
      <w:bookmarkStart w:id="40" w:name="_Hlk205579273"/>
      <w:bookmarkEnd w:id="38"/>
      <w:r>
        <w:rPr>
          <w:lang w:val="en-US" w:eastAsia="en-US"/>
        </w:rPr>
        <w:t>8</w:t>
      </w:r>
      <w:r w:rsidR="0078165F" w:rsidRPr="00EC692E">
        <w:rPr>
          <w:lang w:val="en-US" w:eastAsia="en-US"/>
        </w:rPr>
        <w:t xml:space="preserve">. </w:t>
      </w:r>
      <w:proofErr w:type="gramStart"/>
      <w:r w:rsidR="0078165F">
        <w:rPr>
          <w:lang w:val="en-US" w:eastAsia="en-US"/>
        </w:rPr>
        <w:t>Future Plans</w:t>
      </w:r>
      <w:proofErr w:type="gramEnd"/>
      <w:r w:rsidR="0078165F">
        <w:rPr>
          <w:lang w:val="en-US" w:eastAsia="en-US"/>
        </w:rPr>
        <w:t xml:space="preserve"> / Extensions</w:t>
      </w:r>
      <w:bookmarkEnd w:id="39"/>
    </w:p>
    <w:p w14:paraId="4360922B" w14:textId="10DB963D" w:rsidR="00544F51" w:rsidRPr="00544F51" w:rsidRDefault="00544F51" w:rsidP="00544F51">
      <w:pPr>
        <w:spacing w:after="120" w:line="278" w:lineRule="auto"/>
        <w:jc w:val="both"/>
        <w:rPr>
          <w:sz w:val="22"/>
          <w:szCs w:val="22"/>
          <w:lang w:eastAsia="en-US"/>
        </w:rPr>
      </w:pPr>
      <w:r w:rsidRPr="00544F51">
        <w:rPr>
          <w:sz w:val="22"/>
          <w:szCs w:val="22"/>
          <w:lang w:eastAsia="en-US"/>
        </w:rPr>
        <w:t xml:space="preserve">The ICE architecture is intentionally designed for scalable extensibility, enabling it to mature from a focused MVP into the firm’s core investment intelligence layer. Post-MVP development </w:t>
      </w:r>
      <w:r w:rsidR="00E01791">
        <w:rPr>
          <w:sz w:val="22"/>
          <w:szCs w:val="22"/>
          <w:lang w:eastAsia="en-US"/>
        </w:rPr>
        <w:t>(</w:t>
      </w:r>
      <w:r w:rsidR="00E01791" w:rsidRPr="00E01791">
        <w:rPr>
          <w:b/>
          <w:bCs/>
          <w:sz w:val="22"/>
          <w:szCs w:val="22"/>
          <w:lang w:eastAsia="en-US"/>
        </w:rPr>
        <w:t>Appendix L</w:t>
      </w:r>
      <w:r w:rsidR="00E01791">
        <w:rPr>
          <w:sz w:val="22"/>
          <w:szCs w:val="22"/>
          <w:lang w:eastAsia="en-US"/>
        </w:rPr>
        <w:t xml:space="preserve"> – Future Extensions) </w:t>
      </w:r>
      <w:r w:rsidRPr="00544F51">
        <w:rPr>
          <w:sz w:val="22"/>
          <w:szCs w:val="22"/>
          <w:lang w:eastAsia="en-US"/>
        </w:rPr>
        <w:t>will concentrate on:</w:t>
      </w:r>
    </w:p>
    <w:p w14:paraId="6AD46245"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lastRenderedPageBreak/>
        <w:t>Deepening reasoning capabilities</w:t>
      </w:r>
      <w:r w:rsidRPr="00544F51">
        <w:rPr>
          <w:sz w:val="22"/>
          <w:szCs w:val="22"/>
          <w:lang w:eastAsia="en-US"/>
        </w:rPr>
        <w:t xml:space="preserve"> – expanding from lean causal paths to richer, multi-hop, explainable narratives.</w:t>
      </w:r>
    </w:p>
    <w:p w14:paraId="70CAEB6C"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Broadening data coverage</w:t>
      </w:r>
      <w:r w:rsidRPr="00544F51">
        <w:rPr>
          <w:sz w:val="22"/>
          <w:szCs w:val="22"/>
          <w:lang w:eastAsia="en-US"/>
        </w:rPr>
        <w:t xml:space="preserve"> – incorporating structured financials, alternative datasets, and internal workflows.</w:t>
      </w:r>
    </w:p>
    <w:p w14:paraId="2AF3799B" w14:textId="543BA460" w:rsidR="00E01791" w:rsidRPr="00E01791" w:rsidRDefault="00544F51" w:rsidP="00E0179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Evolving into intelligent, agent-based operations</w:t>
      </w:r>
      <w:r w:rsidRPr="00544F51">
        <w:rPr>
          <w:sz w:val="22"/>
          <w:szCs w:val="22"/>
          <w:lang w:eastAsia="en-US"/>
        </w:rPr>
        <w:t xml:space="preserve"> – enabling autonomous but auditable analysis loops.</w:t>
      </w:r>
    </w:p>
    <w:p w14:paraId="7B558985" w14:textId="77777777" w:rsidR="00544F51" w:rsidRPr="00544F51" w:rsidRDefault="00544F51" w:rsidP="00544F51">
      <w:pPr>
        <w:spacing w:after="120" w:line="278" w:lineRule="auto"/>
        <w:jc w:val="both"/>
        <w:rPr>
          <w:sz w:val="22"/>
          <w:szCs w:val="22"/>
          <w:lang w:eastAsia="en-US"/>
        </w:rPr>
      </w:pPr>
      <w:r w:rsidRPr="00544F51">
        <w:rPr>
          <w:sz w:val="22"/>
          <w:szCs w:val="22"/>
          <w:lang w:eastAsia="en-US"/>
        </w:rPr>
        <w:t>These enhancements are aimed at compounding the firm’s proprietary knowledge base, strengthening alpha-generation, and positioning the fund for AI-native operational scale.</w:t>
      </w:r>
    </w:p>
    <w:p w14:paraId="00B96D2F" w14:textId="468534CD" w:rsidR="00E97C52" w:rsidRDefault="00E97C52" w:rsidP="00E97C52">
      <w:pPr>
        <w:pStyle w:val="Heading3"/>
        <w:rPr>
          <w:lang w:val="en-US" w:eastAsia="en-US"/>
        </w:rPr>
      </w:pPr>
      <w:r>
        <w:rPr>
          <w:lang w:val="en-US" w:eastAsia="en-US"/>
        </w:rPr>
        <w:t>9.</w:t>
      </w:r>
      <w:r w:rsidRPr="00EC692E">
        <w:rPr>
          <w:lang w:val="en-US" w:eastAsia="en-US"/>
        </w:rPr>
        <w:t xml:space="preserve"> </w:t>
      </w:r>
      <w:r>
        <w:rPr>
          <w:lang w:val="en-US" w:eastAsia="en-US"/>
        </w:rPr>
        <w:t>Conclusion</w:t>
      </w:r>
    </w:p>
    <w:p w14:paraId="3AB19E86" w14:textId="3FDDC00A" w:rsidR="004935BC" w:rsidRPr="00760FA4" w:rsidRDefault="00760FA4" w:rsidP="00760FA4">
      <w:pPr>
        <w:spacing w:after="120" w:line="278" w:lineRule="auto"/>
        <w:jc w:val="both"/>
        <w:rPr>
          <w:rFonts w:eastAsiaTheme="majorEastAsia" w:cstheme="majorBidi"/>
          <w:color w:val="0F4761" w:themeColor="accent1" w:themeShade="BF"/>
          <w:sz w:val="28"/>
          <w:szCs w:val="28"/>
          <w:lang w:val="en-US" w:eastAsia="en-US"/>
        </w:rPr>
      </w:pPr>
      <w:bookmarkStart w:id="41" w:name="_Hlk205736059"/>
      <w:bookmarkEnd w:id="40"/>
      <w:r w:rsidRPr="00760FA4">
        <w:rPr>
          <w:sz w:val="22"/>
          <w:szCs w:val="22"/>
          <w:lang w:eastAsia="en-US"/>
        </w:rPr>
        <w:t>The competitive gap between large and small investment firms is expanding, driven by unequal access to AI and the growing fragmentation and volume of financial data</w:t>
      </w:r>
      <w:r w:rsidR="00516F3A">
        <w:rPr>
          <w:sz w:val="22"/>
          <w:szCs w:val="22"/>
          <w:lang w:eastAsia="en-US"/>
        </w:rPr>
        <w:t xml:space="preserve"> </w:t>
      </w:r>
      <w:r w:rsidR="00516F3A" w:rsidRPr="004935BC">
        <w:rPr>
          <w:sz w:val="22"/>
          <w:szCs w:val="22"/>
          <w:lang w:eastAsia="en-US"/>
        </w:rPr>
        <w:t>(Sheng et al., 2024)</w:t>
      </w:r>
      <w:r w:rsidRPr="00760FA4">
        <w:rPr>
          <w:sz w:val="22"/>
          <w:szCs w:val="22"/>
          <w:lang w:eastAsia="en-US"/>
        </w:rPr>
        <w:t>. Resource-rich firms can leverage AI at scale, leaving lean funds at a structural disadvantage in speed, analytical depth, and precision. ICE is designed to close this gap. Its foundation is a compounding, domain-specific knowledge graph that functions as the fund’s context-engineering system, embedding state-of-the-art AI models within the firm’s unique investment logic. By providing institutional-grade intelligence without the need for enterprise-scale infrastructure or large teams, ICE democratizes advanced AI capabilities—allowing smaller firms to compete directly on insight quality, agility, and accuracy. Over time, it compounds institutional knowledge, accelerates decision-making, and equips lean funds to scale and remain competitive in an AI-driven future.</w:t>
      </w:r>
      <w:r w:rsidR="004935BC" w:rsidRPr="00760FA4">
        <w:rPr>
          <w:lang w:val="en-US" w:eastAsia="en-US"/>
        </w:rPr>
        <w:br w:type="page"/>
      </w:r>
    </w:p>
    <w:bookmarkEnd w:id="41"/>
    <w:p w14:paraId="5B06DC09" w14:textId="2DDAB72A" w:rsidR="00DE5EA1" w:rsidRDefault="00DE5EA1" w:rsidP="00657C52">
      <w:pPr>
        <w:pStyle w:val="Heading3"/>
        <w:spacing w:before="0" w:after="120"/>
        <w:rPr>
          <w:lang w:val="en-US" w:eastAsia="en-US"/>
        </w:rPr>
      </w:pPr>
      <w:r>
        <w:rPr>
          <w:lang w:val="en-US" w:eastAsia="en-US"/>
        </w:rPr>
        <w:lastRenderedPageBreak/>
        <w:t>References</w:t>
      </w:r>
    </w:p>
    <w:p w14:paraId="0B564989" w14:textId="041E8BFF" w:rsidR="00295494" w:rsidRPr="005E1C43" w:rsidRDefault="00295494" w:rsidP="00657C52">
      <w:pPr>
        <w:spacing w:after="120"/>
        <w:jc w:val="both"/>
        <w:rPr>
          <w:sz w:val="22"/>
          <w:szCs w:val="22"/>
        </w:rPr>
      </w:pPr>
      <w:r w:rsidRPr="005E1C43">
        <w:rPr>
          <w:sz w:val="22"/>
          <w:szCs w:val="22"/>
        </w:rPr>
        <w:t xml:space="preserve">Alpha FMC. (2020, June 2). </w:t>
      </w:r>
      <w:r w:rsidRPr="005E1C43">
        <w:rPr>
          <w:i/>
          <w:iCs/>
          <w:sz w:val="22"/>
          <w:szCs w:val="22"/>
        </w:rPr>
        <w:t>From fragmented to organised: What are the latest data strategies in asset management?</w:t>
      </w:r>
      <w:r w:rsidRPr="005E1C43">
        <w:rPr>
          <w:sz w:val="22"/>
          <w:szCs w:val="22"/>
        </w:rPr>
        <w:t xml:space="preserve"> Alpha FMC. Retrieved from </w:t>
      </w:r>
      <w:hyperlink r:id="rId14" w:tgtFrame="_new" w:history="1">
        <w:r w:rsidRPr="005E1C43">
          <w:rPr>
            <w:sz w:val="22"/>
            <w:szCs w:val="22"/>
          </w:rPr>
          <w:t>https://alphafmc.com/blog/2020/06/02/data-strategies-2020/</w:t>
        </w:r>
      </w:hyperlink>
    </w:p>
    <w:p w14:paraId="71867D9C" w14:textId="22ED666B" w:rsidR="00516F3A" w:rsidRPr="005E1C43" w:rsidRDefault="00516F3A" w:rsidP="00657C52">
      <w:pPr>
        <w:spacing w:after="120"/>
        <w:jc w:val="both"/>
        <w:rPr>
          <w:sz w:val="22"/>
          <w:szCs w:val="22"/>
        </w:rPr>
      </w:pPr>
      <w:r w:rsidRPr="005E1C43">
        <w:rPr>
          <w:sz w:val="22"/>
          <w:szCs w:val="22"/>
        </w:rPr>
        <w:t xml:space="preserve">Sheng, J., Sun, Z., Yang, B., &amp; Zhang, A. L. (2024, August 1). Generative AI and asset management (SSRN Scholarly Paper No. 4786575). SSRN. </w:t>
      </w:r>
      <w:hyperlink r:id="rId15" w:history="1">
        <w:r w:rsidRPr="005E1C43">
          <w:rPr>
            <w:sz w:val="22"/>
            <w:szCs w:val="22"/>
          </w:rPr>
          <w:t>https://ssrn.com/abstract=4786575</w:t>
        </w:r>
      </w:hyperlink>
      <w:r w:rsidRPr="005E1C43">
        <w:rPr>
          <w:sz w:val="22"/>
          <w:szCs w:val="22"/>
        </w:rPr>
        <w:t xml:space="preserve"> </w:t>
      </w:r>
    </w:p>
    <w:p w14:paraId="064870BA" w14:textId="18021400" w:rsidR="004935BC" w:rsidRPr="005E1C43" w:rsidRDefault="00516F3A" w:rsidP="00657C52">
      <w:pPr>
        <w:spacing w:after="120"/>
        <w:jc w:val="both"/>
        <w:rPr>
          <w:sz w:val="22"/>
          <w:szCs w:val="22"/>
        </w:rPr>
      </w:pPr>
      <w:r w:rsidRPr="005E1C43">
        <w:rPr>
          <w:sz w:val="22"/>
          <w:szCs w:val="22"/>
        </w:rPr>
        <w:t xml:space="preserve">Edge, D., Trinh, H., Cheng, N., Bradley, J., Chao, A., Mody, A., Truitt, S., </w:t>
      </w:r>
      <w:proofErr w:type="spellStart"/>
      <w:r w:rsidRPr="005E1C43">
        <w:rPr>
          <w:sz w:val="22"/>
          <w:szCs w:val="22"/>
        </w:rPr>
        <w:t>Metropolitansky</w:t>
      </w:r>
      <w:proofErr w:type="spellEnd"/>
      <w:r w:rsidRPr="005E1C43">
        <w:rPr>
          <w:sz w:val="22"/>
          <w:szCs w:val="22"/>
        </w:rPr>
        <w:t xml:space="preserve">, D., Ness, R. O., &amp; Larson, J. (2024). </w:t>
      </w:r>
      <w:r w:rsidRPr="005E1C43">
        <w:rPr>
          <w:i/>
          <w:iCs/>
          <w:sz w:val="22"/>
          <w:szCs w:val="22"/>
        </w:rPr>
        <w:t>From local to global: A Graph RAG approach to query-focused summarization</w:t>
      </w:r>
      <w:r w:rsidRPr="005E1C43">
        <w:rPr>
          <w:sz w:val="22"/>
          <w:szCs w:val="22"/>
        </w:rPr>
        <w:t xml:space="preserve"> (arXiv:2404.16130). </w:t>
      </w:r>
      <w:proofErr w:type="spellStart"/>
      <w:r w:rsidRPr="005E1C43">
        <w:rPr>
          <w:sz w:val="22"/>
          <w:szCs w:val="22"/>
        </w:rPr>
        <w:t>arXiv</w:t>
      </w:r>
      <w:proofErr w:type="spellEnd"/>
      <w:r w:rsidRPr="005E1C43">
        <w:rPr>
          <w:sz w:val="22"/>
          <w:szCs w:val="22"/>
        </w:rPr>
        <w:t xml:space="preserve">. </w:t>
      </w:r>
      <w:hyperlink r:id="rId16" w:tgtFrame="_new" w:history="1">
        <w:r w:rsidRPr="005E1C43">
          <w:rPr>
            <w:sz w:val="22"/>
            <w:szCs w:val="22"/>
          </w:rPr>
          <w:t>https://doi.org/10.48550/arXiv.2404.16130</w:t>
        </w:r>
      </w:hyperlink>
    </w:p>
    <w:p w14:paraId="45F419C7" w14:textId="77777777" w:rsidR="00217CFD" w:rsidRPr="005E1C43" w:rsidRDefault="00516F3A"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Alternative Investment Management Association. (2024, February 1). Getting in pole position: How hedge funds are leveraging Gen AI to get ahead [Press release]. AIMA. </w:t>
      </w:r>
      <w:hyperlink r:id="rId17" w:tgtFrame="_new" w:history="1">
        <w:r w:rsidRPr="005E1C43">
          <w:rPr>
            <w:rFonts w:eastAsia="Times New Roman" w:cs="Times New Roman"/>
            <w:color w:val="auto"/>
            <w:sz w:val="22"/>
            <w:szCs w:val="22"/>
          </w:rPr>
          <w:t>https://www.aima.org/article/press-release-getting-in-pole-position-how-hedge-funds-are-leveraging-gen-ai-to-get-ahead.html</w:t>
        </w:r>
      </w:hyperlink>
      <w:r w:rsidRPr="005E1C43">
        <w:rPr>
          <w:rFonts w:eastAsia="Times New Roman" w:cs="Times New Roman"/>
          <w:color w:val="auto"/>
          <w:sz w:val="22"/>
          <w:szCs w:val="22"/>
        </w:rPr>
        <w:t xml:space="preserve"> </w:t>
      </w:r>
    </w:p>
    <w:p w14:paraId="59B04C04" w14:textId="77777777" w:rsidR="009C69A8" w:rsidRPr="005E1C43" w:rsidRDefault="00217CFD"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Edge, D., Trinh, H., &amp; Larson, J. (2024, November 25). </w:t>
      </w:r>
      <w:proofErr w:type="spellStart"/>
      <w:r w:rsidRPr="005E1C43">
        <w:rPr>
          <w:rFonts w:eastAsia="Times New Roman" w:cs="Times New Roman"/>
          <w:i/>
          <w:iCs/>
          <w:color w:val="auto"/>
          <w:sz w:val="22"/>
          <w:szCs w:val="22"/>
        </w:rPr>
        <w:t>LazyGraphRAG</w:t>
      </w:r>
      <w:proofErr w:type="spellEnd"/>
      <w:r w:rsidRPr="005E1C43">
        <w:rPr>
          <w:rFonts w:eastAsia="Times New Roman" w:cs="Times New Roman"/>
          <w:i/>
          <w:iCs/>
          <w:color w:val="auto"/>
          <w:sz w:val="22"/>
          <w:szCs w:val="22"/>
        </w:rPr>
        <w:t>: Setting a new standard for quality and cost</w:t>
      </w:r>
      <w:r w:rsidRPr="005E1C43">
        <w:rPr>
          <w:rFonts w:eastAsia="Times New Roman" w:cs="Times New Roman"/>
          <w:color w:val="auto"/>
          <w:sz w:val="22"/>
          <w:szCs w:val="22"/>
        </w:rPr>
        <w:t xml:space="preserve">. Microsoft Research Blog. </w:t>
      </w:r>
      <w:hyperlink r:id="rId18" w:tgtFrame="_new" w:history="1">
        <w:r w:rsidRPr="005E1C43">
          <w:rPr>
            <w:rFonts w:eastAsia="Times New Roman" w:cs="Times New Roman"/>
            <w:color w:val="auto"/>
            <w:sz w:val="22"/>
            <w:szCs w:val="22"/>
          </w:rPr>
          <w:t>https://www.microsoft.com/en-us/research/blog/lazygraphrag-setting-a-new-standard-for-quality-and-cost/</w:t>
        </w:r>
      </w:hyperlink>
      <w:r w:rsidRPr="005E1C43">
        <w:rPr>
          <w:rFonts w:eastAsia="Times New Roman" w:cs="Times New Roman"/>
          <w:color w:val="auto"/>
          <w:sz w:val="22"/>
          <w:szCs w:val="22"/>
        </w:rPr>
        <w:t xml:space="preserve">  </w:t>
      </w:r>
    </w:p>
    <w:p w14:paraId="3ED21C76" w14:textId="77777777" w:rsidR="005E1B37" w:rsidRPr="00C73153" w:rsidRDefault="009C69A8"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Gao, L., Ma, X., Lin, J., &amp; Callan, J. (2023). </w:t>
      </w:r>
      <w:r w:rsidRPr="005E1C43">
        <w:rPr>
          <w:rFonts w:eastAsia="Times New Roman" w:cs="Times New Roman"/>
          <w:i/>
          <w:iCs/>
          <w:color w:val="auto"/>
          <w:sz w:val="22"/>
          <w:szCs w:val="22"/>
        </w:rPr>
        <w:t>Precise zero-shot dense retrieval without relevance labels</w:t>
      </w:r>
      <w:r w:rsidRPr="005E1C43">
        <w:rPr>
          <w:rFonts w:eastAsia="Times New Roman" w:cs="Times New Roman"/>
          <w:color w:val="auto"/>
          <w:sz w:val="22"/>
          <w:szCs w:val="22"/>
        </w:rPr>
        <w:t xml:space="preserve">. In Proceedings of the 61st Annual Meeting of the Association for Computational Linguistics (Volume 1: Long Papers) (pp. 1762–1777). Association for Computational Linguistics. </w:t>
      </w:r>
      <w:hyperlink r:id="rId19" w:tgtFrame="_new" w:history="1">
        <w:r w:rsidRPr="00C73153">
          <w:rPr>
            <w:rFonts w:eastAsia="Times New Roman" w:cs="Times New Roman"/>
            <w:color w:val="auto"/>
            <w:sz w:val="22"/>
            <w:szCs w:val="22"/>
          </w:rPr>
          <w:t>https://doi.org/10.18653/v1/2023.acl-long.99</w:t>
        </w:r>
      </w:hyperlink>
    </w:p>
    <w:p w14:paraId="7F40204B" w14:textId="77777777" w:rsidR="00C73153" w:rsidRPr="00C73153" w:rsidRDefault="005E1C4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Ehtesham, A., Singh, A., Gupta, G. K., &amp; Kumar, S. (2025, May 4). </w:t>
      </w:r>
      <w:r w:rsidRPr="00C73153">
        <w:rPr>
          <w:rFonts w:eastAsia="Times New Roman" w:cs="Times New Roman"/>
          <w:i/>
          <w:iCs/>
          <w:color w:val="auto"/>
          <w:sz w:val="22"/>
          <w:szCs w:val="22"/>
        </w:rPr>
        <w:t>A survey of agent interoperability protocols: Model Context Protocol (MCP), Agent Communication Protocol (ACP), Agent</w:t>
      </w:r>
      <w:r w:rsidRPr="00C73153">
        <w:rPr>
          <w:rFonts w:eastAsia="Times New Roman" w:cs="Times New Roman"/>
          <w:i/>
          <w:iCs/>
          <w:color w:val="auto"/>
          <w:sz w:val="22"/>
          <w:szCs w:val="22"/>
        </w:rPr>
        <w:noBreakHyphen/>
        <w:t>to</w:t>
      </w:r>
      <w:r w:rsidRPr="00C73153">
        <w:rPr>
          <w:rFonts w:eastAsia="Times New Roman" w:cs="Times New Roman"/>
          <w:i/>
          <w:iCs/>
          <w:color w:val="auto"/>
          <w:sz w:val="22"/>
          <w:szCs w:val="22"/>
        </w:rPr>
        <w:noBreakHyphen/>
        <w:t>Agent Protocol (A2A), and Agent Network Protocol (ANP)</w:t>
      </w:r>
      <w:r w:rsidRPr="00C73153">
        <w:rPr>
          <w:rFonts w:eastAsia="Times New Roman" w:cs="Times New Roman"/>
          <w:color w:val="auto"/>
          <w:sz w:val="22"/>
          <w:szCs w:val="22"/>
        </w:rPr>
        <w:t xml:space="preserve"> (arXiv:2505.02279). </w:t>
      </w:r>
      <w:proofErr w:type="spellStart"/>
      <w:r w:rsidRPr="00C73153">
        <w:rPr>
          <w:rFonts w:eastAsia="Times New Roman" w:cs="Times New Roman"/>
          <w:color w:val="auto"/>
          <w:sz w:val="22"/>
          <w:szCs w:val="22"/>
        </w:rPr>
        <w:t>arXiv</w:t>
      </w:r>
      <w:proofErr w:type="spellEnd"/>
      <w:r w:rsidRPr="00C73153">
        <w:rPr>
          <w:rFonts w:eastAsia="Times New Roman" w:cs="Times New Roman"/>
          <w:color w:val="auto"/>
          <w:sz w:val="22"/>
          <w:szCs w:val="22"/>
        </w:rPr>
        <w:t xml:space="preserve">. </w:t>
      </w:r>
      <w:hyperlink r:id="rId20" w:tgtFrame="_new" w:history="1">
        <w:r w:rsidRPr="00C73153">
          <w:rPr>
            <w:rFonts w:eastAsia="Times New Roman" w:cs="Times New Roman"/>
            <w:color w:val="auto"/>
            <w:sz w:val="22"/>
            <w:szCs w:val="22"/>
          </w:rPr>
          <w:t>https://doi.org/10.48550/arXiv.2505.02279</w:t>
        </w:r>
      </w:hyperlink>
    </w:p>
    <w:p w14:paraId="09C30BFF" w14:textId="5A4BDB21" w:rsidR="00C73153" w:rsidRPr="00C73153" w:rsidRDefault="00C73153" w:rsidP="00657C52">
      <w:pPr>
        <w:spacing w:after="120"/>
        <w:rPr>
          <w:rFonts w:eastAsiaTheme="majorEastAsia" w:cstheme="majorBidi"/>
          <w:sz w:val="22"/>
          <w:szCs w:val="22"/>
        </w:rPr>
      </w:pPr>
      <w:r w:rsidRPr="00C73153">
        <w:rPr>
          <w:sz w:val="22"/>
          <w:szCs w:val="22"/>
        </w:rPr>
        <w:t xml:space="preserve">Anthropic. (2024, November 25). </w:t>
      </w:r>
      <w:r w:rsidRPr="00C73153">
        <w:rPr>
          <w:rStyle w:val="Emphasis"/>
          <w:rFonts w:eastAsiaTheme="majorEastAsia"/>
          <w:sz w:val="22"/>
          <w:szCs w:val="22"/>
        </w:rPr>
        <w:t>Introducing the Model Context Protocol</w:t>
      </w:r>
      <w:r w:rsidRPr="00C73153">
        <w:rPr>
          <w:sz w:val="22"/>
          <w:szCs w:val="22"/>
        </w:rPr>
        <w:t xml:space="preserve"> [Blog post]. Retrieved from </w:t>
      </w:r>
      <w:hyperlink r:id="rId21" w:history="1">
        <w:r w:rsidRPr="00C73153">
          <w:rPr>
            <w:rFonts w:eastAsiaTheme="majorEastAsia" w:cstheme="majorBidi"/>
            <w:sz w:val="22"/>
            <w:szCs w:val="22"/>
          </w:rPr>
          <w:t>https://www.anthropic.com/news/model-context-protocol</w:t>
        </w:r>
      </w:hyperlink>
    </w:p>
    <w:p w14:paraId="54791D4B" w14:textId="3FDECFA0" w:rsidR="00C73153" w:rsidRPr="00C73153" w:rsidRDefault="00C73153" w:rsidP="00657C52">
      <w:pPr>
        <w:spacing w:after="120"/>
        <w:rPr>
          <w:sz w:val="22"/>
          <w:szCs w:val="22"/>
        </w:rPr>
      </w:pPr>
      <w:r w:rsidRPr="00C73153">
        <w:rPr>
          <w:sz w:val="22"/>
          <w:szCs w:val="22"/>
        </w:rPr>
        <w:t xml:space="preserve">Model Context Protocol. (2025, June 18). </w:t>
      </w:r>
      <w:r w:rsidRPr="00C73153">
        <w:rPr>
          <w:rStyle w:val="Emphasis"/>
          <w:rFonts w:eastAsiaTheme="majorEastAsia"/>
          <w:sz w:val="22"/>
          <w:szCs w:val="22"/>
        </w:rPr>
        <w:t>Specification</w:t>
      </w:r>
      <w:r w:rsidRPr="00C73153">
        <w:rPr>
          <w:sz w:val="22"/>
          <w:szCs w:val="22"/>
        </w:rPr>
        <w:t xml:space="preserve"> [Protocol document]. Retrieved from </w:t>
      </w:r>
      <w:hyperlink r:id="rId22" w:tgtFrame="_new" w:history="1">
        <w:r w:rsidRPr="00C73153">
          <w:rPr>
            <w:rFonts w:eastAsiaTheme="majorEastAsia" w:cstheme="majorBidi"/>
            <w:sz w:val="22"/>
            <w:szCs w:val="22"/>
          </w:rPr>
          <w:t>https://modelcontextprotocol.io/specification/2025-06-18</w:t>
        </w:r>
      </w:hyperlink>
    </w:p>
    <w:p w14:paraId="0EFD2D25" w14:textId="46CF1ED9" w:rsidR="00525505" w:rsidRPr="00C73153" w:rsidRDefault="00C7315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Deloitte. (2024, October 7). 2025 investment management industry outlook. Deloitte Insights. Retrieved from </w:t>
      </w:r>
      <w:hyperlink r:id="rId23" w:history="1">
        <w:r w:rsidRPr="00C73153">
          <w:rPr>
            <w:color w:val="auto"/>
            <w:sz w:val="22"/>
            <w:szCs w:val="22"/>
          </w:rPr>
          <w:t>https://www.deloitte.com/us/en/insights/industry/financial-services/financial-services-industry-outlooks/investment-management-industry-outlook.html</w:t>
        </w:r>
      </w:hyperlink>
      <w:r>
        <w:rPr>
          <w:rFonts w:eastAsia="Times New Roman" w:cs="Times New Roman"/>
          <w:color w:val="auto"/>
          <w:sz w:val="22"/>
          <w:szCs w:val="22"/>
        </w:rPr>
        <w:t xml:space="preserve"> </w:t>
      </w:r>
      <w:r w:rsidRPr="00C73153">
        <w:rPr>
          <w:rFonts w:eastAsia="Times New Roman" w:cs="Times New Roman"/>
          <w:color w:val="auto"/>
          <w:sz w:val="22"/>
          <w:szCs w:val="22"/>
        </w:rPr>
        <w:t xml:space="preserve"> </w:t>
      </w:r>
      <w:r w:rsidR="00525505" w:rsidRPr="00C73153">
        <w:rPr>
          <w:rFonts w:eastAsia="Times New Roman" w:cs="Times New Roman"/>
          <w:color w:val="auto"/>
          <w:sz w:val="22"/>
          <w:szCs w:val="22"/>
        </w:rPr>
        <w:br w:type="page"/>
      </w:r>
    </w:p>
    <w:p w14:paraId="03A448D6" w14:textId="026E23C2" w:rsidR="00DE5EA1" w:rsidRPr="00DE5EA1" w:rsidRDefault="00DE5EA1" w:rsidP="00DE5EA1">
      <w:pPr>
        <w:pStyle w:val="Heading3"/>
        <w:rPr>
          <w:lang w:val="en-US" w:eastAsia="en-US"/>
        </w:rPr>
      </w:pPr>
      <w:r>
        <w:rPr>
          <w:lang w:val="en-US" w:eastAsia="en-US"/>
        </w:rPr>
        <w:lastRenderedPageBreak/>
        <w:t>Appendices</w:t>
      </w:r>
    </w:p>
    <w:p w14:paraId="3AC18F44" w14:textId="5DF739A6" w:rsidR="006F2897" w:rsidRDefault="006F2897">
      <w:pPr>
        <w:spacing w:after="160" w:line="278" w:lineRule="auto"/>
        <w:rPr>
          <w:lang w:val="en-US" w:eastAsia="en-US"/>
        </w:rPr>
      </w:pPr>
      <w:r w:rsidRPr="006F2897">
        <w:rPr>
          <w:b/>
          <w:bCs/>
          <w:lang w:val="en-US" w:eastAsia="en-US"/>
        </w:rPr>
        <w:t>Appendix A</w:t>
      </w:r>
      <w:r w:rsidR="008C0F4B">
        <w:rPr>
          <w:b/>
          <w:bCs/>
          <w:lang w:val="en-US" w:eastAsia="en-US"/>
        </w:rPr>
        <w:t>.1</w:t>
      </w:r>
      <w:r w:rsidRPr="006F2897">
        <w:rPr>
          <w:b/>
          <w:bCs/>
          <w:lang w:val="en-US" w:eastAsia="en-US"/>
        </w:rPr>
        <w:t xml:space="preserve"> </w:t>
      </w:r>
      <w:r>
        <w:rPr>
          <w:lang w:val="en-US" w:eastAsia="en-US"/>
        </w:rPr>
        <w:t xml:space="preserve">– </w:t>
      </w:r>
      <w:r w:rsidR="00695928">
        <w:rPr>
          <w:lang w:val="en-US" w:eastAsia="en-US"/>
        </w:rPr>
        <w:t>MVP Lazy Graph-RAG Feature Set and Implementation Priorities</w:t>
      </w:r>
    </w:p>
    <w:tbl>
      <w:tblPr>
        <w:tblStyle w:val="TableGrid"/>
        <w:tblW w:w="0" w:type="auto"/>
        <w:tblLook w:val="04A0" w:firstRow="1" w:lastRow="0" w:firstColumn="1" w:lastColumn="0" w:noHBand="0" w:noVBand="1"/>
      </w:tblPr>
      <w:tblGrid>
        <w:gridCol w:w="717"/>
        <w:gridCol w:w="1871"/>
        <w:gridCol w:w="6428"/>
      </w:tblGrid>
      <w:tr w:rsidR="00C97E51" w:rsidRPr="00C97E51" w14:paraId="446416C7" w14:textId="77777777" w:rsidTr="00C97E51">
        <w:tc>
          <w:tcPr>
            <w:tcW w:w="0" w:type="auto"/>
            <w:shd w:val="clear" w:color="auto" w:fill="002060"/>
            <w:hideMark/>
          </w:tcPr>
          <w:p w14:paraId="5B9E5C93" w14:textId="77777777" w:rsidR="00C97E51" w:rsidRPr="00C97E51" w:rsidRDefault="00C97E51">
            <w:pPr>
              <w:jc w:val="center"/>
              <w:rPr>
                <w:b/>
                <w:bCs/>
                <w:sz w:val="22"/>
                <w:szCs w:val="22"/>
              </w:rPr>
            </w:pPr>
            <w:r w:rsidRPr="00C97E51">
              <w:rPr>
                <w:b/>
                <w:bCs/>
                <w:sz w:val="22"/>
                <w:szCs w:val="22"/>
              </w:rPr>
              <w:t>MVP</w:t>
            </w:r>
          </w:p>
        </w:tc>
        <w:tc>
          <w:tcPr>
            <w:tcW w:w="0" w:type="auto"/>
            <w:shd w:val="clear" w:color="auto" w:fill="002060"/>
            <w:hideMark/>
          </w:tcPr>
          <w:p w14:paraId="655256AE" w14:textId="77777777" w:rsidR="00C97E51" w:rsidRPr="00C97E51" w:rsidRDefault="00C97E51">
            <w:pPr>
              <w:jc w:val="center"/>
              <w:rPr>
                <w:b/>
                <w:bCs/>
                <w:sz w:val="22"/>
                <w:szCs w:val="22"/>
              </w:rPr>
            </w:pPr>
            <w:r w:rsidRPr="00C97E51">
              <w:rPr>
                <w:b/>
                <w:bCs/>
                <w:sz w:val="22"/>
                <w:szCs w:val="22"/>
              </w:rPr>
              <w:t>Feature</w:t>
            </w:r>
          </w:p>
        </w:tc>
        <w:tc>
          <w:tcPr>
            <w:tcW w:w="0" w:type="auto"/>
            <w:shd w:val="clear" w:color="auto" w:fill="002060"/>
            <w:hideMark/>
          </w:tcPr>
          <w:p w14:paraId="22D444E7" w14:textId="77777777" w:rsidR="00C97E51" w:rsidRPr="00C97E51" w:rsidRDefault="00C97E51">
            <w:pPr>
              <w:jc w:val="center"/>
              <w:rPr>
                <w:b/>
                <w:bCs/>
                <w:sz w:val="22"/>
                <w:szCs w:val="22"/>
              </w:rPr>
            </w:pPr>
            <w:r w:rsidRPr="00C97E51">
              <w:rPr>
                <w:b/>
                <w:bCs/>
                <w:sz w:val="22"/>
                <w:szCs w:val="22"/>
              </w:rPr>
              <w:t>Description</w:t>
            </w:r>
          </w:p>
        </w:tc>
      </w:tr>
      <w:tr w:rsidR="00C97E51" w:rsidRPr="00C97E51" w14:paraId="0D0B86C4" w14:textId="77777777" w:rsidTr="00C97E51">
        <w:tc>
          <w:tcPr>
            <w:tcW w:w="0" w:type="auto"/>
            <w:hideMark/>
          </w:tcPr>
          <w:p w14:paraId="4ECAA75C"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4F8350CF" w14:textId="77777777" w:rsidR="00C97E51" w:rsidRPr="00C97E51" w:rsidRDefault="00C97E51">
            <w:pPr>
              <w:rPr>
                <w:sz w:val="22"/>
                <w:szCs w:val="22"/>
              </w:rPr>
            </w:pPr>
            <w:r w:rsidRPr="00C97E51">
              <w:rPr>
                <w:rStyle w:val="Strong"/>
                <w:rFonts w:eastAsiaTheme="majorEastAsia"/>
                <w:sz w:val="22"/>
                <w:szCs w:val="22"/>
              </w:rPr>
              <w:t>Temporal Edge Metadata</w:t>
            </w:r>
          </w:p>
        </w:tc>
        <w:tc>
          <w:tcPr>
            <w:tcW w:w="0" w:type="auto"/>
            <w:hideMark/>
          </w:tcPr>
          <w:p w14:paraId="76AF0A40" w14:textId="77777777" w:rsidR="00C97E51" w:rsidRDefault="00C97E51" w:rsidP="00C97E51">
            <w:pPr>
              <w:spacing w:after="120"/>
              <w:rPr>
                <w:sz w:val="22"/>
                <w:szCs w:val="22"/>
              </w:rPr>
            </w:pPr>
            <w:r w:rsidRPr="00C97E51">
              <w:rPr>
                <w:sz w:val="22"/>
                <w:szCs w:val="22"/>
              </w:rPr>
              <w:t>Add timestamped metadata (</w:t>
            </w:r>
            <w:proofErr w:type="spellStart"/>
            <w:r w:rsidRPr="00C97E51">
              <w:rPr>
                <w:rStyle w:val="HTMLCode"/>
                <w:rFonts w:eastAsiaTheme="majorEastAsia"/>
                <w:sz w:val="22"/>
                <w:szCs w:val="22"/>
              </w:rPr>
              <w:t>first_seen</w:t>
            </w:r>
            <w:proofErr w:type="spellEnd"/>
            <w:r w:rsidRPr="00C97E51">
              <w:rPr>
                <w:sz w:val="22"/>
                <w:szCs w:val="22"/>
              </w:rPr>
              <w:t xml:space="preserve">, </w:t>
            </w:r>
            <w:proofErr w:type="spellStart"/>
            <w:r w:rsidRPr="00C97E51">
              <w:rPr>
                <w:rStyle w:val="HTMLCode"/>
                <w:rFonts w:eastAsiaTheme="majorEastAsia"/>
                <w:sz w:val="22"/>
                <w:szCs w:val="22"/>
              </w:rPr>
              <w:t>last_seen</w:t>
            </w:r>
            <w:proofErr w:type="spellEnd"/>
            <w:r w:rsidRPr="00C97E51">
              <w:rPr>
                <w:sz w:val="22"/>
                <w:szCs w:val="22"/>
              </w:rPr>
              <w:t xml:space="preserve">, </w:t>
            </w:r>
            <w:proofErr w:type="spellStart"/>
            <w:r w:rsidRPr="00C97E51">
              <w:rPr>
                <w:rStyle w:val="HTMLCode"/>
                <w:rFonts w:eastAsiaTheme="majorEastAsia"/>
                <w:sz w:val="22"/>
                <w:szCs w:val="22"/>
              </w:rPr>
              <w:t>evidence_count</w:t>
            </w:r>
            <w:proofErr w:type="spellEnd"/>
            <w:r w:rsidRPr="00C97E51">
              <w:rPr>
                <w:sz w:val="22"/>
                <w:szCs w:val="22"/>
              </w:rPr>
              <w:t>) to existing edges, e.g.:</w:t>
            </w:r>
          </w:p>
          <w:p w14:paraId="17C751F2"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w:t>
            </w:r>
            <w:proofErr w:type="spellStart"/>
            <w:r w:rsidRPr="00FD5CB0">
              <w:rPr>
                <w:rStyle w:val="HTMLCode"/>
                <w:rFonts w:eastAsiaTheme="majorEastAsia"/>
              </w:rPr>
              <w:t>edge_type</w:t>
            </w:r>
            <w:proofErr w:type="spellEnd"/>
            <w:r w:rsidRPr="00FD5CB0">
              <w:rPr>
                <w:rStyle w:val="HTMLCode"/>
                <w:rFonts w:eastAsiaTheme="majorEastAsia"/>
              </w:rPr>
              <w:t>": "</w:t>
            </w:r>
            <w:proofErr w:type="spellStart"/>
            <w:r w:rsidRPr="00FD5CB0">
              <w:rPr>
                <w:rStyle w:val="HTMLCode"/>
                <w:rFonts w:eastAsiaTheme="majorEastAsia"/>
              </w:rPr>
              <w:t>exposed_to</w:t>
            </w:r>
            <w:proofErr w:type="spellEnd"/>
            <w:r w:rsidRPr="00FD5CB0">
              <w:rPr>
                <w:rStyle w:val="HTMLCode"/>
                <w:rFonts w:eastAsiaTheme="majorEastAsia"/>
              </w:rPr>
              <w:t>",</w:t>
            </w:r>
          </w:p>
          <w:p w14:paraId="549F7BC4"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"source": "META",</w:t>
            </w:r>
          </w:p>
          <w:p w14:paraId="055BF9A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"target": "AI Infrastructure",</w:t>
            </w:r>
          </w:p>
          <w:p w14:paraId="3485414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last</w:t>
            </w:r>
            <w:proofErr w:type="gramEnd"/>
            <w:r w:rsidRPr="00FD5CB0">
              <w:rPr>
                <w:rStyle w:val="HTMLCode"/>
                <w:rFonts w:eastAsiaTheme="majorEastAsia"/>
              </w:rPr>
              <w:t>_seen</w:t>
            </w:r>
            <w:proofErr w:type="spellEnd"/>
            <w:r w:rsidRPr="00FD5CB0">
              <w:rPr>
                <w:rStyle w:val="HTMLCode"/>
                <w:rFonts w:eastAsiaTheme="majorEastAsia"/>
              </w:rPr>
              <w:t>": "2024-07-25",</w:t>
            </w:r>
          </w:p>
          <w:p w14:paraId="772610D0"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first</w:t>
            </w:r>
            <w:proofErr w:type="gramEnd"/>
            <w:r w:rsidRPr="00FD5CB0">
              <w:rPr>
                <w:rStyle w:val="HTMLCode"/>
                <w:rFonts w:eastAsiaTheme="majorEastAsia"/>
              </w:rPr>
              <w:t>_seen</w:t>
            </w:r>
            <w:proofErr w:type="spellEnd"/>
            <w:r w:rsidRPr="00FD5CB0">
              <w:rPr>
                <w:rStyle w:val="HTMLCode"/>
                <w:rFonts w:eastAsiaTheme="majorEastAsia"/>
              </w:rPr>
              <w:t>": "2023-12-01",</w:t>
            </w:r>
          </w:p>
          <w:p w14:paraId="0A5FFB78"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evidence</w:t>
            </w:r>
            <w:proofErr w:type="gramEnd"/>
            <w:r w:rsidRPr="00FD5CB0">
              <w:rPr>
                <w:rStyle w:val="HTMLCode"/>
                <w:rFonts w:eastAsiaTheme="majorEastAsia"/>
              </w:rPr>
              <w:t>_count</w:t>
            </w:r>
            <w:proofErr w:type="spellEnd"/>
            <w:r w:rsidRPr="00FD5CB0">
              <w:rPr>
                <w:rStyle w:val="HTMLCode"/>
                <w:rFonts w:eastAsiaTheme="majorEastAsia"/>
              </w:rPr>
              <w:t xml:space="preserve">": </w:t>
            </w:r>
            <w:proofErr w:type="gramStart"/>
            <w:r w:rsidRPr="00FD5CB0">
              <w:rPr>
                <w:rStyle w:val="HTMLCode"/>
                <w:rFonts w:eastAsiaTheme="majorEastAsia"/>
              </w:rPr>
              <w:t>6 }</w:t>
            </w:r>
            <w:proofErr w:type="gramEnd"/>
          </w:p>
          <w:p w14:paraId="7BBFED9C" w14:textId="2DF29DA1" w:rsidR="00C97E51" w:rsidRPr="00C97E51" w:rsidRDefault="00C97E51" w:rsidP="00C97E51">
            <w:pPr>
              <w:spacing w:after="120"/>
              <w:rPr>
                <w:sz w:val="22"/>
                <w:szCs w:val="22"/>
              </w:rPr>
            </w:pPr>
            <w:r w:rsidRPr="00C97E51">
              <w:rPr>
                <w:sz w:val="22"/>
                <w:szCs w:val="22"/>
              </w:rPr>
              <w:t>Enables trend tracking, recency filtering, and simple updates (refresh timestamps or increment counts).</w:t>
            </w:r>
          </w:p>
        </w:tc>
      </w:tr>
      <w:tr w:rsidR="00C97E51" w:rsidRPr="00C97E51" w14:paraId="0818F252" w14:textId="77777777" w:rsidTr="00C97E51">
        <w:tc>
          <w:tcPr>
            <w:tcW w:w="0" w:type="auto"/>
            <w:hideMark/>
          </w:tcPr>
          <w:p w14:paraId="0E3DC1E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243A2D0" w14:textId="77777777" w:rsidR="00C97E51" w:rsidRPr="00C97E51" w:rsidRDefault="00C97E51">
            <w:pPr>
              <w:rPr>
                <w:sz w:val="22"/>
                <w:szCs w:val="22"/>
              </w:rPr>
            </w:pPr>
            <w:r w:rsidRPr="00C97E51">
              <w:rPr>
                <w:rStyle w:val="Strong"/>
                <w:rFonts w:eastAsiaTheme="majorEastAsia"/>
                <w:sz w:val="22"/>
                <w:szCs w:val="22"/>
              </w:rPr>
              <w:t>Reversed Traversal</w:t>
            </w:r>
          </w:p>
        </w:tc>
        <w:tc>
          <w:tcPr>
            <w:tcW w:w="0" w:type="auto"/>
            <w:hideMark/>
          </w:tcPr>
          <w:p w14:paraId="2AD33CCE" w14:textId="77777777" w:rsidR="00C97E51" w:rsidRDefault="00C97E51" w:rsidP="00C97E51">
            <w:pPr>
              <w:spacing w:after="120"/>
              <w:rPr>
                <w:sz w:val="22"/>
                <w:szCs w:val="22"/>
              </w:rPr>
            </w:pPr>
            <w:r w:rsidRPr="00C97E51">
              <w:rPr>
                <w:sz w:val="22"/>
                <w:szCs w:val="22"/>
              </w:rPr>
              <w:t>Enable bidirectional queries without storing reverse edges.</w:t>
            </w:r>
          </w:p>
          <w:p w14:paraId="4CD82588" w14:textId="77777777" w:rsidR="00C97E51" w:rsidRDefault="00C97E51" w:rsidP="00C97E51">
            <w:pPr>
              <w:spacing w:after="120"/>
              <w:rPr>
                <w:sz w:val="22"/>
                <w:szCs w:val="22"/>
              </w:rPr>
            </w:pPr>
            <w:r w:rsidRPr="00C97E51">
              <w:rPr>
                <w:sz w:val="22"/>
                <w:szCs w:val="22"/>
              </w:rPr>
              <w:t>Examples:</w:t>
            </w:r>
          </w:p>
          <w:p w14:paraId="097C26E8" w14:textId="7E3E75A9" w:rsidR="00C97E51" w:rsidRDefault="00C97E51" w:rsidP="00C97E51">
            <w:pPr>
              <w:spacing w:after="120"/>
              <w:rPr>
                <w:sz w:val="22"/>
                <w:szCs w:val="22"/>
              </w:rPr>
            </w:pPr>
            <w:r w:rsidRPr="00C97E51">
              <w:rPr>
                <w:sz w:val="22"/>
                <w:szCs w:val="22"/>
              </w:rPr>
              <w:t>• “Companies exposed to [Theme]?”</w:t>
            </w:r>
            <w:r>
              <w:rPr>
                <w:sz w:val="22"/>
                <w:szCs w:val="22"/>
              </w:rPr>
              <w:t>:</w:t>
            </w:r>
          </w:p>
          <w:p w14:paraId="67ABED2C" w14:textId="2CF33670" w:rsidR="00C97E51" w:rsidRPr="00C97E51" w:rsidRDefault="00C97E51" w:rsidP="00C97E51">
            <w:pPr>
              <w:spacing w:after="120"/>
              <w:rPr>
                <w:rStyle w:val="HTMLCode"/>
                <w:rFonts w:eastAsiaTheme="majorEastAsia"/>
              </w:rPr>
            </w:pPr>
            <w:r w:rsidRPr="00C97E51">
              <w:rPr>
                <w:rStyle w:val="HTMLCode"/>
                <w:rFonts w:eastAsiaTheme="majorEastAsia"/>
              </w:rPr>
              <w:t xml:space="preserve">Company ← </w:t>
            </w:r>
            <w:proofErr w:type="spellStart"/>
            <w:r w:rsidRPr="00C97E51">
              <w:rPr>
                <w:rStyle w:val="HTMLCode"/>
                <w:rFonts w:eastAsiaTheme="majorEastAsia"/>
              </w:rPr>
              <w:t>exposed_to</w:t>
            </w:r>
            <w:proofErr w:type="spellEnd"/>
            <w:r w:rsidRPr="00C97E51">
              <w:rPr>
                <w:rStyle w:val="HTMLCode"/>
                <w:rFonts w:eastAsiaTheme="majorEastAsia"/>
              </w:rPr>
              <w:t xml:space="preserve"> ← Theme</w:t>
            </w:r>
          </w:p>
          <w:p w14:paraId="7BB369EA" w14:textId="4E7C2C14" w:rsidR="00C97E51" w:rsidRDefault="00C97E51" w:rsidP="00C97E51">
            <w:pPr>
              <w:spacing w:after="120"/>
              <w:rPr>
                <w:sz w:val="22"/>
                <w:szCs w:val="22"/>
              </w:rPr>
            </w:pPr>
            <w:r w:rsidRPr="00C97E51">
              <w:rPr>
                <w:sz w:val="22"/>
                <w:szCs w:val="22"/>
              </w:rPr>
              <w:t>• “Holdings dependent on Supplier X?</w:t>
            </w:r>
            <w:r>
              <w:rPr>
                <w:sz w:val="22"/>
                <w:szCs w:val="22"/>
              </w:rPr>
              <w:t>”:</w:t>
            </w:r>
            <w:r w:rsidRPr="00C97E51">
              <w:rPr>
                <w:sz w:val="22"/>
                <w:szCs w:val="22"/>
              </w:rPr>
              <w:t xml:space="preserve"> </w:t>
            </w:r>
          </w:p>
          <w:p w14:paraId="27C9E9BE" w14:textId="49B68FB2" w:rsidR="00C97E51" w:rsidRPr="00C97E51" w:rsidRDefault="00C97E51" w:rsidP="00C97E51">
            <w:pPr>
              <w:spacing w:after="120"/>
              <w:rPr>
                <w:sz w:val="20"/>
                <w:szCs w:val="20"/>
              </w:rPr>
            </w:pPr>
            <w:r w:rsidRPr="00C97E51">
              <w:rPr>
                <w:rStyle w:val="HTMLCode"/>
                <w:rFonts w:eastAsiaTheme="majorEastAsia"/>
              </w:rPr>
              <w:t xml:space="preserve">Company ← </w:t>
            </w:r>
            <w:proofErr w:type="spellStart"/>
            <w:r w:rsidRPr="00C97E51">
              <w:rPr>
                <w:rStyle w:val="HTMLCode"/>
                <w:rFonts w:eastAsiaTheme="majorEastAsia"/>
              </w:rPr>
              <w:t>depends_on</w:t>
            </w:r>
            <w:proofErr w:type="spellEnd"/>
            <w:r w:rsidRPr="00C97E51">
              <w:rPr>
                <w:rStyle w:val="HTMLCode"/>
                <w:rFonts w:eastAsiaTheme="majorEastAsia"/>
              </w:rPr>
              <w:t xml:space="preserve"> ← Supplier ← holds ← Portfolio</w:t>
            </w:r>
          </w:p>
        </w:tc>
      </w:tr>
      <w:tr w:rsidR="00C97E51" w:rsidRPr="00C97E51" w14:paraId="001253D2" w14:textId="77777777" w:rsidTr="00C97E51">
        <w:tc>
          <w:tcPr>
            <w:tcW w:w="0" w:type="auto"/>
            <w:hideMark/>
          </w:tcPr>
          <w:p w14:paraId="4014F487"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EF5B67B" w14:textId="77777777" w:rsidR="00C97E51" w:rsidRPr="00C97E51" w:rsidRDefault="00C97E51">
            <w:pPr>
              <w:rPr>
                <w:sz w:val="22"/>
                <w:szCs w:val="22"/>
              </w:rPr>
            </w:pPr>
            <w:r w:rsidRPr="00C97E51">
              <w:rPr>
                <w:rStyle w:val="Strong"/>
                <w:rFonts w:eastAsiaTheme="majorEastAsia"/>
                <w:sz w:val="22"/>
                <w:szCs w:val="22"/>
              </w:rPr>
              <w:t>Multi-path Reasoning</w:t>
            </w:r>
          </w:p>
        </w:tc>
        <w:tc>
          <w:tcPr>
            <w:tcW w:w="0" w:type="auto"/>
            <w:hideMark/>
          </w:tcPr>
          <w:p w14:paraId="2046D6B6" w14:textId="77777777" w:rsidR="00C97E51" w:rsidRDefault="00C97E51" w:rsidP="00C97E51">
            <w:pPr>
              <w:spacing w:after="120"/>
              <w:rPr>
                <w:sz w:val="22"/>
                <w:szCs w:val="22"/>
              </w:rPr>
            </w:pPr>
            <w:r w:rsidRPr="00C97E51">
              <w:rPr>
                <w:sz w:val="22"/>
                <w:szCs w:val="22"/>
              </w:rPr>
              <w:t>Answer a query via multiple reasoning paths, e.g., “Why is $NVDA at risk from China?”:</w:t>
            </w:r>
          </w:p>
          <w:p w14:paraId="382C3202" w14:textId="7DE63AB1" w:rsidR="00C97E51" w:rsidRDefault="00C97E51" w:rsidP="00C97E51">
            <w:pPr>
              <w:spacing w:after="120"/>
              <w:rPr>
                <w:rStyle w:val="HTMLCode"/>
                <w:rFonts w:eastAsiaTheme="majorEastAsia"/>
                <w:sz w:val="22"/>
                <w:szCs w:val="22"/>
              </w:rPr>
            </w:pPr>
            <w:r w:rsidRPr="00C97E51">
              <w:rPr>
                <w:sz w:val="22"/>
                <w:szCs w:val="22"/>
              </w:rPr>
              <w:t xml:space="preserve">1. </w:t>
            </w:r>
            <w:proofErr w:type="spellStart"/>
            <w:r w:rsidRPr="00C97E51">
              <w:rPr>
                <w:rStyle w:val="HTMLCode"/>
                <w:rFonts w:eastAsiaTheme="majorEastAsia"/>
              </w:rPr>
              <w:t>NVDA→exposed_to→China</w:t>
            </w:r>
            <w:proofErr w:type="spellEnd"/>
            <w:r w:rsidRPr="00C97E51">
              <w:rPr>
                <w:rStyle w:val="HTMLCode"/>
                <w:rFonts w:eastAsiaTheme="majorEastAsia"/>
              </w:rPr>
              <w:t xml:space="preserve"> risk</w:t>
            </w:r>
          </w:p>
          <w:p w14:paraId="58E0AF45" w14:textId="04669D9A" w:rsidR="00C97E51" w:rsidRDefault="00C97E51" w:rsidP="00C97E51">
            <w:pPr>
              <w:spacing w:after="120"/>
              <w:rPr>
                <w:rStyle w:val="HTMLCode"/>
                <w:rFonts w:eastAsiaTheme="majorEastAsia"/>
                <w:sz w:val="22"/>
                <w:szCs w:val="22"/>
              </w:rPr>
            </w:pPr>
            <w:r w:rsidRPr="00C97E51">
              <w:rPr>
                <w:sz w:val="22"/>
                <w:szCs w:val="22"/>
              </w:rPr>
              <w:t xml:space="preserve">2. </w:t>
            </w:r>
            <w:proofErr w:type="spellStart"/>
            <w:r w:rsidRPr="00C97E51">
              <w:rPr>
                <w:rStyle w:val="HTMLCode"/>
                <w:rFonts w:eastAsiaTheme="majorEastAsia"/>
              </w:rPr>
              <w:t>NVDA→depends_on→Supplier</w:t>
            </w:r>
            <w:proofErr w:type="spellEnd"/>
            <w:r w:rsidRPr="00C97E51">
              <w:rPr>
                <w:rStyle w:val="HTMLCode"/>
                <w:rFonts w:eastAsiaTheme="majorEastAsia"/>
              </w:rPr>
              <w:t>/</w:t>
            </w:r>
            <w:proofErr w:type="spellStart"/>
            <w:r w:rsidRPr="00C97E51">
              <w:rPr>
                <w:rStyle w:val="HTMLCode"/>
                <w:rFonts w:eastAsiaTheme="majorEastAsia"/>
              </w:rPr>
              <w:t>Customer→China</w:t>
            </w:r>
            <w:proofErr w:type="spellEnd"/>
            <w:r w:rsidRPr="00C97E51">
              <w:rPr>
                <w:rStyle w:val="HTMLCode"/>
                <w:rFonts w:eastAsiaTheme="majorEastAsia"/>
              </w:rPr>
              <w:t xml:space="preserve"> risk</w:t>
            </w:r>
          </w:p>
          <w:p w14:paraId="33668BEA" w14:textId="2E183C4F" w:rsidR="00C97E51" w:rsidRPr="00C97E51" w:rsidRDefault="00C97E51" w:rsidP="00C97E51">
            <w:pPr>
              <w:spacing w:after="120"/>
              <w:rPr>
                <w:sz w:val="22"/>
                <w:szCs w:val="22"/>
              </w:rPr>
            </w:pPr>
            <w:r w:rsidRPr="00C97E51">
              <w:rPr>
                <w:sz w:val="22"/>
                <w:szCs w:val="22"/>
              </w:rPr>
              <w:t xml:space="preserve">3. </w:t>
            </w:r>
            <w:proofErr w:type="spellStart"/>
            <w:r w:rsidRPr="00C97E51">
              <w:rPr>
                <w:rStyle w:val="HTMLCode"/>
                <w:rFonts w:eastAsiaTheme="majorEastAsia"/>
              </w:rPr>
              <w:t>NVDA→has_soft_signal→Event</w:t>
            </w:r>
            <w:proofErr w:type="spellEnd"/>
            <w:r w:rsidRPr="00C97E51">
              <w:rPr>
                <w:sz w:val="22"/>
                <w:szCs w:val="22"/>
              </w:rPr>
              <w:t xml:space="preserve"> (“</w:t>
            </w:r>
            <w:proofErr w:type="spellStart"/>
            <w:r w:rsidRPr="00C97E51">
              <w:rPr>
                <w:sz w:val="22"/>
                <w:szCs w:val="22"/>
              </w:rPr>
              <w:t>Mgmt</w:t>
            </w:r>
            <w:proofErr w:type="spellEnd"/>
            <w:r w:rsidRPr="00C97E51">
              <w:rPr>
                <w:sz w:val="22"/>
                <w:szCs w:val="22"/>
              </w:rPr>
              <w:t xml:space="preserve"> cautious on Asia Ops”)</w:t>
            </w:r>
          </w:p>
        </w:tc>
      </w:tr>
      <w:tr w:rsidR="00C97E51" w:rsidRPr="00C97E51" w14:paraId="7CE6D9D5" w14:textId="77777777" w:rsidTr="00C97E51">
        <w:tc>
          <w:tcPr>
            <w:tcW w:w="0" w:type="auto"/>
            <w:hideMark/>
          </w:tcPr>
          <w:p w14:paraId="5A266186"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D784167" w14:textId="77777777" w:rsidR="00C97E51" w:rsidRPr="00C97E51" w:rsidRDefault="00C97E51">
            <w:pPr>
              <w:rPr>
                <w:sz w:val="22"/>
                <w:szCs w:val="22"/>
              </w:rPr>
            </w:pPr>
            <w:r w:rsidRPr="00C97E51">
              <w:rPr>
                <w:rStyle w:val="Strong"/>
                <w:rFonts w:eastAsiaTheme="majorEastAsia"/>
                <w:sz w:val="22"/>
                <w:szCs w:val="22"/>
              </w:rPr>
              <w:t>Edge Confidence Score</w:t>
            </w:r>
          </w:p>
        </w:tc>
        <w:tc>
          <w:tcPr>
            <w:tcW w:w="0" w:type="auto"/>
            <w:hideMark/>
          </w:tcPr>
          <w:p w14:paraId="33136A90" w14:textId="77777777" w:rsidR="00C97E51" w:rsidRDefault="00C97E51" w:rsidP="00C97E51">
            <w:pPr>
              <w:spacing w:after="120"/>
              <w:rPr>
                <w:sz w:val="22"/>
                <w:szCs w:val="22"/>
              </w:rPr>
            </w:pPr>
            <w:r w:rsidRPr="00C97E51">
              <w:rPr>
                <w:sz w:val="22"/>
                <w:szCs w:val="22"/>
              </w:rPr>
              <w:t>Add confidence/evidence counts per edge, based on:</w:t>
            </w:r>
          </w:p>
          <w:p w14:paraId="1501B306" w14:textId="77777777" w:rsidR="00C97E51" w:rsidRDefault="00C97E51" w:rsidP="00C97E51">
            <w:pPr>
              <w:spacing w:after="120"/>
              <w:rPr>
                <w:sz w:val="22"/>
                <w:szCs w:val="22"/>
              </w:rPr>
            </w:pPr>
            <w:r w:rsidRPr="00C97E51">
              <w:rPr>
                <w:sz w:val="22"/>
                <w:szCs w:val="22"/>
              </w:rPr>
              <w:t>• Mentions</w:t>
            </w:r>
          </w:p>
          <w:p w14:paraId="40577E0F" w14:textId="77777777" w:rsidR="00C97E51" w:rsidRDefault="00C97E51" w:rsidP="00C97E51">
            <w:pPr>
              <w:spacing w:after="120"/>
              <w:rPr>
                <w:sz w:val="22"/>
                <w:szCs w:val="22"/>
              </w:rPr>
            </w:pPr>
            <w:r w:rsidRPr="00C97E51">
              <w:rPr>
                <w:sz w:val="22"/>
                <w:szCs w:val="22"/>
              </w:rPr>
              <w:t>• Recency</w:t>
            </w:r>
          </w:p>
          <w:p w14:paraId="48DD0FC4" w14:textId="77777777" w:rsidR="00C97E51" w:rsidRDefault="00C97E51" w:rsidP="00C97E51">
            <w:pPr>
              <w:spacing w:after="120"/>
              <w:rPr>
                <w:sz w:val="22"/>
                <w:szCs w:val="22"/>
              </w:rPr>
            </w:pPr>
            <w:r w:rsidRPr="00C97E51">
              <w:rPr>
                <w:sz w:val="22"/>
                <w:szCs w:val="22"/>
              </w:rPr>
              <w:t>• Source quality</w:t>
            </w:r>
          </w:p>
          <w:p w14:paraId="5971C6DC" w14:textId="778BCA4E" w:rsidR="00C97E51" w:rsidRPr="00C97E51" w:rsidRDefault="00C97E51" w:rsidP="00C97E51">
            <w:pPr>
              <w:spacing w:after="120"/>
              <w:rPr>
                <w:sz w:val="22"/>
                <w:szCs w:val="22"/>
              </w:rPr>
            </w:pPr>
            <w:r w:rsidRPr="00C97E51">
              <w:rPr>
                <w:sz w:val="22"/>
                <w:szCs w:val="22"/>
              </w:rPr>
              <w:t>Rank or filter reasoning chains by confidence for better precision, explainability, and prioritization.</w:t>
            </w:r>
          </w:p>
        </w:tc>
      </w:tr>
      <w:tr w:rsidR="00C97E51" w:rsidRPr="00C97E51" w14:paraId="1463164F" w14:textId="77777777" w:rsidTr="00C97E51">
        <w:tc>
          <w:tcPr>
            <w:tcW w:w="0" w:type="auto"/>
            <w:hideMark/>
          </w:tcPr>
          <w:p w14:paraId="3F3FC08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BC905EF" w14:textId="77777777" w:rsidR="00C97E51" w:rsidRPr="00C97E51" w:rsidRDefault="00C97E51">
            <w:pPr>
              <w:rPr>
                <w:sz w:val="22"/>
                <w:szCs w:val="22"/>
              </w:rPr>
            </w:pPr>
            <w:r w:rsidRPr="00C97E51">
              <w:rPr>
                <w:rStyle w:val="Strong"/>
                <w:rFonts w:eastAsiaTheme="majorEastAsia"/>
                <w:sz w:val="22"/>
                <w:szCs w:val="22"/>
              </w:rPr>
              <w:t>Source-Aware Edge Attribution</w:t>
            </w:r>
          </w:p>
        </w:tc>
        <w:tc>
          <w:tcPr>
            <w:tcW w:w="0" w:type="auto"/>
            <w:hideMark/>
          </w:tcPr>
          <w:p w14:paraId="39F558F9" w14:textId="77777777" w:rsidR="00C97E51" w:rsidRPr="00C97E51" w:rsidRDefault="00C97E51" w:rsidP="00C97E51">
            <w:pPr>
              <w:spacing w:after="120"/>
              <w:rPr>
                <w:sz w:val="22"/>
                <w:szCs w:val="22"/>
              </w:rPr>
            </w:pPr>
            <w:r w:rsidRPr="00C97E51">
              <w:rPr>
                <w:sz w:val="22"/>
                <w:szCs w:val="22"/>
              </w:rPr>
              <w:t>Store source document/chunk for every edge to ensure trust, auditability, and analyst adoption.</w:t>
            </w:r>
          </w:p>
        </w:tc>
      </w:tr>
      <w:tr w:rsidR="00C97E51" w:rsidRPr="00C97E51" w14:paraId="130947B5" w14:textId="77777777" w:rsidTr="00C97E51">
        <w:tc>
          <w:tcPr>
            <w:tcW w:w="0" w:type="auto"/>
            <w:hideMark/>
          </w:tcPr>
          <w:p w14:paraId="385BA3F9"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EAE680A" w14:textId="77777777" w:rsidR="00C97E51" w:rsidRPr="00C97E51" w:rsidRDefault="00C97E51">
            <w:pPr>
              <w:rPr>
                <w:sz w:val="22"/>
                <w:szCs w:val="22"/>
              </w:rPr>
            </w:pPr>
            <w:r w:rsidRPr="00C97E51">
              <w:rPr>
                <w:rStyle w:val="Strong"/>
                <w:rFonts w:eastAsiaTheme="majorEastAsia"/>
                <w:sz w:val="22"/>
                <w:szCs w:val="22"/>
              </w:rPr>
              <w:t>Edge Composition Chains (Graph Memory)</w:t>
            </w:r>
          </w:p>
        </w:tc>
        <w:tc>
          <w:tcPr>
            <w:tcW w:w="0" w:type="auto"/>
            <w:hideMark/>
          </w:tcPr>
          <w:p w14:paraId="73DA26A4" w14:textId="77777777" w:rsidR="00C97E51" w:rsidRPr="00C97E51" w:rsidRDefault="00C97E51" w:rsidP="00C97E51">
            <w:pPr>
              <w:spacing w:after="120"/>
              <w:rPr>
                <w:sz w:val="22"/>
                <w:szCs w:val="22"/>
              </w:rPr>
            </w:pPr>
            <w:r w:rsidRPr="00C97E51">
              <w:rPr>
                <w:sz w:val="22"/>
                <w:szCs w:val="22"/>
              </w:rPr>
              <w:t>Persist reasoning paths from complex queries (e.g., “China Risk via Supply Chain”) as reusable templates. Builds institutional AI memory and speeds future queries.</w:t>
            </w:r>
          </w:p>
        </w:tc>
      </w:tr>
      <w:tr w:rsidR="00C97E51" w:rsidRPr="00C97E51" w14:paraId="4EFC26C5" w14:textId="77777777" w:rsidTr="00C97E51">
        <w:tc>
          <w:tcPr>
            <w:tcW w:w="0" w:type="auto"/>
            <w:hideMark/>
          </w:tcPr>
          <w:p w14:paraId="6610B468"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9E5E8D4" w14:textId="77777777" w:rsidR="00C97E51" w:rsidRPr="00C97E51" w:rsidRDefault="00C97E51">
            <w:pPr>
              <w:rPr>
                <w:sz w:val="22"/>
                <w:szCs w:val="22"/>
              </w:rPr>
            </w:pPr>
            <w:r w:rsidRPr="00C97E51">
              <w:rPr>
                <w:rStyle w:val="Strong"/>
                <w:rFonts w:eastAsiaTheme="majorEastAsia"/>
                <w:sz w:val="22"/>
                <w:szCs w:val="22"/>
              </w:rPr>
              <w:t>Query-Type-Aware Retrieval Profiles</w:t>
            </w:r>
          </w:p>
        </w:tc>
        <w:tc>
          <w:tcPr>
            <w:tcW w:w="0" w:type="auto"/>
            <w:hideMark/>
          </w:tcPr>
          <w:p w14:paraId="1DA50168" w14:textId="77777777" w:rsidR="00C97E51" w:rsidRDefault="00C97E51" w:rsidP="00C97E51">
            <w:pPr>
              <w:spacing w:after="120"/>
              <w:rPr>
                <w:sz w:val="22"/>
                <w:szCs w:val="22"/>
              </w:rPr>
            </w:pPr>
            <w:r w:rsidRPr="00C97E51">
              <w:rPr>
                <w:sz w:val="22"/>
                <w:szCs w:val="22"/>
              </w:rPr>
              <w:t>Define retrieval templates per query type:</w:t>
            </w:r>
          </w:p>
          <w:p w14:paraId="02049B0B" w14:textId="77777777" w:rsidR="00C97E51" w:rsidRDefault="00C97E51" w:rsidP="00C97E51">
            <w:pPr>
              <w:spacing w:after="120"/>
              <w:rPr>
                <w:rStyle w:val="HTMLCode"/>
                <w:rFonts w:eastAsiaTheme="majorEastAsia"/>
                <w:sz w:val="22"/>
                <w:szCs w:val="22"/>
              </w:rPr>
            </w:pPr>
            <w:r w:rsidRPr="00C97E51">
              <w:rPr>
                <w:sz w:val="22"/>
                <w:szCs w:val="22"/>
              </w:rPr>
              <w:t xml:space="preserve">• Earnings Q → prioritize </w:t>
            </w:r>
            <w:proofErr w:type="spellStart"/>
            <w:r w:rsidRPr="00C97E51">
              <w:rPr>
                <w:rStyle w:val="HTMLCode"/>
                <w:rFonts w:eastAsiaTheme="majorEastAsia"/>
                <w:sz w:val="22"/>
                <w:szCs w:val="22"/>
              </w:rPr>
              <w:t>key_driver</w:t>
            </w:r>
            <w:proofErr w:type="spellEnd"/>
            <w:r w:rsidRPr="00C97E51">
              <w:rPr>
                <w:sz w:val="22"/>
                <w:szCs w:val="22"/>
              </w:rPr>
              <w:t xml:space="preserve">, </w:t>
            </w:r>
            <w:proofErr w:type="spellStart"/>
            <w:r w:rsidRPr="00C97E51">
              <w:rPr>
                <w:rStyle w:val="HTMLCode"/>
                <w:rFonts w:eastAsiaTheme="majorEastAsia"/>
                <w:sz w:val="22"/>
                <w:szCs w:val="22"/>
              </w:rPr>
              <w:t>has_surprise</w:t>
            </w:r>
            <w:proofErr w:type="spellEnd"/>
          </w:p>
          <w:p w14:paraId="120BB16C" w14:textId="5E33BDC8" w:rsidR="00C97E51" w:rsidRDefault="00C97E51" w:rsidP="00C97E51">
            <w:pPr>
              <w:spacing w:after="120"/>
              <w:rPr>
                <w:rStyle w:val="HTMLCode"/>
                <w:rFonts w:eastAsiaTheme="majorEastAsia"/>
                <w:sz w:val="22"/>
                <w:szCs w:val="22"/>
              </w:rPr>
            </w:pPr>
            <w:r w:rsidRPr="00C97E51">
              <w:rPr>
                <w:sz w:val="22"/>
                <w:szCs w:val="22"/>
              </w:rPr>
              <w:t xml:space="preserve">• Thematic scan → prioritize </w:t>
            </w:r>
            <w:proofErr w:type="spellStart"/>
            <w:r w:rsidRPr="00C97E51">
              <w:rPr>
                <w:rStyle w:val="HTMLCode"/>
                <w:rFonts w:eastAsiaTheme="majorEastAsia"/>
                <w:sz w:val="22"/>
                <w:szCs w:val="22"/>
              </w:rPr>
              <w:t>exposed_to</w:t>
            </w:r>
            <w:proofErr w:type="spellEnd"/>
            <w:r w:rsidRPr="00C97E51">
              <w:rPr>
                <w:sz w:val="22"/>
                <w:szCs w:val="22"/>
              </w:rPr>
              <w:t xml:space="preserve">, </w:t>
            </w:r>
            <w:proofErr w:type="spellStart"/>
            <w:r w:rsidRPr="00C97E51">
              <w:rPr>
                <w:rStyle w:val="HTMLCode"/>
                <w:rFonts w:eastAsiaTheme="majorEastAsia"/>
                <w:sz w:val="22"/>
                <w:szCs w:val="22"/>
              </w:rPr>
              <w:t>has_soft_signal</w:t>
            </w:r>
            <w:proofErr w:type="spellEnd"/>
          </w:p>
          <w:p w14:paraId="7421C7D5" w14:textId="445BD51E" w:rsidR="00C97E51" w:rsidRPr="00C97E51" w:rsidRDefault="00C97E51" w:rsidP="00C97E51">
            <w:pPr>
              <w:spacing w:after="120"/>
              <w:rPr>
                <w:sz w:val="22"/>
                <w:szCs w:val="22"/>
              </w:rPr>
            </w:pPr>
            <w:r w:rsidRPr="00C97E51">
              <w:rPr>
                <w:sz w:val="22"/>
                <w:szCs w:val="22"/>
              </w:rPr>
              <w:t>Adjust expansion and summarization accordingly.</w:t>
            </w:r>
          </w:p>
        </w:tc>
      </w:tr>
    </w:tbl>
    <w:p w14:paraId="5550F1ED" w14:textId="70AA382B" w:rsidR="00D934F6" w:rsidRDefault="00D934F6">
      <w:pPr>
        <w:spacing w:after="160" w:line="278" w:lineRule="auto"/>
        <w:rPr>
          <w:lang w:val="en-US" w:eastAsia="en-US"/>
        </w:rPr>
      </w:pPr>
      <w:r w:rsidRPr="00D934F6">
        <w:rPr>
          <w:b/>
          <w:bCs/>
          <w:lang w:val="en-US" w:eastAsia="en-US"/>
        </w:rPr>
        <w:lastRenderedPageBreak/>
        <w:t>Appendix B</w:t>
      </w:r>
      <w:r w:rsidR="006F2897">
        <w:rPr>
          <w:b/>
          <w:bCs/>
          <w:lang w:val="en-US" w:eastAsia="en-US"/>
        </w:rPr>
        <w:t xml:space="preserve"> – </w:t>
      </w:r>
      <w:r>
        <w:rPr>
          <w:lang w:val="en-US" w:eastAsia="en-US"/>
        </w:rPr>
        <w:t>Component-level Architecture &amp; Pipeline</w:t>
      </w:r>
    </w:p>
    <w:tbl>
      <w:tblPr>
        <w:tblStyle w:val="PlainTable2"/>
        <w:tblW w:w="5057" w:type="pct"/>
        <w:tblLayout w:type="fixed"/>
        <w:tblLook w:val="0020" w:firstRow="1" w:lastRow="0" w:firstColumn="0" w:lastColumn="0" w:noHBand="0" w:noVBand="0"/>
      </w:tblPr>
      <w:tblGrid>
        <w:gridCol w:w="523"/>
        <w:gridCol w:w="2268"/>
        <w:gridCol w:w="6328"/>
      </w:tblGrid>
      <w:tr w:rsidR="00D934F6" w14:paraId="5DABCCA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1D5DFA99" w14:textId="77777777" w:rsidR="00D934F6" w:rsidRPr="008348BE" w:rsidRDefault="00D934F6" w:rsidP="00144BFB">
            <w:pPr>
              <w:pStyle w:val="Compact"/>
              <w:spacing w:before="0" w:after="120"/>
              <w:rPr>
                <w:sz w:val="22"/>
                <w:szCs w:val="22"/>
              </w:rPr>
            </w:pPr>
            <w:bookmarkStart w:id="42" w:name="_Hlk204634005"/>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39638FD5" w14:textId="77777777" w:rsidR="00D934F6" w:rsidRPr="008348BE" w:rsidRDefault="00D934F6" w:rsidP="00144BFB">
            <w:pPr>
              <w:pStyle w:val="Compact"/>
              <w:spacing w:before="0" w:after="120"/>
              <w:jc w:val="center"/>
              <w:rPr>
                <w:sz w:val="22"/>
                <w:szCs w:val="22"/>
              </w:rPr>
            </w:pPr>
            <w:r w:rsidRPr="008348BE">
              <w:rPr>
                <w:sz w:val="22"/>
                <w:szCs w:val="22"/>
              </w:rP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3B91A676" w14:textId="77777777" w:rsidR="00D934F6" w:rsidRPr="008348BE" w:rsidRDefault="00D934F6" w:rsidP="00144BFB">
            <w:pPr>
              <w:pStyle w:val="Compact"/>
              <w:spacing w:before="0" w:after="120"/>
              <w:jc w:val="center"/>
              <w:rPr>
                <w:sz w:val="22"/>
                <w:szCs w:val="22"/>
              </w:rPr>
            </w:pPr>
            <w:r w:rsidRPr="008348BE">
              <w:rPr>
                <w:sz w:val="22"/>
                <w:szCs w:val="22"/>
              </w:rPr>
              <w:t>Description</w:t>
            </w:r>
          </w:p>
        </w:tc>
      </w:tr>
      <w:tr w:rsidR="00D934F6" w14:paraId="151485C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2D780C2" w14:textId="77777777" w:rsidR="00D934F6" w:rsidRPr="008348BE" w:rsidRDefault="00D934F6" w:rsidP="00144BFB">
            <w:pPr>
              <w:pStyle w:val="Compact"/>
              <w:spacing w:before="0" w:after="120"/>
              <w:rPr>
                <w:b/>
                <w:bCs/>
                <w:sz w:val="22"/>
                <w:szCs w:val="22"/>
              </w:rPr>
            </w:pPr>
            <w:r w:rsidRPr="008348BE">
              <w:rPr>
                <w:b/>
                <w:bCs/>
                <w:sz w:val="22"/>
                <w:szCs w:val="22"/>
              </w:rPr>
              <w:t>1</w:t>
            </w:r>
          </w:p>
        </w:tc>
        <w:tc>
          <w:tcPr>
            <w:cnfStyle w:val="000001000000" w:firstRow="0" w:lastRow="0" w:firstColumn="0" w:lastColumn="0" w:oddVBand="0" w:evenVBand="1" w:oddHBand="0" w:evenHBand="0" w:firstRowFirstColumn="0" w:firstRowLastColumn="0" w:lastRowFirstColumn="0" w:lastRowLastColumn="0"/>
            <w:tcW w:w="2268" w:type="dxa"/>
          </w:tcPr>
          <w:p w14:paraId="407354A3" w14:textId="77777777" w:rsidR="00D934F6" w:rsidRPr="00F414D2" w:rsidRDefault="00D934F6" w:rsidP="00144BFB">
            <w:pPr>
              <w:pStyle w:val="Compact"/>
              <w:spacing w:before="0" w:after="120"/>
              <w:rPr>
                <w:b/>
                <w:bCs/>
                <w:sz w:val="22"/>
                <w:szCs w:val="22"/>
              </w:rPr>
            </w:pPr>
            <w:r w:rsidRPr="00F414D2">
              <w:rPr>
                <w:b/>
                <w:bCs/>
                <w:sz w:val="22"/>
                <w:szCs w:val="22"/>
              </w:rPr>
              <w:t>Query Input, Understanding and Framing</w:t>
            </w:r>
          </w:p>
          <w:p w14:paraId="2382D9F7" w14:textId="77777777" w:rsidR="00D934F6" w:rsidRPr="00F414D2" w:rsidRDefault="00D934F6" w:rsidP="00144BFB">
            <w:pPr>
              <w:pStyle w:val="Compact"/>
              <w:spacing w:before="0" w:after="120"/>
              <w:rPr>
                <w:b/>
                <w:bCs/>
                <w:sz w:val="22"/>
                <w:szCs w:val="22"/>
              </w:rPr>
            </w:pPr>
          </w:p>
          <w:p w14:paraId="6DF0B005" w14:textId="77777777" w:rsidR="00D934F6" w:rsidRPr="008348BE" w:rsidRDefault="00D934F6" w:rsidP="00144BFB">
            <w:pPr>
              <w:pStyle w:val="Compact"/>
              <w:spacing w:before="0" w:after="120"/>
              <w:rPr>
                <w:sz w:val="22"/>
                <w:szCs w:val="22"/>
              </w:rPr>
            </w:pPr>
            <w:r w:rsidRPr="00F414D2">
              <w:rPr>
                <w:b/>
                <w:bCs/>
                <w:sz w:val="22"/>
                <w:szCs w:val="22"/>
              </w:rPr>
              <w:t>Hypothetical Document Embedding (</w:t>
            </w:r>
            <w:proofErr w:type="spellStart"/>
            <w:r w:rsidRPr="00F414D2">
              <w:rPr>
                <w:b/>
                <w:bCs/>
                <w:sz w:val="22"/>
                <w:szCs w:val="22"/>
              </w:rPr>
              <w:t>HyDE</w:t>
            </w:r>
            <w:proofErr w:type="spellEnd"/>
            <w:r w:rsidRPr="00F414D2">
              <w:rPr>
                <w:b/>
                <w:bCs/>
                <w:sz w:val="22"/>
                <w:szCs w:val="22"/>
              </w:rPr>
              <w:t>)</w:t>
            </w:r>
          </w:p>
        </w:tc>
        <w:tc>
          <w:tcPr>
            <w:cnfStyle w:val="000010000000" w:firstRow="0" w:lastRow="0" w:firstColumn="0" w:lastColumn="0" w:oddVBand="1" w:evenVBand="0" w:oddHBand="0" w:evenHBand="0" w:firstRowFirstColumn="0" w:firstRowLastColumn="0" w:lastRowFirstColumn="0" w:lastRowLastColumn="0"/>
            <w:tcW w:w="6328" w:type="dxa"/>
          </w:tcPr>
          <w:p w14:paraId="459DA11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User Query Intake</w:t>
            </w:r>
          </w:p>
          <w:p w14:paraId="4B3A7B39" w14:textId="77777777" w:rsidR="00D934F6" w:rsidRPr="008348BE" w:rsidRDefault="00D934F6" w:rsidP="00144BFB">
            <w:pPr>
              <w:pStyle w:val="Compact"/>
              <w:spacing w:before="0" w:after="120"/>
              <w:rPr>
                <w:sz w:val="22"/>
                <w:szCs w:val="22"/>
              </w:rPr>
            </w:pPr>
            <w:r w:rsidRPr="008348BE">
              <w:rPr>
                <w:sz w:val="22"/>
                <w:szCs w:val="22"/>
              </w:rPr>
              <w:t>Natural language query from:</w:t>
            </w:r>
          </w:p>
          <w:p w14:paraId="1D96218F"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A PM/analyst (e.g. “What is NVDA at risk from China trade?”)</w:t>
            </w:r>
          </w:p>
          <w:p w14:paraId="23923B59"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Or a scheduled batch process trigger (e.g. daily ticker loop of portfolio holding) from portfolio.csv or watchlist.csv.</w:t>
            </w:r>
          </w:p>
          <w:p w14:paraId="3BFB9B5A" w14:textId="77777777" w:rsidR="00D934F6" w:rsidRPr="008348BE" w:rsidRDefault="00D934F6" w:rsidP="00144BFB">
            <w:pPr>
              <w:pStyle w:val="Compact"/>
              <w:spacing w:before="0" w:after="120"/>
              <w:rPr>
                <w:b/>
                <w:bCs/>
                <w:sz w:val="22"/>
                <w:szCs w:val="22"/>
                <w:u w:val="single"/>
              </w:rPr>
            </w:pPr>
          </w:p>
          <w:p w14:paraId="3E839341"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Understanding</w:t>
            </w:r>
          </w:p>
          <w:p w14:paraId="58B4E9FF" w14:textId="77777777" w:rsidR="00D934F6" w:rsidRPr="008348BE" w:rsidRDefault="00D934F6" w:rsidP="00144BFB">
            <w:pPr>
              <w:pStyle w:val="Compact"/>
              <w:spacing w:before="0" w:after="120"/>
              <w:rPr>
                <w:sz w:val="22"/>
                <w:szCs w:val="22"/>
              </w:rPr>
            </w:pPr>
            <w:r w:rsidRPr="008348BE">
              <w:rPr>
                <w:sz w:val="22"/>
                <w:szCs w:val="22"/>
              </w:rPr>
              <w:t>Parse the intent and structure of the user’s query.</w:t>
            </w:r>
          </w:p>
          <w:p w14:paraId="2F81BD1F" w14:textId="77777777" w:rsidR="00D934F6" w:rsidRPr="008348BE" w:rsidRDefault="00D934F6" w:rsidP="00144BFB">
            <w:pPr>
              <w:pStyle w:val="Compact"/>
              <w:spacing w:before="0" w:after="120"/>
              <w:rPr>
                <w:sz w:val="22"/>
                <w:szCs w:val="22"/>
              </w:rPr>
            </w:pPr>
            <w:r w:rsidRPr="008348BE">
              <w:rPr>
                <w:sz w:val="22"/>
                <w:szCs w:val="22"/>
              </w:rPr>
              <w:t xml:space="preserve">Use a small LLM call (or </w:t>
            </w:r>
            <w:proofErr w:type="spellStart"/>
            <w:r w:rsidRPr="008348BE">
              <w:rPr>
                <w:sz w:val="22"/>
                <w:szCs w:val="22"/>
              </w:rPr>
              <w:t>regex+NER</w:t>
            </w:r>
            <w:proofErr w:type="spellEnd"/>
            <w:r w:rsidRPr="008348BE">
              <w:rPr>
                <w:sz w:val="22"/>
                <w:szCs w:val="22"/>
              </w:rPr>
              <w:t xml:space="preserve"> fallback) to extract:</w:t>
            </w:r>
          </w:p>
          <w:p w14:paraId="1F410DCE" w14:textId="77777777" w:rsidR="00D934F6" w:rsidRPr="008348BE" w:rsidRDefault="00D934F6" w:rsidP="00144BFB">
            <w:pPr>
              <w:pStyle w:val="Compact"/>
              <w:numPr>
                <w:ilvl w:val="0"/>
                <w:numId w:val="1"/>
              </w:numPr>
              <w:tabs>
                <w:tab w:val="clear" w:pos="720"/>
                <w:tab w:val="num" w:pos="349"/>
              </w:tabs>
              <w:spacing w:before="0" w:after="120"/>
              <w:ind w:hanging="655"/>
              <w:rPr>
                <w:sz w:val="22"/>
                <w:szCs w:val="22"/>
              </w:rPr>
            </w:pPr>
            <w:r w:rsidRPr="008348BE">
              <w:rPr>
                <w:sz w:val="22"/>
                <w:szCs w:val="22"/>
              </w:rPr>
              <w:t>Entities: tickers, themes, KPIs</w:t>
            </w:r>
          </w:p>
          <w:p w14:paraId="1DBB4C83"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query_type</w:t>
            </w:r>
            <w:proofErr w:type="spellEnd"/>
            <w:r w:rsidRPr="008348BE">
              <w:rPr>
                <w:sz w:val="22"/>
                <w:szCs w:val="22"/>
              </w:rPr>
              <w:t xml:space="preserve">: one of a fixed set (e.g. </w:t>
            </w:r>
            <w:proofErr w:type="spellStart"/>
            <w:r w:rsidRPr="008348BE">
              <w:rPr>
                <w:sz w:val="22"/>
                <w:szCs w:val="22"/>
              </w:rPr>
              <w:t>earnings_reasoning</w:t>
            </w:r>
            <w:proofErr w:type="spellEnd"/>
            <w:r w:rsidRPr="008348BE">
              <w:rPr>
                <w:sz w:val="22"/>
                <w:szCs w:val="22"/>
              </w:rPr>
              <w:t xml:space="preserve">, </w:t>
            </w:r>
            <w:proofErr w:type="spellStart"/>
            <w:r w:rsidRPr="008348BE">
              <w:rPr>
                <w:sz w:val="22"/>
                <w:szCs w:val="22"/>
              </w:rPr>
              <w:t>theme_exposure</w:t>
            </w:r>
            <w:proofErr w:type="spellEnd"/>
            <w:r w:rsidRPr="008348BE">
              <w:rPr>
                <w:sz w:val="22"/>
                <w:szCs w:val="22"/>
              </w:rPr>
              <w:t>, others)</w:t>
            </w:r>
          </w:p>
          <w:p w14:paraId="35730BAB"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intent_flags</w:t>
            </w:r>
            <w:proofErr w:type="spellEnd"/>
            <w:r w:rsidRPr="008348BE">
              <w:rPr>
                <w:sz w:val="22"/>
                <w:szCs w:val="22"/>
              </w:rPr>
              <w:t>: e.g. requires causal reasoning? Soft signal scan?</w:t>
            </w:r>
          </w:p>
          <w:p w14:paraId="19935CF1" w14:textId="77777777" w:rsidR="00D934F6" w:rsidRPr="008348BE" w:rsidRDefault="00D934F6" w:rsidP="00144BFB">
            <w:pPr>
              <w:pStyle w:val="Compact"/>
              <w:spacing w:before="0" w:after="120"/>
              <w:rPr>
                <w:sz w:val="22"/>
                <w:szCs w:val="22"/>
              </w:rPr>
            </w:pPr>
          </w:p>
          <w:p w14:paraId="45613768" w14:textId="77777777" w:rsidR="00D934F6" w:rsidRPr="008348BE" w:rsidRDefault="00D934F6" w:rsidP="00144BFB">
            <w:pPr>
              <w:pStyle w:val="Compact"/>
              <w:spacing w:before="0" w:after="120"/>
              <w:rPr>
                <w:sz w:val="22"/>
                <w:szCs w:val="22"/>
              </w:rPr>
            </w:pPr>
            <w:bookmarkStart w:id="43" w:name="_Hlk204711185"/>
            <w:r w:rsidRPr="008348BE">
              <w:rPr>
                <w:sz w:val="22"/>
                <w:szCs w:val="22"/>
              </w:rPr>
              <w:t>Output (</w:t>
            </w:r>
            <w:bookmarkStart w:id="44" w:name="_Hlk204711414"/>
            <w:proofErr w:type="spellStart"/>
            <w:r w:rsidRPr="008348BE">
              <w:rPr>
                <w:i/>
                <w:iCs/>
                <w:sz w:val="22"/>
                <w:szCs w:val="22"/>
              </w:rPr>
              <w:t>query_entity_intent</w:t>
            </w:r>
            <w:proofErr w:type="spellEnd"/>
            <w:r w:rsidRPr="008348BE">
              <w:rPr>
                <w:i/>
                <w:iCs/>
                <w:sz w:val="22"/>
                <w:szCs w:val="22"/>
              </w:rPr>
              <w:t xml:space="preserve"> </w:t>
            </w:r>
            <w:r w:rsidRPr="008348BE">
              <w:rPr>
                <w:sz w:val="22"/>
                <w:szCs w:val="22"/>
              </w:rPr>
              <w:t>JSON</w:t>
            </w:r>
            <w:bookmarkEnd w:id="44"/>
            <w:r w:rsidRPr="008348BE">
              <w:rPr>
                <w:sz w:val="22"/>
                <w:szCs w:val="22"/>
              </w:rPr>
              <w:t>):</w:t>
            </w:r>
          </w:p>
          <w:bookmarkEnd w:id="43"/>
          <w:p w14:paraId="3D9770EA"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5D39C91"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"query": "Why is NVDA at risk from China trade?",</w:t>
            </w:r>
          </w:p>
          <w:p w14:paraId="522A6587"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"entities": {</w:t>
            </w:r>
          </w:p>
          <w:p w14:paraId="3F85D9D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"tickers": ["NVDA"],</w:t>
            </w:r>
          </w:p>
          <w:p w14:paraId="0D01DE6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"themes": ["China Risk"]</w:t>
            </w:r>
          </w:p>
          <w:p w14:paraId="1BBCCC3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
          <w:p w14:paraId="34F3FEF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query</w:t>
            </w:r>
            <w:proofErr w:type="gramEnd"/>
            <w:r w:rsidRPr="008348BE">
              <w:rPr>
                <w:rStyle w:val="HTMLCode"/>
                <w:rFonts w:eastAsiaTheme="majorEastAsia"/>
                <w:i/>
                <w:iCs/>
              </w:rPr>
              <w:t>_type</w:t>
            </w:r>
            <w:proofErr w:type="spellEnd"/>
            <w:r w:rsidRPr="008348BE">
              <w:rPr>
                <w:rStyle w:val="HTMLCode"/>
                <w:rFonts w:eastAsiaTheme="majorEastAsia"/>
                <w:i/>
                <w:iCs/>
              </w:rPr>
              <w:t>": "THEME_RISK_SCAN"</w:t>
            </w:r>
          </w:p>
          <w:p w14:paraId="0F88925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0563A459" w14:textId="77777777" w:rsidR="00D934F6" w:rsidRPr="008348BE" w:rsidRDefault="00D934F6" w:rsidP="00144BFB">
            <w:pPr>
              <w:pStyle w:val="Compact"/>
              <w:spacing w:before="0" w:after="120"/>
              <w:rPr>
                <w:sz w:val="22"/>
                <w:szCs w:val="22"/>
              </w:rPr>
            </w:pPr>
            <w:r w:rsidRPr="008348BE">
              <w:rPr>
                <w:sz w:val="22"/>
                <w:szCs w:val="22"/>
              </w:rPr>
              <w:t xml:space="preserve">Purpose: Used by downstream processes, Hybrid Retriever, Lazy Graph Expansion, </w:t>
            </w:r>
            <w:proofErr w:type="spellStart"/>
            <w:r w:rsidRPr="008348BE">
              <w:rPr>
                <w:sz w:val="22"/>
                <w:szCs w:val="22"/>
              </w:rPr>
              <w:t>Summariser</w:t>
            </w:r>
            <w:proofErr w:type="spellEnd"/>
            <w:r w:rsidRPr="008348BE">
              <w:rPr>
                <w:sz w:val="22"/>
                <w:szCs w:val="22"/>
              </w:rPr>
              <w:t xml:space="preserve"> agent</w:t>
            </w:r>
          </w:p>
          <w:p w14:paraId="5AA4A466" w14:textId="77777777" w:rsidR="00D934F6" w:rsidRPr="008348BE" w:rsidRDefault="00D934F6" w:rsidP="00144BFB">
            <w:pPr>
              <w:pStyle w:val="Compact"/>
              <w:spacing w:before="0" w:after="120"/>
              <w:rPr>
                <w:sz w:val="22"/>
                <w:szCs w:val="22"/>
              </w:rPr>
            </w:pPr>
          </w:p>
          <w:p w14:paraId="7943D47D"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Plan Construction</w:t>
            </w:r>
          </w:p>
          <w:p w14:paraId="3A3BADC8" w14:textId="77777777" w:rsidR="00D934F6" w:rsidRPr="008348BE" w:rsidRDefault="00D934F6" w:rsidP="00144BFB">
            <w:pPr>
              <w:pStyle w:val="Compact"/>
              <w:spacing w:before="0" w:after="120"/>
              <w:rPr>
                <w:sz w:val="22"/>
                <w:szCs w:val="22"/>
              </w:rPr>
            </w:pPr>
            <w:r w:rsidRPr="008348BE">
              <w:rPr>
                <w:sz w:val="22"/>
                <w:szCs w:val="22"/>
              </w:rPr>
              <w:t xml:space="preserve">Build a structured retrieval plan to guide downstream </w:t>
            </w:r>
            <w:proofErr w:type="spellStart"/>
            <w:r w:rsidRPr="008348BE">
              <w:rPr>
                <w:sz w:val="22"/>
                <w:szCs w:val="22"/>
              </w:rPr>
              <w:t>LazyGraphRAG</w:t>
            </w:r>
            <w:proofErr w:type="spellEnd"/>
            <w:r w:rsidRPr="008348BE">
              <w:rPr>
                <w:sz w:val="22"/>
                <w:szCs w:val="22"/>
              </w:rPr>
              <w:t>.</w:t>
            </w:r>
          </w:p>
          <w:p w14:paraId="1E869A90" w14:textId="77777777" w:rsidR="00D934F6" w:rsidRPr="008348BE" w:rsidRDefault="00D934F6" w:rsidP="00144BFB">
            <w:pPr>
              <w:pStyle w:val="Compact"/>
              <w:spacing w:before="0" w:after="120"/>
              <w:rPr>
                <w:sz w:val="22"/>
                <w:szCs w:val="22"/>
              </w:rPr>
            </w:pPr>
            <w:r w:rsidRPr="008348BE">
              <w:rPr>
                <w:sz w:val="22"/>
                <w:szCs w:val="22"/>
              </w:rPr>
              <w:t xml:space="preserve">Based on </w:t>
            </w:r>
            <w:proofErr w:type="spellStart"/>
            <w:r w:rsidRPr="008348BE">
              <w:rPr>
                <w:sz w:val="22"/>
                <w:szCs w:val="22"/>
              </w:rPr>
              <w:t>query_type</w:t>
            </w:r>
            <w:proofErr w:type="spellEnd"/>
            <w:r w:rsidRPr="008348BE">
              <w:rPr>
                <w:sz w:val="22"/>
                <w:szCs w:val="22"/>
              </w:rPr>
              <w:t>, define:</w:t>
            </w:r>
          </w:p>
          <w:p w14:paraId="2CE4560A"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What edge types to expand</w:t>
            </w:r>
          </w:p>
          <w:p w14:paraId="4EC57B4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Which documents to be included?</w:t>
            </w:r>
          </w:p>
          <w:p w14:paraId="0917FF42"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Whether reverse traversal is allowed</w:t>
            </w:r>
          </w:p>
          <w:p w14:paraId="78A848F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Graph hop depth (e.g. 1-, 2- or 3-hop)</w:t>
            </w:r>
          </w:p>
          <w:p w14:paraId="6B04ECB9"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Any metadata filters</w:t>
            </w:r>
          </w:p>
          <w:p w14:paraId="36FA54BE" w14:textId="77777777" w:rsidR="00D934F6" w:rsidRPr="008348BE" w:rsidRDefault="00D934F6" w:rsidP="00144BFB">
            <w:pPr>
              <w:pStyle w:val="Compact"/>
              <w:spacing w:before="0" w:after="120"/>
              <w:ind w:left="72"/>
              <w:rPr>
                <w:sz w:val="22"/>
                <w:szCs w:val="22"/>
              </w:rPr>
            </w:pPr>
          </w:p>
          <w:p w14:paraId="3C91C747" w14:textId="77777777" w:rsidR="00D934F6" w:rsidRPr="008348BE" w:rsidRDefault="00D934F6" w:rsidP="00144BFB">
            <w:pPr>
              <w:pStyle w:val="Compact"/>
              <w:spacing w:before="0" w:after="120"/>
              <w:rPr>
                <w:sz w:val="22"/>
                <w:szCs w:val="22"/>
              </w:rPr>
            </w:pPr>
            <w:r w:rsidRPr="008348BE">
              <w:rPr>
                <w:sz w:val="22"/>
                <w:szCs w:val="22"/>
              </w:rPr>
              <w:lastRenderedPageBreak/>
              <w:t>Output (</w:t>
            </w:r>
            <w:proofErr w:type="spellStart"/>
            <w:r w:rsidRPr="008348BE">
              <w:rPr>
                <w:i/>
                <w:iCs/>
                <w:sz w:val="22"/>
                <w:szCs w:val="22"/>
              </w:rPr>
              <w:t>retrieval_plan</w:t>
            </w:r>
            <w:proofErr w:type="spellEnd"/>
            <w:r w:rsidRPr="008348BE">
              <w:rPr>
                <w:i/>
                <w:iCs/>
                <w:sz w:val="22"/>
                <w:szCs w:val="22"/>
              </w:rPr>
              <w:t xml:space="preserve"> </w:t>
            </w:r>
            <w:r w:rsidRPr="008348BE">
              <w:rPr>
                <w:sz w:val="22"/>
                <w:szCs w:val="22"/>
              </w:rPr>
              <w:t>JSON), to use for Lazy Graph Expansion:</w:t>
            </w:r>
          </w:p>
          <w:p w14:paraId="3F96C8DB"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16A4602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expand</w:t>
            </w:r>
            <w:proofErr w:type="gramEnd"/>
            <w:r w:rsidRPr="008348BE">
              <w:rPr>
                <w:rStyle w:val="HTMLCode"/>
                <w:rFonts w:eastAsiaTheme="majorEastAsia"/>
                <w:i/>
                <w:iCs/>
              </w:rPr>
              <w:t>_edges</w:t>
            </w:r>
            <w:proofErr w:type="spellEnd"/>
            <w:r w:rsidRPr="008348BE">
              <w:rPr>
                <w:rStyle w:val="HTMLCode"/>
                <w:rFonts w:eastAsiaTheme="majorEastAsia"/>
                <w:i/>
                <w:iCs/>
              </w:rPr>
              <w:t>": ["</w:t>
            </w:r>
            <w:proofErr w:type="spellStart"/>
            <w:r w:rsidRPr="008348BE">
              <w:rPr>
                <w:rStyle w:val="HTMLCode"/>
                <w:rFonts w:eastAsiaTheme="majorEastAsia"/>
                <w:i/>
                <w:iCs/>
              </w:rPr>
              <w:t>exposed_to</w:t>
            </w:r>
            <w:proofErr w:type="spellEnd"/>
            <w:r w:rsidRPr="008348BE">
              <w:rPr>
                <w:rStyle w:val="HTMLCode"/>
                <w:rFonts w:eastAsiaTheme="majorEastAsia"/>
                <w:i/>
                <w:iCs/>
              </w:rPr>
              <w:t>", "</w:t>
            </w:r>
            <w:proofErr w:type="spellStart"/>
            <w:r w:rsidRPr="008348BE">
              <w:rPr>
                <w:rStyle w:val="HTMLCode"/>
                <w:rFonts w:eastAsiaTheme="majorEastAsia"/>
                <w:i/>
                <w:iCs/>
              </w:rPr>
              <w:t>has_soft_signal</w:t>
            </w:r>
            <w:proofErr w:type="spellEnd"/>
            <w:r w:rsidRPr="008348BE">
              <w:rPr>
                <w:rStyle w:val="HTMLCode"/>
                <w:rFonts w:eastAsiaTheme="majorEastAsia"/>
                <w:i/>
                <w:iCs/>
              </w:rPr>
              <w:t>"],</w:t>
            </w:r>
          </w:p>
          <w:p w14:paraId="3B08EBBE"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reverse</w:t>
            </w:r>
            <w:proofErr w:type="gramEnd"/>
            <w:r w:rsidRPr="008348BE">
              <w:rPr>
                <w:rStyle w:val="HTMLCode"/>
                <w:rFonts w:eastAsiaTheme="majorEastAsia"/>
                <w:i/>
                <w:iCs/>
              </w:rPr>
              <w:t>_lookup</w:t>
            </w:r>
            <w:proofErr w:type="spellEnd"/>
            <w:r w:rsidRPr="008348BE">
              <w:rPr>
                <w:rStyle w:val="HTMLCode"/>
                <w:rFonts w:eastAsiaTheme="majorEastAsia"/>
                <w:i/>
                <w:iCs/>
              </w:rPr>
              <w:t>": true,</w:t>
            </w:r>
          </w:p>
          <w:p w14:paraId="6048A75F"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graph</w:t>
            </w:r>
            <w:proofErr w:type="gramEnd"/>
            <w:r w:rsidRPr="008348BE">
              <w:rPr>
                <w:rStyle w:val="HTMLCode"/>
                <w:rFonts w:eastAsiaTheme="majorEastAsia"/>
                <w:i/>
                <w:iCs/>
              </w:rPr>
              <w:t>_hops</w:t>
            </w:r>
            <w:proofErr w:type="spellEnd"/>
            <w:r w:rsidRPr="008348BE">
              <w:rPr>
                <w:rStyle w:val="HTMLCode"/>
                <w:rFonts w:eastAsiaTheme="majorEastAsia"/>
                <w:i/>
                <w:iCs/>
              </w:rPr>
              <w:t>": 2,</w:t>
            </w:r>
          </w:p>
          <w:p w14:paraId="5E49CF1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_recent</w:t>
            </w:r>
            <w:proofErr w:type="spellEnd"/>
            <w:r w:rsidRPr="008348BE">
              <w:rPr>
                <w:rStyle w:val="HTMLCode"/>
                <w:rFonts w:eastAsiaTheme="majorEastAsia"/>
                <w:i/>
                <w:iCs/>
              </w:rPr>
              <w:t>": true,</w:t>
            </w:r>
          </w:p>
          <w:p w14:paraId="509973B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bookmarkStart w:id="45" w:name="_Hlk204711908"/>
            <w:r w:rsidRPr="008348BE">
              <w:rPr>
                <w:rStyle w:val="HTMLCode"/>
                <w:rFonts w:eastAsiaTheme="majorEastAsia"/>
                <w:i/>
                <w:iCs/>
              </w:rPr>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_confidence</w:t>
            </w:r>
            <w:proofErr w:type="spellEnd"/>
            <w:r w:rsidRPr="008348BE">
              <w:rPr>
                <w:rStyle w:val="HTMLCode"/>
                <w:rFonts w:eastAsiaTheme="majorEastAsia"/>
                <w:i/>
                <w:iCs/>
              </w:rPr>
              <w:t>": true,</w:t>
            </w:r>
          </w:p>
          <w:bookmarkEnd w:id="45"/>
          <w:p w14:paraId="29F88088"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document</w:t>
            </w:r>
            <w:proofErr w:type="gramEnd"/>
            <w:r w:rsidRPr="008348BE">
              <w:rPr>
                <w:rStyle w:val="HTMLCode"/>
                <w:rFonts w:eastAsiaTheme="majorEastAsia"/>
                <w:i/>
                <w:iCs/>
              </w:rPr>
              <w:t>_sources</w:t>
            </w:r>
            <w:proofErr w:type="spellEnd"/>
            <w:r w:rsidRPr="008348BE">
              <w:rPr>
                <w:rStyle w:val="HTMLCode"/>
                <w:rFonts w:eastAsiaTheme="majorEastAsia"/>
                <w:i/>
                <w:iCs/>
              </w:rPr>
              <w:t>": [“</w:t>
            </w:r>
            <w:proofErr w:type="spellStart"/>
            <w:r w:rsidRPr="008348BE">
              <w:rPr>
                <w:rStyle w:val="HTMLCode"/>
                <w:rFonts w:eastAsiaTheme="majorEastAsia"/>
                <w:i/>
                <w:iCs/>
              </w:rPr>
              <w:t>earnings_transcripts</w:t>
            </w:r>
            <w:proofErr w:type="spellEnd"/>
            <w:r w:rsidRPr="008348BE">
              <w:rPr>
                <w:rStyle w:val="HTMLCode"/>
                <w:rFonts w:eastAsiaTheme="majorEastAsia"/>
                <w:i/>
                <w:iCs/>
              </w:rPr>
              <w:t>”, “</w:t>
            </w:r>
            <w:proofErr w:type="spellStart"/>
            <w:r w:rsidRPr="008348BE">
              <w:rPr>
                <w:rStyle w:val="HTMLCode"/>
                <w:rFonts w:eastAsiaTheme="majorEastAsia"/>
                <w:i/>
                <w:iCs/>
              </w:rPr>
              <w:t>broker_notes</w:t>
            </w:r>
            <w:proofErr w:type="spellEnd"/>
            <w:r w:rsidRPr="008348BE">
              <w:rPr>
                <w:rStyle w:val="HTMLCode"/>
                <w:rFonts w:eastAsiaTheme="majorEastAsia"/>
                <w:i/>
                <w:iCs/>
              </w:rPr>
              <w:t>”, “</w:t>
            </w:r>
            <w:proofErr w:type="gramStart"/>
            <w:r w:rsidRPr="008348BE">
              <w:rPr>
                <w:rStyle w:val="HTMLCode"/>
                <w:rFonts w:eastAsiaTheme="majorEastAsia"/>
                <w:i/>
                <w:iCs/>
              </w:rPr>
              <w:t>high-</w:t>
            </w:r>
            <w:proofErr w:type="spellStart"/>
            <w:r w:rsidRPr="008348BE">
              <w:rPr>
                <w:rStyle w:val="HTMLCode"/>
                <w:rFonts w:eastAsiaTheme="majorEastAsia"/>
                <w:i/>
                <w:iCs/>
              </w:rPr>
              <w:t>relevance</w:t>
            </w:r>
            <w:proofErr w:type="gramEnd"/>
            <w:r w:rsidRPr="008348BE">
              <w:rPr>
                <w:rStyle w:val="HTMLCode"/>
                <w:rFonts w:eastAsiaTheme="majorEastAsia"/>
                <w:i/>
                <w:iCs/>
              </w:rPr>
              <w:t>_news</w:t>
            </w:r>
            <w:proofErr w:type="spellEnd"/>
            <w:r w:rsidRPr="008348BE">
              <w:rPr>
                <w:rStyle w:val="HTMLCode"/>
                <w:rFonts w:eastAsiaTheme="majorEastAsia"/>
                <w:i/>
                <w:iCs/>
              </w:rPr>
              <w:t>”],</w:t>
            </w:r>
          </w:p>
          <w:p w14:paraId="4C9053B3" w14:textId="2DF5193B" w:rsidR="00D934F6" w:rsidRPr="00144BFB" w:rsidRDefault="00D934F6" w:rsidP="00144BFB">
            <w:pPr>
              <w:pStyle w:val="Compact"/>
              <w:spacing w:before="0" w:after="120"/>
              <w:rPr>
                <w:rFonts w:ascii="Courier New" w:eastAsiaTheme="majorEastAsia" w:hAnsi="Courier New" w:cs="Courier New"/>
                <w:i/>
                <w:iCs/>
                <w:sz w:val="20"/>
                <w:szCs w:val="20"/>
              </w:rPr>
            </w:pPr>
            <w:r w:rsidRPr="008348BE">
              <w:rPr>
                <w:rStyle w:val="HTMLCode"/>
                <w:rFonts w:eastAsiaTheme="majorEastAsia"/>
                <w:i/>
                <w:iCs/>
              </w:rPr>
              <w:t>}</w:t>
            </w:r>
          </w:p>
          <w:p w14:paraId="57E7E134" w14:textId="77777777" w:rsidR="00D934F6" w:rsidRPr="008348BE" w:rsidRDefault="00D934F6" w:rsidP="00144BFB">
            <w:pPr>
              <w:pStyle w:val="Compact"/>
              <w:spacing w:before="0" w:after="120"/>
              <w:rPr>
                <w:sz w:val="22"/>
                <w:szCs w:val="22"/>
              </w:rPr>
            </w:pPr>
            <w:r w:rsidRPr="008348BE">
              <w:rPr>
                <w:sz w:val="22"/>
                <w:szCs w:val="22"/>
              </w:rPr>
              <w:t>Purpose: JSON gives explicit instructions to the graph traversal and RAG engine on how to guide reasoning expansion:</w:t>
            </w:r>
          </w:p>
          <w:p w14:paraId="75B7664C" w14:textId="77777777" w:rsidR="00D934F6" w:rsidRPr="008348BE" w:rsidRDefault="00D934F6" w:rsidP="00144BFB">
            <w:pPr>
              <w:pStyle w:val="Compact"/>
              <w:numPr>
                <w:ilvl w:val="0"/>
                <w:numId w:val="2"/>
              </w:numPr>
              <w:spacing w:before="0" w:after="120"/>
              <w:rPr>
                <w:sz w:val="22"/>
                <w:szCs w:val="22"/>
              </w:rPr>
            </w:pPr>
            <w:r w:rsidRPr="008348BE">
              <w:rPr>
                <w:sz w:val="22"/>
                <w:szCs w:val="22"/>
              </w:rPr>
              <w:t xml:space="preserve">Decide which typed edges to follow (e.g., </w:t>
            </w:r>
            <w:proofErr w:type="spellStart"/>
            <w:r w:rsidRPr="008348BE">
              <w:rPr>
                <w:sz w:val="22"/>
                <w:szCs w:val="22"/>
              </w:rPr>
              <w:t>exposed_to</w:t>
            </w:r>
            <w:proofErr w:type="spellEnd"/>
            <w:r w:rsidRPr="008348BE">
              <w:rPr>
                <w:sz w:val="22"/>
                <w:szCs w:val="22"/>
              </w:rPr>
              <w:t>)</w:t>
            </w:r>
          </w:p>
          <w:p w14:paraId="17DC6CB8" w14:textId="77777777" w:rsidR="00D934F6" w:rsidRPr="008348BE" w:rsidRDefault="00D934F6" w:rsidP="00144BFB">
            <w:pPr>
              <w:pStyle w:val="Compact"/>
              <w:numPr>
                <w:ilvl w:val="0"/>
                <w:numId w:val="2"/>
              </w:numPr>
              <w:spacing w:before="0" w:after="120"/>
              <w:rPr>
                <w:sz w:val="22"/>
                <w:szCs w:val="22"/>
              </w:rPr>
            </w:pPr>
            <w:r w:rsidRPr="008348BE">
              <w:rPr>
                <w:sz w:val="22"/>
                <w:szCs w:val="22"/>
              </w:rPr>
              <w:t>Whether to allow reverse edge traversal</w:t>
            </w:r>
          </w:p>
          <w:p w14:paraId="7E43931A" w14:textId="77777777" w:rsidR="00D934F6" w:rsidRPr="008348BE" w:rsidRDefault="00D934F6" w:rsidP="00144BFB">
            <w:pPr>
              <w:pStyle w:val="Compact"/>
              <w:numPr>
                <w:ilvl w:val="0"/>
                <w:numId w:val="2"/>
              </w:numPr>
              <w:spacing w:before="0" w:after="120"/>
              <w:rPr>
                <w:sz w:val="22"/>
                <w:szCs w:val="22"/>
              </w:rPr>
            </w:pPr>
            <w:r w:rsidRPr="008348BE">
              <w:rPr>
                <w:sz w:val="22"/>
                <w:szCs w:val="22"/>
              </w:rPr>
              <w:t>How deep to expand (e.g. 1-, 2- or 3-hop reasoning path)</w:t>
            </w:r>
          </w:p>
          <w:p w14:paraId="22D710C4" w14:textId="6766232F" w:rsidR="00D934F6" w:rsidRPr="00144BFB" w:rsidRDefault="00D934F6" w:rsidP="00144BFB">
            <w:pPr>
              <w:pStyle w:val="Compact"/>
              <w:numPr>
                <w:ilvl w:val="0"/>
                <w:numId w:val="2"/>
              </w:numPr>
              <w:spacing w:before="0" w:after="120"/>
              <w:rPr>
                <w:sz w:val="22"/>
                <w:szCs w:val="22"/>
              </w:rPr>
            </w:pPr>
            <w:r w:rsidRPr="008348BE">
              <w:rPr>
                <w:sz w:val="22"/>
                <w:szCs w:val="22"/>
              </w:rPr>
              <w:t>Whether to filter/score nodes/paths by metadata (confidence, recency)</w:t>
            </w:r>
          </w:p>
          <w:p w14:paraId="2FAB04A0" w14:textId="77777777" w:rsidR="00D934F6" w:rsidRPr="008348BE" w:rsidRDefault="00D934F6" w:rsidP="00144BFB">
            <w:pPr>
              <w:pStyle w:val="Compact"/>
              <w:spacing w:before="0" w:after="120"/>
              <w:rPr>
                <w:b/>
                <w:bCs/>
                <w:sz w:val="22"/>
                <w:szCs w:val="22"/>
                <w:u w:val="single"/>
              </w:rPr>
            </w:pPr>
            <w:proofErr w:type="spellStart"/>
            <w:r w:rsidRPr="008348BE">
              <w:rPr>
                <w:b/>
                <w:bCs/>
                <w:sz w:val="22"/>
                <w:szCs w:val="22"/>
                <w:u w:val="single"/>
              </w:rPr>
              <w:t>HyDE</w:t>
            </w:r>
            <w:proofErr w:type="spellEnd"/>
            <w:r w:rsidRPr="008348BE">
              <w:rPr>
                <w:b/>
                <w:bCs/>
                <w:sz w:val="22"/>
                <w:szCs w:val="22"/>
                <w:u w:val="single"/>
              </w:rPr>
              <w:t xml:space="preserve"> Embedding Construction</w:t>
            </w:r>
          </w:p>
          <w:p w14:paraId="4EDD2FCD" w14:textId="77777777" w:rsidR="00D934F6" w:rsidRPr="008348BE" w:rsidRDefault="00D934F6" w:rsidP="00144BFB">
            <w:pPr>
              <w:pStyle w:val="Compact"/>
              <w:spacing w:before="0" w:after="120"/>
              <w:rPr>
                <w:sz w:val="22"/>
                <w:szCs w:val="22"/>
              </w:rPr>
            </w:pPr>
            <w:r w:rsidRPr="008348BE">
              <w:rPr>
                <w:sz w:val="22"/>
                <w:szCs w:val="22"/>
              </w:rPr>
              <w:t>Use a strong LLM to generate a hypothetical “ideal answer” for better semantic recall during retrieval</w:t>
            </w:r>
          </w:p>
          <w:p w14:paraId="167F9A1D" w14:textId="77777777" w:rsidR="00D934F6" w:rsidRPr="008348BE" w:rsidRDefault="00D934F6" w:rsidP="00144BFB">
            <w:pPr>
              <w:pStyle w:val="Compact"/>
              <w:spacing w:before="0" w:after="120"/>
              <w:rPr>
                <w:sz w:val="22"/>
                <w:szCs w:val="22"/>
              </w:rPr>
            </w:pPr>
            <w:r w:rsidRPr="008348BE">
              <w:rPr>
                <w:sz w:val="22"/>
                <w:szCs w:val="22"/>
              </w:rPr>
              <w:t>Prompt template:</w:t>
            </w:r>
          </w:p>
          <w:p w14:paraId="3DAC01F8" w14:textId="1B441AEC"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“You are a financial analyst. Based on the query ‘{query}’, what is the most complete, plausible answer grounded in known financial reasoning?”</w:t>
            </w:r>
          </w:p>
          <w:p w14:paraId="0AD454CC" w14:textId="77777777" w:rsidR="00D934F6" w:rsidRPr="008348BE" w:rsidRDefault="00D934F6" w:rsidP="00144BFB">
            <w:pPr>
              <w:pStyle w:val="Compact"/>
              <w:spacing w:before="0" w:after="120"/>
              <w:rPr>
                <w:sz w:val="22"/>
                <w:szCs w:val="22"/>
              </w:rPr>
            </w:pPr>
            <w:r w:rsidRPr="008348BE">
              <w:rPr>
                <w:sz w:val="22"/>
                <w:szCs w:val="22"/>
              </w:rPr>
              <w:t>Example output (</w:t>
            </w:r>
            <w:proofErr w:type="spellStart"/>
            <w:r w:rsidRPr="008348BE">
              <w:rPr>
                <w:sz w:val="22"/>
                <w:szCs w:val="22"/>
              </w:rPr>
              <w:t>HyDE</w:t>
            </w:r>
            <w:proofErr w:type="spellEnd"/>
            <w:r w:rsidRPr="008348BE">
              <w:rPr>
                <w:sz w:val="22"/>
                <w:szCs w:val="22"/>
              </w:rPr>
              <w:t xml:space="preserve"> text): </w:t>
            </w:r>
          </w:p>
          <w:p w14:paraId="56E7193D" w14:textId="5460A91A"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“NVDA may be exposed to China trade risks due to its reliance on TSMC and exposure to AI hardware demand in Asia…”</w:t>
            </w:r>
          </w:p>
          <w:p w14:paraId="7AC0176B" w14:textId="77777777" w:rsidR="00D934F6" w:rsidRPr="008348BE" w:rsidRDefault="00D934F6" w:rsidP="00144BFB">
            <w:pPr>
              <w:pStyle w:val="Compact"/>
              <w:spacing w:before="0" w:after="120"/>
              <w:rPr>
                <w:sz w:val="22"/>
                <w:szCs w:val="22"/>
              </w:rPr>
            </w:pPr>
            <w:r w:rsidRPr="008348BE">
              <w:rPr>
                <w:sz w:val="22"/>
                <w:szCs w:val="22"/>
              </w:rPr>
              <w:t>Generate two embeddings:</w:t>
            </w:r>
          </w:p>
          <w:p w14:paraId="364F510B" w14:textId="77777777" w:rsidR="00D934F6" w:rsidRPr="008348BE" w:rsidRDefault="00D934F6" w:rsidP="00144BFB">
            <w:pPr>
              <w:pStyle w:val="Compact"/>
              <w:numPr>
                <w:ilvl w:val="3"/>
                <w:numId w:val="1"/>
              </w:numPr>
              <w:spacing w:before="0" w:after="120"/>
              <w:ind w:left="356" w:hanging="142"/>
              <w:rPr>
                <w:sz w:val="22"/>
                <w:szCs w:val="22"/>
              </w:rPr>
            </w:pPr>
            <w:r w:rsidRPr="008348BE">
              <w:rPr>
                <w:sz w:val="22"/>
                <w:szCs w:val="22"/>
              </w:rPr>
              <w:t>Original user’s query</w:t>
            </w:r>
          </w:p>
          <w:p w14:paraId="365EF66F" w14:textId="2CB04B55" w:rsidR="00D934F6" w:rsidRPr="00144BFB" w:rsidRDefault="00D934F6" w:rsidP="00144BFB">
            <w:pPr>
              <w:pStyle w:val="Compact"/>
              <w:numPr>
                <w:ilvl w:val="3"/>
                <w:numId w:val="1"/>
              </w:numPr>
              <w:spacing w:before="0" w:after="120"/>
              <w:ind w:left="356" w:hanging="142"/>
              <w:rPr>
                <w:sz w:val="22"/>
                <w:szCs w:val="22"/>
              </w:rPr>
            </w:pPr>
            <w:proofErr w:type="spellStart"/>
            <w:r w:rsidRPr="008348BE">
              <w:rPr>
                <w:sz w:val="22"/>
                <w:szCs w:val="22"/>
              </w:rPr>
              <w:t>HyDE</w:t>
            </w:r>
            <w:proofErr w:type="spellEnd"/>
            <w:r w:rsidRPr="008348BE">
              <w:rPr>
                <w:sz w:val="22"/>
                <w:szCs w:val="22"/>
              </w:rPr>
              <w:t xml:space="preserve"> “ideal response” output</w:t>
            </w:r>
          </w:p>
          <w:p w14:paraId="7420DE5B"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 xml:space="preserve">embeddings </w:t>
            </w:r>
            <w:r w:rsidRPr="008348BE">
              <w:rPr>
                <w:b/>
                <w:bCs/>
                <w:sz w:val="22"/>
                <w:szCs w:val="22"/>
              </w:rPr>
              <w:t>JSON):</w:t>
            </w:r>
          </w:p>
          <w:p w14:paraId="2BFF47B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B6E03B9"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_raw_query</w:t>
            </w:r>
            <w:proofErr w:type="spellEnd"/>
            <w:r w:rsidRPr="008348BE">
              <w:rPr>
                <w:rStyle w:val="HTMLCode"/>
                <w:rFonts w:eastAsiaTheme="majorEastAsia"/>
                <w:i/>
                <w:iCs/>
              </w:rPr>
              <w:t>": [0.31, -0.12, ...],</w:t>
            </w:r>
          </w:p>
          <w:p w14:paraId="4691D9C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_hyde_answer</w:t>
            </w:r>
            <w:proofErr w:type="spellEnd"/>
            <w:r w:rsidRPr="008348BE">
              <w:rPr>
                <w:rStyle w:val="HTMLCode"/>
                <w:rFonts w:eastAsiaTheme="majorEastAsia"/>
                <w:i/>
                <w:iCs/>
              </w:rPr>
              <w:t>": [0.42, 0.03, ...],</w:t>
            </w:r>
          </w:p>
          <w:p w14:paraId="645C6D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hyde</w:t>
            </w:r>
            <w:proofErr w:type="gramEnd"/>
            <w:r w:rsidRPr="008348BE">
              <w:rPr>
                <w:rStyle w:val="HTMLCode"/>
                <w:rFonts w:eastAsiaTheme="majorEastAsia"/>
                <w:i/>
                <w:iCs/>
              </w:rPr>
              <w:t>_text</w:t>
            </w:r>
            <w:proofErr w:type="spellEnd"/>
            <w:r w:rsidRPr="008348BE">
              <w:rPr>
                <w:rStyle w:val="HTMLCode"/>
                <w:rFonts w:eastAsiaTheme="majorEastAsia"/>
                <w:i/>
                <w:iCs/>
              </w:rPr>
              <w:t>": "NVDA may be exposed to..."</w:t>
            </w:r>
          </w:p>
          <w:p w14:paraId="48E768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3E62DC8C" w14:textId="0246CD7B" w:rsidR="00D934F6" w:rsidRPr="008348BE" w:rsidRDefault="00D934F6" w:rsidP="00144BFB">
            <w:pPr>
              <w:pStyle w:val="Compact"/>
              <w:spacing w:before="0" w:after="120"/>
              <w:rPr>
                <w:sz w:val="22"/>
                <w:szCs w:val="22"/>
              </w:rPr>
            </w:pPr>
            <w:r w:rsidRPr="008348BE">
              <w:rPr>
                <w:sz w:val="22"/>
                <w:szCs w:val="22"/>
              </w:rPr>
              <w:t xml:space="preserve">Purpose: Provides a semantic representation of the query (and </w:t>
            </w:r>
            <w:proofErr w:type="spellStart"/>
            <w:r w:rsidRPr="008348BE">
              <w:rPr>
                <w:sz w:val="22"/>
                <w:szCs w:val="22"/>
              </w:rPr>
              <w:t>HyDE</w:t>
            </w:r>
            <w:proofErr w:type="spellEnd"/>
            <w:r w:rsidRPr="008348BE">
              <w:rPr>
                <w:sz w:val="22"/>
                <w:szCs w:val="22"/>
              </w:rPr>
              <w:t xml:space="preserve"> embedding) for Hybrid Retriever, Re-ranker (optional) and RAG Evaluation.</w:t>
            </w:r>
          </w:p>
          <w:p w14:paraId="71B3AD84" w14:textId="77777777" w:rsidR="00D934F6" w:rsidRPr="008348BE" w:rsidRDefault="00D934F6" w:rsidP="00144BFB">
            <w:pPr>
              <w:pStyle w:val="Compact"/>
              <w:spacing w:before="0" w:after="120"/>
              <w:rPr>
                <w:sz w:val="22"/>
                <w:szCs w:val="22"/>
              </w:rPr>
            </w:pPr>
          </w:p>
        </w:tc>
      </w:tr>
      <w:tr w:rsidR="00D934F6" w14:paraId="3E64E761"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4F5E1C68" w14:textId="77777777" w:rsidR="00D934F6" w:rsidRPr="008348BE" w:rsidRDefault="00D934F6" w:rsidP="00144BFB">
            <w:pPr>
              <w:pStyle w:val="Compact"/>
              <w:spacing w:before="0" w:after="120"/>
              <w:rPr>
                <w:b/>
                <w:bCs/>
                <w:sz w:val="22"/>
                <w:szCs w:val="22"/>
              </w:rPr>
            </w:pPr>
            <w:r w:rsidRPr="008348BE">
              <w:rPr>
                <w:b/>
                <w:bCs/>
                <w:sz w:val="22"/>
                <w:szCs w:val="22"/>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874A330" w14:textId="77777777" w:rsidR="00D934F6" w:rsidRPr="00F414D2" w:rsidRDefault="00D934F6" w:rsidP="00144BFB">
            <w:pPr>
              <w:pStyle w:val="Compact"/>
              <w:spacing w:before="0" w:after="120"/>
              <w:rPr>
                <w:b/>
                <w:bCs/>
                <w:sz w:val="22"/>
                <w:szCs w:val="22"/>
              </w:rPr>
            </w:pPr>
            <w:r w:rsidRPr="00F414D2">
              <w:rPr>
                <w:b/>
                <w:bCs/>
                <w:sz w:val="22"/>
                <w:szCs w:val="22"/>
              </w:rPr>
              <w:t>Hybrid Retrieval</w:t>
            </w:r>
          </w:p>
          <w:p w14:paraId="5DA5475F" w14:textId="77777777" w:rsidR="00D934F6" w:rsidRPr="008348BE" w:rsidRDefault="00D934F6" w:rsidP="00144BFB">
            <w:pPr>
              <w:pStyle w:val="Compact"/>
              <w:spacing w:before="0" w:after="120"/>
              <w:rPr>
                <w:sz w:val="22"/>
                <w:szCs w:val="22"/>
              </w:rPr>
            </w:pPr>
            <w:r w:rsidRPr="00F414D2">
              <w:rPr>
                <w:b/>
                <w:bCs/>
                <w:sz w:val="22"/>
                <w:szCs w:val="22"/>
              </w:rP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F31222E" w14:textId="714593BD" w:rsidR="00D934F6" w:rsidRPr="008348BE" w:rsidRDefault="00D934F6" w:rsidP="00144BFB">
            <w:pPr>
              <w:pStyle w:val="Compact"/>
              <w:spacing w:before="0" w:after="120"/>
              <w:rPr>
                <w:sz w:val="22"/>
                <w:szCs w:val="22"/>
              </w:rPr>
            </w:pPr>
            <w:r w:rsidRPr="008348BE">
              <w:rPr>
                <w:sz w:val="22"/>
                <w:szCs w:val="22"/>
              </w:rPr>
              <w:t xml:space="preserve">Retrieves the most relevant documents (and document metadata) for a given query using both </w:t>
            </w:r>
            <w:r w:rsidRPr="008348BE">
              <w:rPr>
                <w:b/>
                <w:bCs/>
                <w:sz w:val="22"/>
                <w:szCs w:val="22"/>
              </w:rPr>
              <w:t>semantic similarity</w:t>
            </w:r>
            <w:r w:rsidRPr="008348BE">
              <w:rPr>
                <w:sz w:val="22"/>
                <w:szCs w:val="22"/>
              </w:rPr>
              <w:t xml:space="preserve"> and </w:t>
            </w:r>
            <w:r w:rsidRPr="008348BE">
              <w:rPr>
                <w:b/>
                <w:bCs/>
                <w:sz w:val="22"/>
                <w:szCs w:val="22"/>
              </w:rPr>
              <w:t>keyword precision</w:t>
            </w:r>
            <w:r w:rsidRPr="008348BE">
              <w:rPr>
                <w:sz w:val="22"/>
                <w:szCs w:val="22"/>
              </w:rPr>
              <w:t>.</w:t>
            </w:r>
          </w:p>
          <w:p w14:paraId="1AF94CC7"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Semantic Vector Retrieval</w:t>
            </w:r>
          </w:p>
          <w:p w14:paraId="690330C1" w14:textId="77777777" w:rsidR="00D934F6" w:rsidRPr="008348BE" w:rsidRDefault="00D934F6" w:rsidP="00144BFB">
            <w:pPr>
              <w:pStyle w:val="Compact"/>
              <w:spacing w:before="0" w:after="120"/>
              <w:rPr>
                <w:sz w:val="22"/>
                <w:szCs w:val="22"/>
              </w:rPr>
            </w:pPr>
            <w:r w:rsidRPr="008348BE">
              <w:rPr>
                <w:sz w:val="22"/>
                <w:szCs w:val="22"/>
              </w:rPr>
              <w:t>Perform vector search using both (separately):</w:t>
            </w:r>
          </w:p>
          <w:p w14:paraId="3A723A60"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embedding_raw_query</w:t>
            </w:r>
            <w:proofErr w:type="spellEnd"/>
          </w:p>
          <w:p w14:paraId="4B363BAF"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embedding_hyde_answer</w:t>
            </w:r>
            <w:proofErr w:type="spellEnd"/>
          </w:p>
          <w:p w14:paraId="5F416554" w14:textId="1541B260" w:rsidR="00D934F6" w:rsidRPr="008348BE" w:rsidRDefault="00D934F6" w:rsidP="00144BFB">
            <w:pPr>
              <w:pStyle w:val="Compact"/>
              <w:spacing w:before="0" w:after="120"/>
              <w:rPr>
                <w:sz w:val="22"/>
                <w:szCs w:val="22"/>
              </w:rPr>
            </w:pPr>
            <w:r w:rsidRPr="008348BE">
              <w:rPr>
                <w:sz w:val="22"/>
                <w:szCs w:val="22"/>
              </w:rPr>
              <w:t xml:space="preserve">Each returns </w:t>
            </w:r>
            <w:proofErr w:type="spellStart"/>
            <w:r w:rsidRPr="008348BE">
              <w:rPr>
                <w:sz w:val="22"/>
                <w:szCs w:val="22"/>
              </w:rPr>
              <w:t>top_k_semantic</w:t>
            </w:r>
            <w:proofErr w:type="spellEnd"/>
            <w:r w:rsidRPr="008348BE">
              <w:rPr>
                <w:sz w:val="22"/>
                <w:szCs w:val="22"/>
              </w:rPr>
              <w:t xml:space="preserve"> docs (e.g. 15-20 docs)</w:t>
            </w:r>
          </w:p>
          <w:p w14:paraId="6AD929B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Lexical Keyword Retrieval</w:t>
            </w:r>
          </w:p>
          <w:p w14:paraId="2823633F" w14:textId="77777777" w:rsidR="00D934F6" w:rsidRPr="008348BE" w:rsidRDefault="00D934F6" w:rsidP="00144BFB">
            <w:pPr>
              <w:pStyle w:val="Compact"/>
              <w:spacing w:before="0" w:after="120"/>
              <w:rPr>
                <w:sz w:val="22"/>
                <w:szCs w:val="22"/>
              </w:rPr>
            </w:pPr>
            <w:r w:rsidRPr="008348BE">
              <w:rPr>
                <w:sz w:val="22"/>
                <w:szCs w:val="22"/>
              </w:rPr>
              <w:t xml:space="preserve">Perform keyword search for: </w:t>
            </w:r>
          </w:p>
          <w:p w14:paraId="70A34013" w14:textId="77777777" w:rsidR="00D934F6" w:rsidRPr="008348BE" w:rsidRDefault="00D934F6" w:rsidP="00144BFB">
            <w:pPr>
              <w:pStyle w:val="Compact"/>
              <w:numPr>
                <w:ilvl w:val="0"/>
                <w:numId w:val="1"/>
              </w:numPr>
              <w:spacing w:before="0" w:after="120"/>
              <w:rPr>
                <w:sz w:val="22"/>
                <w:szCs w:val="22"/>
              </w:rPr>
            </w:pPr>
            <w:r w:rsidRPr="008348BE">
              <w:rPr>
                <w:sz w:val="22"/>
                <w:szCs w:val="22"/>
              </w:rPr>
              <w:t>Extracted tickers (“$NVDA”)</w:t>
            </w:r>
          </w:p>
          <w:p w14:paraId="41DE1116" w14:textId="77777777" w:rsidR="00D934F6" w:rsidRPr="008348BE" w:rsidRDefault="00D934F6" w:rsidP="00144BFB">
            <w:pPr>
              <w:pStyle w:val="Compact"/>
              <w:numPr>
                <w:ilvl w:val="0"/>
                <w:numId w:val="1"/>
              </w:numPr>
              <w:spacing w:before="0" w:after="120"/>
              <w:rPr>
                <w:sz w:val="22"/>
                <w:szCs w:val="22"/>
              </w:rPr>
            </w:pPr>
            <w:r w:rsidRPr="008348BE">
              <w:rPr>
                <w:sz w:val="22"/>
                <w:szCs w:val="22"/>
              </w:rPr>
              <w:t>Themes or KPI mentions (“China Risk”, “TSMC”)</w:t>
            </w:r>
          </w:p>
          <w:p w14:paraId="7F426051" w14:textId="77777777" w:rsidR="00D934F6" w:rsidRPr="008348BE" w:rsidRDefault="00D934F6" w:rsidP="00144BFB">
            <w:pPr>
              <w:pStyle w:val="Compact"/>
              <w:spacing w:before="0" w:after="120"/>
              <w:rPr>
                <w:sz w:val="22"/>
                <w:szCs w:val="22"/>
              </w:rPr>
            </w:pPr>
            <w:r w:rsidRPr="008348BE">
              <w:rPr>
                <w:sz w:val="22"/>
                <w:szCs w:val="22"/>
              </w:rPr>
              <w:t>Expand with synonyms / sector tags (optional)</w:t>
            </w:r>
          </w:p>
          <w:p w14:paraId="3075EFC6" w14:textId="77777777"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top_k_lexical</w:t>
            </w:r>
            <w:proofErr w:type="spellEnd"/>
            <w:r w:rsidRPr="008348BE">
              <w:rPr>
                <w:sz w:val="22"/>
                <w:szCs w:val="22"/>
              </w:rPr>
              <w:t xml:space="preserve"> docs (e.g. 15-20)</w:t>
            </w:r>
          </w:p>
          <w:p w14:paraId="3666A642" w14:textId="1464C8E5" w:rsidR="00D934F6" w:rsidRPr="008348BE" w:rsidRDefault="00D934F6" w:rsidP="00144BFB">
            <w:pPr>
              <w:pStyle w:val="Compact"/>
              <w:spacing w:before="0" w:after="120"/>
              <w:rPr>
                <w:sz w:val="22"/>
                <w:szCs w:val="22"/>
              </w:rPr>
            </w:pPr>
            <w:r w:rsidRPr="008348BE">
              <w:rPr>
                <w:sz w:val="22"/>
                <w:szCs w:val="22"/>
              </w:rPr>
              <w:t xml:space="preserve">Note: lexical retrieval is performed using key words found in the original user’s query only, and not from the </w:t>
            </w:r>
            <w:proofErr w:type="spellStart"/>
            <w:r w:rsidRPr="008348BE">
              <w:rPr>
                <w:sz w:val="22"/>
                <w:szCs w:val="22"/>
              </w:rPr>
              <w:t>HyDE</w:t>
            </w:r>
            <w:proofErr w:type="spellEnd"/>
            <w:r w:rsidRPr="008348BE">
              <w:rPr>
                <w:sz w:val="22"/>
                <w:szCs w:val="22"/>
              </w:rPr>
              <w:t xml:space="preserve"> “ideal answer”.</w:t>
            </w:r>
          </w:p>
          <w:p w14:paraId="1B051004" w14:textId="77777777" w:rsidR="00D934F6" w:rsidRPr="008348BE" w:rsidRDefault="00D934F6" w:rsidP="00144BFB">
            <w:pPr>
              <w:pStyle w:val="Compact"/>
              <w:spacing w:before="0" w:after="120"/>
              <w:rPr>
                <w:sz w:val="22"/>
                <w:szCs w:val="22"/>
              </w:rPr>
            </w:pPr>
            <w:r w:rsidRPr="008348BE">
              <w:rPr>
                <w:b/>
                <w:bCs/>
                <w:sz w:val="22"/>
                <w:szCs w:val="22"/>
                <w:u w:val="single"/>
              </w:rPr>
              <w:t>Contrarian Retrieval</w:t>
            </w:r>
            <w:r w:rsidRPr="008348BE">
              <w:rPr>
                <w:sz w:val="22"/>
                <w:szCs w:val="22"/>
              </w:rPr>
              <w:t xml:space="preserve"> (Optional enhancement)</w:t>
            </w:r>
          </w:p>
          <w:p w14:paraId="2C441B5B" w14:textId="77777777" w:rsidR="00D934F6" w:rsidRPr="008348BE" w:rsidRDefault="00D934F6" w:rsidP="00144BFB">
            <w:pPr>
              <w:pStyle w:val="Compact"/>
              <w:spacing w:before="0" w:after="120"/>
              <w:rPr>
                <w:sz w:val="22"/>
                <w:szCs w:val="22"/>
              </w:rPr>
            </w:pPr>
            <w:r w:rsidRPr="008348BE">
              <w:rPr>
                <w:sz w:val="22"/>
                <w:szCs w:val="22"/>
              </w:rPr>
              <w:t>Use programmatically altered queries to retrieve counter-narratives. Generate a contrarian prompt, run lexical or semantic search on this contrarian query, prioritizing results with negative terms, merge results into main document pool (tag these as “retrieval mode”: ‘contrarian”)</w:t>
            </w:r>
          </w:p>
          <w:p w14:paraId="10764A0A" w14:textId="797BBF9F" w:rsidR="00D934F6" w:rsidRPr="008348BE" w:rsidRDefault="00D934F6" w:rsidP="00144BFB">
            <w:pPr>
              <w:pStyle w:val="Compact"/>
              <w:spacing w:before="0" w:after="120"/>
              <w:rPr>
                <w:sz w:val="22"/>
                <w:szCs w:val="22"/>
              </w:rPr>
            </w:pPr>
            <w:r w:rsidRPr="008348BE">
              <w:rPr>
                <w:sz w:val="22"/>
                <w:szCs w:val="22"/>
              </w:rPr>
              <w:t xml:space="preserve">e.g. </w:t>
            </w:r>
            <w:r w:rsidRPr="008348BE">
              <w:rPr>
                <w:rStyle w:val="HTMLCode"/>
                <w:rFonts w:eastAsiaTheme="majorEastAsia"/>
                <w:sz w:val="22"/>
                <w:szCs w:val="22"/>
              </w:rPr>
              <w:t>“What are the risks of NVDA exposure to China?"</w:t>
            </w:r>
            <w:r w:rsidRPr="008348BE">
              <w:rPr>
                <w:sz w:val="22"/>
                <w:szCs w:val="22"/>
              </w:rPr>
              <w:t xml:space="preserve"> or </w:t>
            </w:r>
            <w:r w:rsidRPr="008348BE">
              <w:rPr>
                <w:rStyle w:val="HTMLCode"/>
                <w:rFonts w:eastAsiaTheme="majorEastAsia"/>
                <w:sz w:val="22"/>
                <w:szCs w:val="22"/>
              </w:rPr>
              <w:t>"What could go wrong with NVDA?"</w:t>
            </w:r>
          </w:p>
          <w:p w14:paraId="250327F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Merge + Re-rank</w:t>
            </w:r>
          </w:p>
          <w:p w14:paraId="05220442" w14:textId="77777777" w:rsidR="00D934F6" w:rsidRPr="008348BE" w:rsidRDefault="00D934F6" w:rsidP="00144BFB">
            <w:pPr>
              <w:pStyle w:val="Compact"/>
              <w:spacing w:before="0" w:after="120"/>
              <w:rPr>
                <w:sz w:val="22"/>
                <w:szCs w:val="22"/>
              </w:rPr>
            </w:pPr>
            <w:r w:rsidRPr="008348BE">
              <w:rPr>
                <w:sz w:val="22"/>
                <w:szCs w:val="22"/>
              </w:rPr>
              <w:t xml:space="preserve">Combine results from both searches (2 sets from semantic retrieval + 1 set from lexical retrieval) </w:t>
            </w:r>
          </w:p>
          <w:p w14:paraId="050A084F" w14:textId="77777777" w:rsidR="00D934F6" w:rsidRPr="008348BE" w:rsidRDefault="00D934F6" w:rsidP="00144BFB">
            <w:pPr>
              <w:pStyle w:val="Compact"/>
              <w:numPr>
                <w:ilvl w:val="0"/>
                <w:numId w:val="1"/>
              </w:numPr>
              <w:spacing w:before="0" w:after="120"/>
              <w:rPr>
                <w:sz w:val="22"/>
                <w:szCs w:val="22"/>
              </w:rPr>
            </w:pPr>
            <w:r w:rsidRPr="008348BE">
              <w:rPr>
                <w:sz w:val="22"/>
                <w:szCs w:val="22"/>
              </w:rPr>
              <w:t>Deduplicate by doc ID.</w:t>
            </w:r>
          </w:p>
          <w:p w14:paraId="6CED783E" w14:textId="77777777" w:rsidR="00D934F6" w:rsidRPr="008348BE" w:rsidRDefault="00D934F6" w:rsidP="00144BFB">
            <w:pPr>
              <w:pStyle w:val="Compact"/>
              <w:numPr>
                <w:ilvl w:val="0"/>
                <w:numId w:val="1"/>
              </w:numPr>
              <w:spacing w:before="0" w:after="120"/>
              <w:rPr>
                <w:sz w:val="22"/>
                <w:szCs w:val="22"/>
              </w:rPr>
            </w:pPr>
            <w:r w:rsidRPr="008348BE">
              <w:rPr>
                <w:sz w:val="22"/>
                <w:szCs w:val="22"/>
              </w:rPr>
              <w:t>Score by:</w:t>
            </w:r>
          </w:p>
          <w:p w14:paraId="6D2ACF8B"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 xml:space="preserve">Source type match (from </w:t>
            </w:r>
            <w:proofErr w:type="spellStart"/>
            <w:r w:rsidRPr="008348BE">
              <w:rPr>
                <w:i/>
                <w:iCs/>
                <w:sz w:val="22"/>
                <w:szCs w:val="22"/>
              </w:rPr>
              <w:t>retrieval_</w:t>
            </w:r>
            <w:proofErr w:type="gramStart"/>
            <w:r w:rsidRPr="008348BE">
              <w:rPr>
                <w:i/>
                <w:iCs/>
                <w:sz w:val="22"/>
                <w:szCs w:val="22"/>
              </w:rPr>
              <w:t>plan.document</w:t>
            </w:r>
            <w:proofErr w:type="gramEnd"/>
            <w:r w:rsidRPr="008348BE">
              <w:rPr>
                <w:i/>
                <w:iCs/>
                <w:sz w:val="22"/>
                <w:szCs w:val="22"/>
              </w:rPr>
              <w:t>_sources</w:t>
            </w:r>
            <w:proofErr w:type="spellEnd"/>
            <w:r w:rsidRPr="008348BE">
              <w:rPr>
                <w:sz w:val="22"/>
                <w:szCs w:val="22"/>
              </w:rPr>
              <w:t>)</w:t>
            </w:r>
          </w:p>
          <w:p w14:paraId="1E68EC6D"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Recency</w:t>
            </w:r>
          </w:p>
          <w:p w14:paraId="3A42DED9"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Exact keyword match</w:t>
            </w:r>
          </w:p>
          <w:p w14:paraId="768B9A2D" w14:textId="77815BAA" w:rsidR="00D934F6" w:rsidRPr="00144BFB" w:rsidRDefault="00D934F6" w:rsidP="00144BFB">
            <w:pPr>
              <w:pStyle w:val="Compact"/>
              <w:numPr>
                <w:ilvl w:val="0"/>
                <w:numId w:val="4"/>
              </w:numPr>
              <w:spacing w:before="0" w:after="120"/>
              <w:ind w:left="1064"/>
              <w:rPr>
                <w:sz w:val="22"/>
                <w:szCs w:val="22"/>
              </w:rPr>
            </w:pPr>
            <w:r w:rsidRPr="008348BE">
              <w:rPr>
                <w:sz w:val="22"/>
                <w:szCs w:val="22"/>
              </w:rPr>
              <w:t>Vector similarity (optional)</w:t>
            </w:r>
          </w:p>
          <w:p w14:paraId="0738EC3D" w14:textId="345F1970"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w:t>
            </w:r>
            <w:proofErr w:type="spellEnd"/>
            <w:r w:rsidRPr="008348BE">
              <w:rPr>
                <w:sz w:val="22"/>
                <w:szCs w:val="22"/>
              </w:rPr>
              <w:t xml:space="preserve"> (e.g. 20-40) documents + metadata + tags</w:t>
            </w:r>
          </w:p>
          <w:p w14:paraId="2DCB928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retrieved_document_package</w:t>
            </w:r>
            <w:proofErr w:type="spellEnd"/>
            <w:r w:rsidRPr="008348BE">
              <w:rPr>
                <w:b/>
                <w:bCs/>
                <w:sz w:val="22"/>
                <w:szCs w:val="22"/>
              </w:rPr>
              <w:t xml:space="preserve"> JSON):</w:t>
            </w:r>
          </w:p>
          <w:p w14:paraId="75C087D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6279A7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w:t>
            </w:r>
          </w:p>
          <w:p w14:paraId="685EC2B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661C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10E4B2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"title": "NVDA Q2 Earnings Call Transcript",</w:t>
            </w:r>
          </w:p>
          <w:p w14:paraId="5C670AB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earnings_transcript</w:t>
            </w:r>
            <w:proofErr w:type="spellEnd"/>
            <w:r w:rsidRPr="008348BE">
              <w:rPr>
                <w:rStyle w:val="HTMLCode"/>
                <w:rFonts w:eastAsiaTheme="majorEastAsia"/>
              </w:rPr>
              <w:t>",</w:t>
            </w:r>
          </w:p>
          <w:p w14:paraId="7813C52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297E865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0.92,</w:t>
            </w:r>
          </w:p>
          <w:p w14:paraId="75F47B1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["NVDA", "TSMC", "China Risk"],</w:t>
            </w:r>
          </w:p>
          <w:p w14:paraId="3F23FAA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w:t>
            </w:r>
            <w:proofErr w:type="spellStart"/>
            <w:r w:rsidRPr="008348BE">
              <w:rPr>
                <w:rStyle w:val="HTMLCode"/>
                <w:rFonts w:eastAsiaTheme="majorEastAsia"/>
              </w:rPr>
              <w:t>Mgmt</w:t>
            </w:r>
            <w:proofErr w:type="spellEnd"/>
            <w:r w:rsidRPr="008348BE">
              <w:rPr>
                <w:rStyle w:val="HTMLCode"/>
                <w:rFonts w:eastAsiaTheme="majorEastAsia"/>
              </w:rPr>
              <w:t xml:space="preserve"> flagged supply chain risk tied to Taiwan operations..."</w:t>
            </w:r>
          </w:p>
          <w:p w14:paraId="6252A5F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B5C668"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38936C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"doc456",</w:t>
            </w:r>
          </w:p>
          <w:p w14:paraId="320871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"Broker Note: AI Infra Outlook",</w:t>
            </w:r>
          </w:p>
          <w:p w14:paraId="08F42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broker_note</w:t>
            </w:r>
            <w:proofErr w:type="spellEnd"/>
            <w:r w:rsidRPr="008348BE">
              <w:rPr>
                <w:rStyle w:val="HTMLCode"/>
                <w:rFonts w:eastAsiaTheme="majorEastAsia"/>
              </w:rPr>
              <w:t>",</w:t>
            </w:r>
          </w:p>
          <w:p w14:paraId="1AA2FEA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0.87,</w:t>
            </w:r>
          </w:p>
          <w:p w14:paraId="7A10ED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"2024-07-24",</w:t>
            </w:r>
          </w:p>
          <w:p w14:paraId="766F03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["AI Infra", "NVDA"],</w:t>
            </w:r>
          </w:p>
          <w:p w14:paraId="1BEC8C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"AI chip demand could face headwinds if China sanctions escalate..."</w:t>
            </w:r>
          </w:p>
          <w:p w14:paraId="5CE106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FBDB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6B631EF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total</w:t>
            </w:r>
            <w:proofErr w:type="gramEnd"/>
            <w:r w:rsidRPr="008348BE">
              <w:rPr>
                <w:rStyle w:val="HTMLCode"/>
                <w:rFonts w:eastAsiaTheme="majorEastAsia"/>
              </w:rPr>
              <w:t>_candidates</w:t>
            </w:r>
            <w:proofErr w:type="spellEnd"/>
            <w:r w:rsidRPr="008348BE">
              <w:rPr>
                <w:rStyle w:val="HTMLCode"/>
                <w:rFonts w:eastAsiaTheme="majorEastAsia"/>
              </w:rPr>
              <w:t>": 38</w:t>
            </w:r>
          </w:p>
          <w:p w14:paraId="4F5F4A86" w14:textId="3F5FA29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15BAE80D" w14:textId="77777777" w:rsidR="00D934F6" w:rsidRPr="008348BE" w:rsidRDefault="00D934F6" w:rsidP="00144BFB">
            <w:pPr>
              <w:pStyle w:val="Compact"/>
              <w:spacing w:before="0" w:after="120"/>
              <w:rPr>
                <w:sz w:val="22"/>
                <w:szCs w:val="22"/>
              </w:rPr>
            </w:pPr>
            <w:r w:rsidRPr="008348BE">
              <w:rPr>
                <w:sz w:val="22"/>
                <w:szCs w:val="22"/>
              </w:rPr>
              <w:t xml:space="preserve">Optional: explicitly include some contrarian retrieval – for instance, if all top documents seem to be saying one thing (e.g. analysts bullish on stock”), have the system also search for the opposite sentiment or risk factors (perhaps by programmatically tweaking the query to include terms like “downside” or “risk”. This can be done via keyword search on negative terms or by using another round of </w:t>
            </w:r>
            <w:proofErr w:type="spellStart"/>
            <w:r w:rsidRPr="008348BE">
              <w:rPr>
                <w:sz w:val="22"/>
                <w:szCs w:val="22"/>
              </w:rPr>
              <w:t>HyDE</w:t>
            </w:r>
            <w:proofErr w:type="spellEnd"/>
            <w:r w:rsidRPr="008348BE">
              <w:rPr>
                <w:sz w:val="22"/>
                <w:szCs w:val="22"/>
              </w:rPr>
              <w:t xml:space="preserve"> (“What could go wrong with X?” as a prompt).</w:t>
            </w:r>
          </w:p>
        </w:tc>
      </w:tr>
      <w:tr w:rsidR="00D934F6" w14:paraId="721BE6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0D57F8" w14:textId="77777777" w:rsidR="00D934F6" w:rsidRPr="008348BE" w:rsidRDefault="00D934F6" w:rsidP="00144BFB">
            <w:pPr>
              <w:pStyle w:val="Compact"/>
              <w:spacing w:before="0" w:after="120"/>
              <w:rPr>
                <w:b/>
                <w:bCs/>
                <w:sz w:val="22"/>
                <w:szCs w:val="22"/>
              </w:rPr>
            </w:pPr>
            <w:r w:rsidRPr="008348BE">
              <w:rPr>
                <w:b/>
                <w:bCs/>
                <w:sz w:val="22"/>
                <w:szCs w:val="22"/>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5AF495DD" w14:textId="77777777" w:rsidR="00D934F6" w:rsidRPr="00F414D2" w:rsidRDefault="00D934F6" w:rsidP="00144BFB">
            <w:pPr>
              <w:pStyle w:val="Compact"/>
              <w:spacing w:before="0" w:after="120"/>
              <w:rPr>
                <w:b/>
                <w:bCs/>
                <w:sz w:val="22"/>
                <w:szCs w:val="22"/>
              </w:rPr>
            </w:pPr>
            <w:r w:rsidRPr="00F414D2">
              <w:rPr>
                <w:b/>
                <w:bCs/>
                <w:sz w:val="22"/>
                <w:szCs w:val="22"/>
              </w:rPr>
              <w:t>Lazy Graph Expansion</w:t>
            </w:r>
          </w:p>
          <w:p w14:paraId="74263824" w14:textId="77777777" w:rsidR="00D934F6" w:rsidRPr="00F414D2" w:rsidRDefault="00D934F6" w:rsidP="00144BFB">
            <w:pPr>
              <w:pStyle w:val="Compact"/>
              <w:spacing w:before="0" w:after="120"/>
              <w:rPr>
                <w:sz w:val="22"/>
                <w:szCs w:val="22"/>
              </w:rPr>
            </w:pPr>
            <w:r w:rsidRPr="00F414D2">
              <w:rPr>
                <w:sz w:val="22"/>
                <w:szCs w:val="22"/>
              </w:rP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5D0A25BB" w14:textId="52EE8BCC" w:rsidR="00D934F6" w:rsidRPr="008348BE" w:rsidRDefault="00D934F6" w:rsidP="00144BFB">
            <w:pPr>
              <w:pStyle w:val="Compact"/>
              <w:spacing w:before="0" w:after="120"/>
              <w:rPr>
                <w:sz w:val="22"/>
                <w:szCs w:val="22"/>
              </w:rPr>
            </w:pPr>
            <w:r w:rsidRPr="008348BE">
              <w:rPr>
                <w:sz w:val="22"/>
                <w:szCs w:val="22"/>
              </w:rPr>
              <w:t>To build a query-</w:t>
            </w:r>
            <w:r w:rsidRPr="008348BE">
              <w:rPr>
                <w:rStyle w:val="Strong"/>
                <w:b w:val="0"/>
                <w:bCs w:val="0"/>
                <w:sz w:val="22"/>
                <w:szCs w:val="22"/>
              </w:rPr>
              <w:t>focused, typed, directed subgraph</w:t>
            </w:r>
            <w:r w:rsidRPr="008348BE">
              <w:rPr>
                <w:sz w:val="22"/>
                <w:szCs w:val="22"/>
              </w:rPr>
              <w:t xml:space="preserve"> from retrieved documents, aligned with the query intent — and expand it </w:t>
            </w:r>
            <w:r w:rsidRPr="008348BE">
              <w:rPr>
                <w:rStyle w:val="Emphasis"/>
                <w:i w:val="0"/>
                <w:iCs w:val="0"/>
                <w:sz w:val="22"/>
                <w:szCs w:val="22"/>
              </w:rPr>
              <w:t>just far enough</w:t>
            </w:r>
            <w:r w:rsidRPr="008348BE">
              <w:rPr>
                <w:i/>
                <w:iCs/>
                <w:sz w:val="22"/>
                <w:szCs w:val="22"/>
              </w:rPr>
              <w:t xml:space="preserve"> </w:t>
            </w:r>
            <w:r w:rsidRPr="008348BE">
              <w:rPr>
                <w:sz w:val="22"/>
                <w:szCs w:val="22"/>
              </w:rPr>
              <w:t>to support high-quality reasoning.</w:t>
            </w:r>
          </w:p>
          <w:p w14:paraId="69566D3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Extract Entities &amp; Candidate Edges from Documents</w:t>
            </w:r>
          </w:p>
          <w:p w14:paraId="33A9DC75" w14:textId="77777777" w:rsidR="00D934F6" w:rsidRPr="008348BE" w:rsidRDefault="00D934F6" w:rsidP="00144BFB">
            <w:pPr>
              <w:pStyle w:val="Compact"/>
              <w:spacing w:before="0" w:after="120"/>
              <w:rPr>
                <w:sz w:val="22"/>
                <w:szCs w:val="22"/>
              </w:rPr>
            </w:pPr>
            <w:r w:rsidRPr="008348BE">
              <w:rPr>
                <w:sz w:val="22"/>
                <w:szCs w:val="22"/>
              </w:rPr>
              <w:t>For each retrieved document (from the retrieval step):</w:t>
            </w:r>
          </w:p>
          <w:p w14:paraId="167B54CA" w14:textId="77777777" w:rsidR="00D934F6" w:rsidRPr="008348BE" w:rsidRDefault="00D934F6" w:rsidP="00144BFB">
            <w:pPr>
              <w:pStyle w:val="Compact"/>
              <w:numPr>
                <w:ilvl w:val="0"/>
                <w:numId w:val="1"/>
              </w:numPr>
              <w:spacing w:before="0" w:after="120"/>
              <w:ind w:left="356" w:hanging="218"/>
              <w:rPr>
                <w:sz w:val="22"/>
                <w:szCs w:val="22"/>
              </w:rPr>
            </w:pPr>
            <w:bookmarkStart w:id="46" w:name="_Hlk204714811"/>
            <w:r w:rsidRPr="008348BE">
              <w:rPr>
                <w:sz w:val="22"/>
                <w:szCs w:val="22"/>
              </w:rPr>
              <w:t>Use LLM or rule-based extraction to find:</w:t>
            </w:r>
          </w:p>
          <w:p w14:paraId="14708C8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bookmarkStart w:id="47" w:name="_Hlk204714833"/>
            <w:bookmarkEnd w:id="46"/>
            <w:r w:rsidRPr="008348BE">
              <w:rPr>
                <w:sz w:val="22"/>
                <w:szCs w:val="22"/>
              </w:rPr>
              <w:t>Nodes: Tickers, KPIs, Themes, Events, Companies</w:t>
            </w:r>
          </w:p>
          <w:bookmarkEnd w:id="47"/>
          <w:p w14:paraId="3CCB9A91"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Candidate typed edges:</w:t>
            </w:r>
          </w:p>
          <w:p w14:paraId="69F574C1"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exposed_to</w:t>
            </w:r>
            <w:proofErr w:type="spellEnd"/>
            <w:r w:rsidRPr="008348BE">
              <w:rPr>
                <w:sz w:val="22"/>
                <w:szCs w:val="22"/>
              </w:rPr>
              <w:t xml:space="preserve"> → Theme</w:t>
            </w:r>
          </w:p>
          <w:p w14:paraId="088D0647"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has_soft_signal</w:t>
            </w:r>
            <w:proofErr w:type="spellEnd"/>
            <w:r w:rsidRPr="008348BE">
              <w:rPr>
                <w:sz w:val="22"/>
                <w:szCs w:val="22"/>
              </w:rPr>
              <w:t xml:space="preserve"> → Event</w:t>
            </w:r>
          </w:p>
          <w:p w14:paraId="2536966E"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key_driver</w:t>
            </w:r>
            <w:proofErr w:type="spellEnd"/>
            <w:r w:rsidRPr="008348BE">
              <w:rPr>
                <w:sz w:val="22"/>
                <w:szCs w:val="22"/>
              </w:rPr>
              <w:t xml:space="preserve"> → KPI</w:t>
            </w:r>
          </w:p>
          <w:p w14:paraId="3A35BC20"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depends_on</w:t>
            </w:r>
            <w:proofErr w:type="spellEnd"/>
            <w:r w:rsidRPr="008348BE">
              <w:rPr>
                <w:sz w:val="22"/>
                <w:szCs w:val="22"/>
              </w:rPr>
              <w:t xml:space="preserve"> → Supplier</w:t>
            </w:r>
          </w:p>
          <w:p w14:paraId="3A7EDA03" w14:textId="77777777" w:rsidR="00D934F6" w:rsidRPr="008348BE" w:rsidRDefault="00D934F6" w:rsidP="00144BFB">
            <w:pPr>
              <w:pStyle w:val="Compact"/>
              <w:numPr>
                <w:ilvl w:val="0"/>
                <w:numId w:val="1"/>
              </w:numPr>
              <w:spacing w:before="0" w:after="120"/>
              <w:ind w:left="356" w:hanging="218"/>
              <w:rPr>
                <w:sz w:val="22"/>
                <w:szCs w:val="22"/>
              </w:rPr>
            </w:pPr>
            <w:bookmarkStart w:id="48" w:name="_Hlk204714932"/>
            <w:r w:rsidRPr="008348BE">
              <w:rPr>
                <w:sz w:val="22"/>
                <w:szCs w:val="22"/>
              </w:rPr>
              <w:t>Each extracted edge is annotated with:</w:t>
            </w:r>
          </w:p>
          <w:bookmarkEnd w:id="48"/>
          <w:p w14:paraId="2F7E7C62"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confidence_score</w:t>
            </w:r>
            <w:proofErr w:type="spellEnd"/>
          </w:p>
          <w:p w14:paraId="22768688"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lastRenderedPageBreak/>
              <w:t>source_doc_id</w:t>
            </w:r>
            <w:proofErr w:type="spellEnd"/>
          </w:p>
          <w:p w14:paraId="3813DB7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date_last_seen</w:t>
            </w:r>
            <w:proofErr w:type="spellEnd"/>
          </w:p>
          <w:p w14:paraId="0F0F1676" w14:textId="6DBC629B" w:rsidR="00D934F6" w:rsidRPr="00144BFB"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evidence_snippet</w:t>
            </w:r>
            <w:proofErr w:type="spellEnd"/>
          </w:p>
          <w:p w14:paraId="5736281B" w14:textId="6F1FB5B6" w:rsidR="00D934F6" w:rsidRPr="008348BE" w:rsidRDefault="00D934F6" w:rsidP="00144BFB">
            <w:pPr>
              <w:pStyle w:val="Compact"/>
              <w:spacing w:before="0" w:after="120"/>
              <w:rPr>
                <w:sz w:val="22"/>
                <w:szCs w:val="22"/>
              </w:rPr>
            </w:pPr>
            <w:r w:rsidRPr="008348BE">
              <w:rPr>
                <w:sz w:val="22"/>
                <w:szCs w:val="22"/>
              </w:rPr>
              <w:t xml:space="preserve">Note: Only extract edge types listed in </w:t>
            </w:r>
            <w:proofErr w:type="spellStart"/>
            <w:r w:rsidRPr="008348BE">
              <w:rPr>
                <w:i/>
                <w:iCs/>
                <w:sz w:val="22"/>
                <w:szCs w:val="22"/>
              </w:rPr>
              <w:t>retrieval_</w:t>
            </w:r>
            <w:proofErr w:type="gramStart"/>
            <w:r w:rsidRPr="008348BE">
              <w:rPr>
                <w:i/>
                <w:iCs/>
                <w:sz w:val="22"/>
                <w:szCs w:val="22"/>
              </w:rPr>
              <w:t>plan.expand</w:t>
            </w:r>
            <w:proofErr w:type="gramEnd"/>
            <w:r w:rsidRPr="008348BE">
              <w:rPr>
                <w:i/>
                <w:iCs/>
                <w:sz w:val="22"/>
                <w:szCs w:val="22"/>
              </w:rPr>
              <w:t>_edges</w:t>
            </w:r>
            <w:proofErr w:type="spellEnd"/>
          </w:p>
          <w:p w14:paraId="53AD7B6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Build Local Subgraph</w:t>
            </w:r>
          </w:p>
          <w:p w14:paraId="4165332E" w14:textId="77777777" w:rsidR="00D934F6" w:rsidRPr="008348BE" w:rsidRDefault="00D934F6" w:rsidP="00144BFB">
            <w:pPr>
              <w:pStyle w:val="Compact"/>
              <w:spacing w:before="0" w:after="120"/>
              <w:rPr>
                <w:sz w:val="22"/>
                <w:szCs w:val="22"/>
              </w:rPr>
            </w:pPr>
            <w:r w:rsidRPr="008348BE">
              <w:rPr>
                <w:sz w:val="22"/>
                <w:szCs w:val="22"/>
              </w:rPr>
              <w:t>Construct a directed graph (</w:t>
            </w:r>
            <w:proofErr w:type="spellStart"/>
            <w:r w:rsidRPr="008348BE">
              <w:rPr>
                <w:sz w:val="22"/>
                <w:szCs w:val="22"/>
              </w:rPr>
              <w:t>NetworkX</w:t>
            </w:r>
            <w:proofErr w:type="spellEnd"/>
            <w:r w:rsidRPr="008348BE">
              <w:rPr>
                <w:sz w:val="22"/>
                <w:szCs w:val="22"/>
              </w:rPr>
              <w:t xml:space="preserve"> </w:t>
            </w:r>
            <w:proofErr w:type="spellStart"/>
            <w:r w:rsidRPr="008348BE">
              <w:rPr>
                <w:sz w:val="22"/>
                <w:szCs w:val="22"/>
              </w:rPr>
              <w:t>DiGraph</w:t>
            </w:r>
            <w:proofErr w:type="spellEnd"/>
            <w:r w:rsidRPr="008348BE">
              <w:rPr>
                <w:sz w:val="22"/>
                <w:szCs w:val="22"/>
              </w:rPr>
              <w:t>) with:</w:t>
            </w:r>
          </w:p>
          <w:p w14:paraId="62694E1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Nodes: Companies, KPIs, Themes, Events</w:t>
            </w:r>
          </w:p>
          <w:p w14:paraId="1363691F" w14:textId="2DAFE659"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Edges: From extracted data, with types and metadata</w:t>
            </w:r>
          </w:p>
          <w:p w14:paraId="67C4768B" w14:textId="77777777" w:rsidR="00D934F6" w:rsidRPr="008348BE" w:rsidRDefault="00D934F6" w:rsidP="00144BFB">
            <w:pPr>
              <w:pStyle w:val="Compact"/>
              <w:spacing w:before="0" w:after="120"/>
              <w:rPr>
                <w:sz w:val="22"/>
                <w:szCs w:val="22"/>
              </w:rPr>
            </w:pPr>
            <w:r w:rsidRPr="008348BE">
              <w:rPr>
                <w:sz w:val="22"/>
                <w:szCs w:val="22"/>
              </w:rPr>
              <w:t>Example of Edge Object (JSON):</w:t>
            </w:r>
          </w:p>
          <w:p w14:paraId="770499B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068B19C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216844E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8281D7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75FE7BD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3EE2211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041BCF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9FA66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"snippet": "</w:t>
            </w:r>
            <w:proofErr w:type="spellStart"/>
            <w:r w:rsidRPr="008348BE">
              <w:rPr>
                <w:rStyle w:val="HTMLCode"/>
                <w:rFonts w:eastAsiaTheme="majorEastAsia"/>
              </w:rPr>
              <w:t>Mgmt</w:t>
            </w:r>
            <w:proofErr w:type="spellEnd"/>
            <w:r w:rsidRPr="008348BE">
              <w:rPr>
                <w:rStyle w:val="HTMLCode"/>
                <w:rFonts w:eastAsiaTheme="majorEastAsia"/>
              </w:rPr>
              <w:t xml:space="preserve"> noted rising concerns over US-China trade..."</w:t>
            </w:r>
          </w:p>
          <w:p w14:paraId="4A9B90B0" w14:textId="5024AFA2"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4D0A9E02"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Expand Neighbor Nodes via Typed Edge Traversal</w:t>
            </w:r>
          </w:p>
          <w:p w14:paraId="2B5C860C" w14:textId="77777777" w:rsidR="00D934F6" w:rsidRPr="008348BE" w:rsidRDefault="00D934F6" w:rsidP="00144BFB">
            <w:pPr>
              <w:pStyle w:val="Compact"/>
              <w:spacing w:before="0" w:after="120"/>
              <w:rPr>
                <w:sz w:val="22"/>
                <w:szCs w:val="22"/>
              </w:rPr>
            </w:pPr>
            <w:r w:rsidRPr="008348BE">
              <w:rPr>
                <w:sz w:val="22"/>
                <w:szCs w:val="22"/>
              </w:rPr>
              <w:t>From each root entity (e.g., “$NVDA”), traverse:</w:t>
            </w:r>
          </w:p>
          <w:p w14:paraId="178F53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Only edges allowed in </w:t>
            </w:r>
            <w:proofErr w:type="spellStart"/>
            <w:r w:rsidRPr="008348BE">
              <w:rPr>
                <w:i/>
                <w:iCs/>
                <w:sz w:val="22"/>
                <w:szCs w:val="22"/>
              </w:rPr>
              <w:t>expand_edges</w:t>
            </w:r>
            <w:proofErr w:type="spellEnd"/>
          </w:p>
          <w:p w14:paraId="7086FB3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Up to </w:t>
            </w:r>
            <w:proofErr w:type="spellStart"/>
            <w:r w:rsidRPr="008348BE">
              <w:rPr>
                <w:i/>
                <w:iCs/>
                <w:sz w:val="22"/>
                <w:szCs w:val="22"/>
              </w:rPr>
              <w:t>graph_hops</w:t>
            </w:r>
            <w:proofErr w:type="spellEnd"/>
            <w:r w:rsidRPr="008348BE">
              <w:rPr>
                <w:sz w:val="22"/>
                <w:szCs w:val="22"/>
              </w:rPr>
              <w:t xml:space="preserve"> depth (e.g. 1-3 hops)</w:t>
            </w:r>
          </w:p>
          <w:p w14:paraId="056100CC" w14:textId="77777777" w:rsidR="00D934F6" w:rsidRPr="008348BE" w:rsidRDefault="00D934F6" w:rsidP="00144BFB">
            <w:pPr>
              <w:pStyle w:val="Compact"/>
              <w:numPr>
                <w:ilvl w:val="0"/>
                <w:numId w:val="1"/>
              </w:numPr>
              <w:spacing w:before="0" w:after="120"/>
              <w:ind w:left="356" w:hanging="218"/>
              <w:rPr>
                <w:i/>
                <w:iCs/>
                <w:sz w:val="22"/>
                <w:szCs w:val="22"/>
              </w:rPr>
            </w:pPr>
            <w:r w:rsidRPr="008348BE">
              <w:rPr>
                <w:sz w:val="22"/>
                <w:szCs w:val="22"/>
              </w:rPr>
              <w:t xml:space="preserve">Reverse traversal allowed if </w:t>
            </w:r>
            <w:proofErr w:type="spellStart"/>
            <w:r w:rsidRPr="008348BE">
              <w:rPr>
                <w:i/>
                <w:iCs/>
                <w:sz w:val="22"/>
                <w:szCs w:val="22"/>
              </w:rPr>
              <w:t>reverse_lookup</w:t>
            </w:r>
            <w:proofErr w:type="spellEnd"/>
            <w:r w:rsidRPr="008348BE">
              <w:rPr>
                <w:i/>
                <w:iCs/>
                <w:sz w:val="22"/>
                <w:szCs w:val="22"/>
              </w:rPr>
              <w:t>=true</w:t>
            </w:r>
          </w:p>
          <w:p w14:paraId="3A14B641" w14:textId="52495AD0" w:rsidR="00D934F6" w:rsidRPr="008348BE" w:rsidRDefault="00D934F6" w:rsidP="00144BFB">
            <w:pPr>
              <w:pStyle w:val="Compact"/>
              <w:spacing w:before="0" w:after="120"/>
              <w:rPr>
                <w:sz w:val="22"/>
                <w:szCs w:val="22"/>
              </w:rPr>
            </w:pPr>
            <w:r w:rsidRPr="008348BE">
              <w:rPr>
                <w:sz w:val="22"/>
                <w:szCs w:val="22"/>
              </w:rPr>
              <w:t>This creates a just-in-time local reasoning graph tailored to the query.</w:t>
            </w:r>
          </w:p>
          <w:p w14:paraId="47A0AED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Filter Expanded Subgraph</w:t>
            </w:r>
          </w:p>
          <w:p w14:paraId="7A610031" w14:textId="77777777" w:rsidR="00D934F6" w:rsidRPr="008348BE" w:rsidRDefault="00D934F6" w:rsidP="00144BFB">
            <w:pPr>
              <w:pStyle w:val="Compact"/>
              <w:spacing w:before="0" w:after="120"/>
              <w:rPr>
                <w:sz w:val="22"/>
                <w:szCs w:val="22"/>
              </w:rPr>
            </w:pPr>
            <w:r w:rsidRPr="008348BE">
              <w:rPr>
                <w:sz w:val="22"/>
                <w:szCs w:val="22"/>
              </w:rPr>
              <w:t>Apply filters (from retrieval plan):</w:t>
            </w:r>
          </w:p>
          <w:p w14:paraId="76514292"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with </w:t>
            </w:r>
            <w:proofErr w:type="spellStart"/>
            <w:r w:rsidRPr="008348BE">
              <w:rPr>
                <w:sz w:val="22"/>
                <w:szCs w:val="22"/>
              </w:rPr>
              <w:t>confidence_score</w:t>
            </w:r>
            <w:proofErr w:type="spellEnd"/>
            <w:r w:rsidRPr="008348BE">
              <w:rPr>
                <w:sz w:val="22"/>
                <w:szCs w:val="22"/>
              </w:rPr>
              <w:t xml:space="preserve"> &lt; 0.6</w:t>
            </w:r>
          </w:p>
          <w:p w14:paraId="2673D51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older than 30 days if </w:t>
            </w:r>
            <w:proofErr w:type="spellStart"/>
            <w:r w:rsidRPr="008348BE">
              <w:rPr>
                <w:sz w:val="22"/>
                <w:szCs w:val="22"/>
              </w:rPr>
              <w:t>prioritise_recent</w:t>
            </w:r>
            <w:proofErr w:type="spellEnd"/>
            <w:r w:rsidRPr="008348BE">
              <w:rPr>
                <w:sz w:val="22"/>
                <w:szCs w:val="22"/>
              </w:rPr>
              <w:t>=True</w:t>
            </w:r>
          </w:p>
          <w:p w14:paraId="44C2F5E0" w14:textId="77777777" w:rsidR="00D934F6" w:rsidRPr="008348BE" w:rsidRDefault="00D934F6" w:rsidP="00144BFB">
            <w:pPr>
              <w:pStyle w:val="Compact"/>
              <w:numPr>
                <w:ilvl w:val="0"/>
                <w:numId w:val="1"/>
              </w:numPr>
              <w:spacing w:before="0" w:after="120"/>
              <w:ind w:left="356" w:hanging="218"/>
              <w:rPr>
                <w:sz w:val="22"/>
                <w:szCs w:val="22"/>
              </w:rPr>
            </w:pPr>
            <w:bookmarkStart w:id="49" w:name="_Hlk204716112"/>
            <w:r w:rsidRPr="008348BE">
              <w:rPr>
                <w:sz w:val="22"/>
                <w:szCs w:val="22"/>
              </w:rPr>
              <w:t>Rank or tag edges based on:</w:t>
            </w:r>
          </w:p>
          <w:bookmarkEnd w:id="49"/>
          <w:p w14:paraId="065F6B65"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Source priority</w:t>
            </w:r>
          </w:p>
          <w:p w14:paraId="15A7AD14"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Frequency of edge occurrence</w:t>
            </w:r>
          </w:p>
          <w:p w14:paraId="23A2DE72" w14:textId="60706115" w:rsidR="00D934F6" w:rsidRPr="00144BFB" w:rsidRDefault="00D934F6" w:rsidP="00144BFB">
            <w:pPr>
              <w:pStyle w:val="Compact"/>
              <w:numPr>
                <w:ilvl w:val="1"/>
                <w:numId w:val="1"/>
              </w:numPr>
              <w:spacing w:before="0" w:after="120"/>
              <w:ind w:left="781" w:hanging="268"/>
              <w:rPr>
                <w:sz w:val="22"/>
                <w:szCs w:val="22"/>
              </w:rPr>
            </w:pPr>
            <w:r w:rsidRPr="008348BE">
              <w:rPr>
                <w:sz w:val="22"/>
                <w:szCs w:val="22"/>
              </w:rPr>
              <w:t>Sentiment or uncertainty markers (optional)</w:t>
            </w:r>
          </w:p>
          <w:p w14:paraId="3A3C878B"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expanded_subgraph</w:t>
            </w:r>
            <w:proofErr w:type="spellEnd"/>
            <w:r w:rsidRPr="008348BE">
              <w:rPr>
                <w:b/>
                <w:bCs/>
                <w:sz w:val="22"/>
                <w:szCs w:val="22"/>
              </w:rPr>
              <w:t xml:space="preserve"> JSON):</w:t>
            </w:r>
          </w:p>
          <w:p w14:paraId="3F28A7F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5C007E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"China Risk", "TSMC", "AI Hardware"],</w:t>
            </w:r>
          </w:p>
          <w:p w14:paraId="02FC98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"edges": [</w:t>
            </w:r>
          </w:p>
          <w:p w14:paraId="2F7D5B3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77220A4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6FF226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7B5562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42B811A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2A8B1A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58195C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475AAB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C7376D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A4032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5319ED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"TSMC",</w:t>
            </w:r>
          </w:p>
          <w:p w14:paraId="24BBE4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depends_on</w:t>
            </w:r>
            <w:proofErr w:type="spellEnd"/>
            <w:r w:rsidRPr="008348BE">
              <w:rPr>
                <w:rStyle w:val="HTMLCode"/>
                <w:rFonts w:eastAsiaTheme="majorEastAsia"/>
              </w:rPr>
              <w:t>",</w:t>
            </w:r>
          </w:p>
          <w:p w14:paraId="573493F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0.9,</w:t>
            </w:r>
          </w:p>
          <w:p w14:paraId="171D057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"2024-07-25",</w:t>
            </w:r>
          </w:p>
          <w:p w14:paraId="4F6813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"doc456"</w:t>
            </w:r>
          </w:p>
          <w:p w14:paraId="66C4E5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2AA7D7B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40BAB3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"TSMC",</w:t>
            </w:r>
          </w:p>
          <w:p w14:paraId="4EB398F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5AFF587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10F11A2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w:t>
            </w:r>
          </w:p>
          <w:p w14:paraId="0C8442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"2024-07-20",</w:t>
            </w:r>
          </w:p>
          <w:p w14:paraId="48F6F7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"doc789"</w:t>
            </w:r>
          </w:p>
          <w:p w14:paraId="4588418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477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0D1677" w14:textId="632DC4E3"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3BA98D1B" w14:textId="6DE724CF" w:rsidR="00D934F6" w:rsidRPr="00144BFB" w:rsidRDefault="00D934F6" w:rsidP="00144BFB">
            <w:pPr>
              <w:pStyle w:val="Compact"/>
              <w:spacing w:before="0" w:after="120"/>
              <w:rPr>
                <w:sz w:val="22"/>
                <w:szCs w:val="22"/>
              </w:rPr>
            </w:pPr>
            <w:bookmarkStart w:id="50" w:name="_Hlk204715770"/>
            <w:r w:rsidRPr="00144BFB">
              <w:rPr>
                <w:sz w:val="22"/>
                <w:szCs w:val="22"/>
              </w:rPr>
              <w:t xml:space="preserve">This lazy retrieval of neighbors enriches the context with relevant but not obviously similar info that might be missed by the vector search and lexical keyword search. Notably, this is done </w:t>
            </w:r>
            <w:r w:rsidRPr="00144BFB">
              <w:rPr>
                <w:rStyle w:val="Strong"/>
                <w:b w:val="0"/>
                <w:bCs w:val="0"/>
                <w:sz w:val="22"/>
                <w:szCs w:val="22"/>
              </w:rPr>
              <w:t>without precomputing all possible links</w:t>
            </w:r>
            <w:r w:rsidRPr="00144BFB">
              <w:rPr>
                <w:b/>
                <w:bCs/>
                <w:sz w:val="22"/>
                <w:szCs w:val="22"/>
              </w:rPr>
              <w:t xml:space="preserve"> </w:t>
            </w:r>
            <w:r w:rsidRPr="00144BFB">
              <w:rPr>
                <w:sz w:val="22"/>
                <w:szCs w:val="22"/>
              </w:rPr>
              <w:t xml:space="preserve">– we simply use metadata like “Company: X” or “Topic: supply chain” as edges. This yields an </w:t>
            </w:r>
            <w:r w:rsidRPr="00144BFB">
              <w:rPr>
                <w:rStyle w:val="Strong"/>
                <w:b w:val="0"/>
                <w:bCs w:val="0"/>
                <w:sz w:val="22"/>
                <w:szCs w:val="22"/>
              </w:rPr>
              <w:t>expanded document set</w:t>
            </w:r>
            <w:r w:rsidRPr="00144BFB">
              <w:rPr>
                <w:sz w:val="22"/>
                <w:szCs w:val="22"/>
              </w:rPr>
              <w:t xml:space="preserve"> that includes the initial hits plus any additional documents linked via the graph relationships (common entities, citations, etc.).</w:t>
            </w:r>
          </w:p>
          <w:p w14:paraId="72970E16" w14:textId="77777777" w:rsidR="00D934F6" w:rsidRPr="008348BE" w:rsidRDefault="00D934F6" w:rsidP="00144BFB">
            <w:pPr>
              <w:pStyle w:val="Compact"/>
              <w:spacing w:before="0" w:after="120"/>
              <w:rPr>
                <w:sz w:val="22"/>
                <w:szCs w:val="22"/>
              </w:rPr>
            </w:pPr>
            <w:r w:rsidRPr="008348BE">
              <w:rPr>
                <w:sz w:val="22"/>
                <w:szCs w:val="22"/>
              </w:rPr>
              <w:t>The result of this step is one or more clusters or “communities” of documents centered around the query’s key themes. Each cluster might represent a distinct narrative thread or causal pathway relevant to the query.</w:t>
            </w:r>
          </w:p>
          <w:p w14:paraId="550627E7" w14:textId="4024E0E9" w:rsidR="00D934F6" w:rsidRPr="00144BFB" w:rsidRDefault="00D934F6" w:rsidP="00144BFB">
            <w:pPr>
              <w:pStyle w:val="Compact"/>
              <w:spacing w:before="0" w:after="120"/>
              <w:rPr>
                <w:b/>
                <w:bCs/>
                <w:sz w:val="22"/>
                <w:szCs w:val="22"/>
              </w:rPr>
            </w:pPr>
            <w:r w:rsidRPr="008348BE">
              <w:rPr>
                <w:sz w:val="22"/>
                <w:szCs w:val="22"/>
              </w:rPr>
              <w:t xml:space="preserve">These clusters provide semantically and structurally coherent </w:t>
            </w:r>
            <w:r w:rsidRPr="008348BE">
              <w:rPr>
                <w:rStyle w:val="Strong"/>
                <w:b w:val="0"/>
                <w:bCs w:val="0"/>
                <w:sz w:val="22"/>
                <w:szCs w:val="22"/>
              </w:rPr>
              <w:t>“reasoning bundles”</w:t>
            </w:r>
            <w:r w:rsidRPr="008348BE">
              <w:rPr>
                <w:sz w:val="22"/>
                <w:szCs w:val="22"/>
              </w:rPr>
              <w:t xml:space="preserve"> that can be independently summarized or scored. This design allows the system to reason over multi-hop, multi-perspective angles </w:t>
            </w:r>
            <w:r w:rsidRPr="008348BE">
              <w:rPr>
                <w:rStyle w:val="Strong"/>
                <w:b w:val="0"/>
                <w:bCs w:val="0"/>
                <w:sz w:val="22"/>
                <w:szCs w:val="22"/>
              </w:rPr>
              <w:t>without relying on pure text similarity</w:t>
            </w:r>
            <w:r w:rsidRPr="008348BE">
              <w:rPr>
                <w:sz w:val="22"/>
                <w:szCs w:val="22"/>
              </w:rPr>
              <w:t xml:space="preserve"> alone — enabling the discovery of latent risks, counterfactuals, and hidden dependencies. Critically, because this expansion is driven by </w:t>
            </w:r>
            <w:r w:rsidRPr="008348BE">
              <w:rPr>
                <w:rStyle w:val="Strong"/>
                <w:b w:val="0"/>
                <w:bCs w:val="0"/>
                <w:sz w:val="22"/>
                <w:szCs w:val="22"/>
              </w:rPr>
              <w:t xml:space="preserve">typed, </w:t>
            </w:r>
            <w:r w:rsidRPr="008348BE">
              <w:rPr>
                <w:rStyle w:val="Strong"/>
                <w:b w:val="0"/>
                <w:bCs w:val="0"/>
                <w:sz w:val="22"/>
                <w:szCs w:val="22"/>
              </w:rPr>
              <w:lastRenderedPageBreak/>
              <w:t>directed, and query-relevant edges</w:t>
            </w:r>
            <w:r w:rsidRPr="008348BE">
              <w:rPr>
                <w:b/>
                <w:bCs/>
                <w:sz w:val="22"/>
                <w:szCs w:val="22"/>
              </w:rPr>
              <w:t xml:space="preserve">, </w:t>
            </w:r>
            <w:r w:rsidRPr="008348BE">
              <w:rPr>
                <w:sz w:val="22"/>
                <w:szCs w:val="22"/>
              </w:rPr>
              <w:t xml:space="preserve">the process remains </w:t>
            </w:r>
            <w:r w:rsidRPr="008348BE">
              <w:rPr>
                <w:rStyle w:val="Strong"/>
                <w:b w:val="0"/>
                <w:bCs w:val="0"/>
                <w:sz w:val="22"/>
                <w:szCs w:val="22"/>
              </w:rPr>
              <w:t>lightweight, interpretable, and tailored to the user’s intent.</w:t>
            </w:r>
            <w:bookmarkEnd w:id="50"/>
          </w:p>
          <w:p w14:paraId="68359B90" w14:textId="77777777" w:rsidR="00D934F6" w:rsidRPr="008348BE" w:rsidRDefault="00D934F6" w:rsidP="00144BFB">
            <w:pPr>
              <w:pStyle w:val="Compact"/>
              <w:spacing w:before="0" w:after="120"/>
              <w:rPr>
                <w:sz w:val="22"/>
                <w:szCs w:val="22"/>
              </w:rPr>
            </w:pPr>
            <w:r w:rsidRPr="008348BE">
              <w:rPr>
                <w:sz w:val="22"/>
                <w:szCs w:val="22"/>
              </w:rPr>
              <w:t>Operationally, consolidate outputs into a single bundled JSON:</w:t>
            </w:r>
          </w:p>
          <w:p w14:paraId="6B9DCA9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F70DBB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 // enriched doc pool</w:t>
            </w:r>
          </w:p>
          <w:p w14:paraId="47A8E60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expanded</w:t>
            </w:r>
            <w:proofErr w:type="gramEnd"/>
            <w:r w:rsidRPr="008348BE">
              <w:rPr>
                <w:rStyle w:val="HTMLCode"/>
                <w:rFonts w:eastAsiaTheme="majorEastAsia"/>
              </w:rPr>
              <w:t>_subgraph</w:t>
            </w:r>
            <w:proofErr w:type="spellEnd"/>
            <w:r w:rsidRPr="008348BE">
              <w:rPr>
                <w:rStyle w:val="HTMLCode"/>
                <w:rFonts w:eastAsiaTheme="majorEastAsia"/>
              </w:rPr>
              <w:t xml:space="preserve">": </w:t>
            </w:r>
            <w:proofErr w:type="gramStart"/>
            <w:r w:rsidRPr="008348BE">
              <w:rPr>
                <w:rStyle w:val="HTMLCode"/>
                <w:rFonts w:eastAsiaTheme="majorEastAsia"/>
              </w:rPr>
              <w:t>{...},  /</w:t>
            </w:r>
            <w:proofErr w:type="gramEnd"/>
            <w:r w:rsidRPr="008348BE">
              <w:rPr>
                <w:rStyle w:val="HTMLCode"/>
                <w:rFonts w:eastAsiaTheme="majorEastAsia"/>
              </w:rPr>
              <w:t>/ typed, confident edges</w:t>
            </w:r>
          </w:p>
          <w:p w14:paraId="358C598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query</w:t>
            </w:r>
            <w:proofErr w:type="gramEnd"/>
            <w:r w:rsidRPr="008348BE">
              <w:rPr>
                <w:rStyle w:val="HTMLCode"/>
                <w:rFonts w:eastAsiaTheme="majorEastAsia"/>
              </w:rPr>
              <w:t>_type</w:t>
            </w:r>
            <w:proofErr w:type="spellEnd"/>
            <w:r w:rsidRPr="008348BE">
              <w:rPr>
                <w:rStyle w:val="HTMLCode"/>
                <w:rFonts w:eastAsiaTheme="majorEastAsia"/>
              </w:rPr>
              <w:t>": "THEME_RISK_SCAN",</w:t>
            </w:r>
          </w:p>
          <w:p w14:paraId="64536D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root</w:t>
            </w:r>
            <w:proofErr w:type="gramEnd"/>
            <w:r w:rsidRPr="008348BE">
              <w:rPr>
                <w:rStyle w:val="HTMLCode"/>
                <w:rFonts w:eastAsiaTheme="majorEastAsia"/>
              </w:rPr>
              <w:t>_entities</w:t>
            </w:r>
            <w:proofErr w:type="spellEnd"/>
            <w:r w:rsidRPr="008348BE">
              <w:rPr>
                <w:rStyle w:val="HTMLCode"/>
                <w:rFonts w:eastAsiaTheme="majorEastAsia"/>
              </w:rPr>
              <w:t>": ["NVDA", "China Risk"]</w:t>
            </w:r>
          </w:p>
          <w:p w14:paraId="47506412" w14:textId="61D516F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65646A6E"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372EFCA" w14:textId="77777777" w:rsidR="00D934F6" w:rsidRPr="008348BE" w:rsidRDefault="00D934F6" w:rsidP="00144BFB">
            <w:pPr>
              <w:pStyle w:val="Compact"/>
              <w:spacing w:before="0" w:after="120"/>
              <w:rPr>
                <w:b/>
                <w:bCs/>
                <w:sz w:val="22"/>
                <w:szCs w:val="22"/>
              </w:rPr>
            </w:pPr>
            <w:r w:rsidRPr="008348BE">
              <w:rPr>
                <w:b/>
                <w:bCs/>
                <w:sz w:val="22"/>
                <w:szCs w:val="22"/>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5B65E8A1" w14:textId="77777777" w:rsidR="00D934F6" w:rsidRPr="00F414D2" w:rsidRDefault="00D934F6" w:rsidP="00144BFB">
            <w:pPr>
              <w:pStyle w:val="Compact"/>
              <w:spacing w:before="0" w:after="120"/>
              <w:rPr>
                <w:b/>
                <w:bCs/>
                <w:sz w:val="22"/>
                <w:szCs w:val="22"/>
              </w:rPr>
            </w:pPr>
            <w:r w:rsidRPr="00F414D2">
              <w:rPr>
                <w:b/>
                <w:bCs/>
                <w:sz w:val="22"/>
                <w:szCs w:val="22"/>
              </w:rP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0F05DEA0" w14:textId="46E011FF" w:rsidR="00D934F6" w:rsidRPr="008348BE" w:rsidRDefault="00D934F6" w:rsidP="00144BFB">
            <w:pPr>
              <w:pStyle w:val="Compact"/>
              <w:spacing w:before="0" w:after="120"/>
              <w:rPr>
                <w:sz w:val="22"/>
                <w:szCs w:val="22"/>
              </w:rPr>
            </w:pPr>
            <w:r w:rsidRPr="008348BE">
              <w:rPr>
                <w:sz w:val="22"/>
                <w:szCs w:val="22"/>
              </w:rPr>
              <w:t>Extract investment-relevant facts from each retrieved document, and tag each fact with its source, associated entities, and candidate typed edge(s).</w:t>
            </w:r>
          </w:p>
          <w:p w14:paraId="2E3B2EE0" w14:textId="1D1F49EB" w:rsidR="00D934F6" w:rsidRPr="008348BE" w:rsidRDefault="00D934F6" w:rsidP="00144BFB">
            <w:pPr>
              <w:pStyle w:val="Compact"/>
              <w:spacing w:before="0" w:after="120"/>
              <w:rPr>
                <w:sz w:val="22"/>
                <w:szCs w:val="22"/>
              </w:rPr>
            </w:pPr>
            <w:r w:rsidRPr="008348BE">
              <w:rPr>
                <w:sz w:val="22"/>
                <w:szCs w:val="22"/>
              </w:rPr>
              <w:t>This is to create structured, source-traceable claims that can later support graph-based reasoning.</w:t>
            </w:r>
          </w:p>
          <w:p w14:paraId="2F8205A4" w14:textId="77777777" w:rsidR="00D934F6" w:rsidRPr="008348BE" w:rsidRDefault="00D934F6" w:rsidP="00144BFB">
            <w:pPr>
              <w:pStyle w:val="Compact"/>
              <w:spacing w:before="0" w:after="120"/>
              <w:rPr>
                <w:sz w:val="22"/>
                <w:szCs w:val="22"/>
              </w:rPr>
            </w:pPr>
            <w:r w:rsidRPr="008348BE">
              <w:rPr>
                <w:sz w:val="22"/>
                <w:szCs w:val="22"/>
              </w:rPr>
              <w:t>For each retrieved document:</w:t>
            </w:r>
          </w:p>
          <w:p w14:paraId="2A1F3C3F"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Use LLM or NLP pipeline to extract:</w:t>
            </w:r>
          </w:p>
          <w:p w14:paraId="0B57044C"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Facts (metrics, quotes, forward guidance, sentiment, risks)</w:t>
            </w:r>
          </w:p>
          <w:p w14:paraId="244C8F0F"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Associated metadata:</w:t>
            </w:r>
          </w:p>
          <w:p w14:paraId="2818F5D0"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 xml:space="preserve">date, </w:t>
            </w:r>
            <w:proofErr w:type="spellStart"/>
            <w:r w:rsidRPr="008348BE">
              <w:rPr>
                <w:sz w:val="22"/>
                <w:szCs w:val="22"/>
              </w:rPr>
              <w:t>source_type</w:t>
            </w:r>
            <w:proofErr w:type="spellEnd"/>
            <w:r w:rsidRPr="008348BE">
              <w:rPr>
                <w:sz w:val="22"/>
                <w:szCs w:val="22"/>
              </w:rPr>
              <w:t>, confidence</w:t>
            </w:r>
          </w:p>
          <w:p w14:paraId="609AEB5A"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Entities involved</w:t>
            </w:r>
          </w:p>
          <w:p w14:paraId="3243BDC7"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Optional sentiment score or uncertainty flag</w:t>
            </w:r>
          </w:p>
          <w:p w14:paraId="2E0845A8" w14:textId="05B88755"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Tag each claim with one or more </w:t>
            </w:r>
            <w:proofErr w:type="spellStart"/>
            <w:r w:rsidRPr="008348BE">
              <w:rPr>
                <w:sz w:val="22"/>
                <w:szCs w:val="22"/>
              </w:rPr>
              <w:t>linked_edges</w:t>
            </w:r>
            <w:proofErr w:type="spellEnd"/>
            <w:r w:rsidRPr="008348BE">
              <w:rPr>
                <w:sz w:val="22"/>
                <w:szCs w:val="22"/>
              </w:rPr>
              <w:t xml:space="preserve"> from the </w:t>
            </w:r>
            <w:proofErr w:type="spellStart"/>
            <w:r w:rsidRPr="008348BE">
              <w:rPr>
                <w:sz w:val="22"/>
                <w:szCs w:val="22"/>
              </w:rPr>
              <w:t>expanded_subgraph</w:t>
            </w:r>
            <w:proofErr w:type="spellEnd"/>
            <w:r w:rsidRPr="008348BE">
              <w:rPr>
                <w:sz w:val="22"/>
                <w:szCs w:val="22"/>
              </w:rPr>
              <w:t>.</w:t>
            </w:r>
          </w:p>
          <w:p w14:paraId="0E650D02"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claim_package</w:t>
            </w:r>
            <w:proofErr w:type="spellEnd"/>
            <w:r w:rsidRPr="008348BE">
              <w:rPr>
                <w:b/>
                <w:bCs/>
                <w:sz w:val="22"/>
                <w:szCs w:val="22"/>
              </w:rPr>
              <w:t xml:space="preserve"> JSON):</w:t>
            </w:r>
          </w:p>
          <w:p w14:paraId="55B0CA6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A52F3D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"claims": [</w:t>
            </w:r>
          </w:p>
          <w:p w14:paraId="5B607D8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FBD88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claim</w:t>
            </w:r>
            <w:proofErr w:type="gramEnd"/>
            <w:r w:rsidRPr="008348BE">
              <w:rPr>
                <w:rStyle w:val="HTMLCode"/>
                <w:rFonts w:eastAsiaTheme="majorEastAsia"/>
              </w:rPr>
              <w:t>_id</w:t>
            </w:r>
            <w:proofErr w:type="spellEnd"/>
            <w:r w:rsidRPr="008348BE">
              <w:rPr>
                <w:rStyle w:val="HTMLCode"/>
                <w:rFonts w:eastAsiaTheme="majorEastAsia"/>
              </w:rPr>
              <w:t>": "c001",</w:t>
            </w:r>
          </w:p>
          <w:p w14:paraId="4523CCE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"text": "</w:t>
            </w:r>
            <w:proofErr w:type="spellStart"/>
            <w:r w:rsidRPr="008348BE">
              <w:rPr>
                <w:rStyle w:val="HTMLCode"/>
                <w:rFonts w:eastAsiaTheme="majorEastAsia"/>
              </w:rPr>
              <w:t>Mgmt</w:t>
            </w:r>
            <w:proofErr w:type="spellEnd"/>
            <w:r w:rsidRPr="008348BE">
              <w:rPr>
                <w:rStyle w:val="HTMLCode"/>
                <w:rFonts w:eastAsiaTheme="majorEastAsia"/>
              </w:rPr>
              <w:t xml:space="preserve"> warned of potential delays in China shipments",</w:t>
            </w:r>
          </w:p>
          <w:p w14:paraId="0978208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linked</w:t>
            </w:r>
            <w:proofErr w:type="gramEnd"/>
            <w:r w:rsidRPr="008348BE">
              <w:rPr>
                <w:rStyle w:val="HTMLCode"/>
                <w:rFonts w:eastAsiaTheme="majorEastAsia"/>
              </w:rPr>
              <w:t>_edge</w:t>
            </w:r>
            <w:proofErr w:type="spellEnd"/>
            <w:r w:rsidRPr="008348BE">
              <w:rPr>
                <w:rStyle w:val="HTMLCode"/>
                <w:rFonts w:eastAsiaTheme="majorEastAsia"/>
              </w:rPr>
              <w:t>": ["NVDA",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6084520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4F4C9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963D6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"transcript",</w:t>
            </w:r>
          </w:p>
          <w:p w14:paraId="162A18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67FD418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risk</w:t>
            </w:r>
            <w:proofErr w:type="gramEnd"/>
            <w:r w:rsidRPr="008348BE">
              <w:rPr>
                <w:rStyle w:val="HTMLCode"/>
                <w:rFonts w:eastAsiaTheme="majorEastAsia"/>
              </w:rPr>
              <w:t>_signal</w:t>
            </w:r>
            <w:proofErr w:type="spellEnd"/>
            <w:r w:rsidRPr="008348BE">
              <w:rPr>
                <w:rStyle w:val="HTMLCode"/>
                <w:rFonts w:eastAsiaTheme="majorEastAsia"/>
              </w:rPr>
              <w:t>": true</w:t>
            </w:r>
          </w:p>
          <w:p w14:paraId="79C6A8A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5540469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DE0CC6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1A0C4FF7" w14:textId="54636D86"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488284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5853E489" w14:textId="77777777" w:rsidR="00D934F6" w:rsidRPr="008348BE" w:rsidRDefault="00D934F6" w:rsidP="00144BFB">
            <w:pPr>
              <w:pStyle w:val="Compact"/>
              <w:spacing w:before="0" w:after="120"/>
              <w:rPr>
                <w:b/>
                <w:bCs/>
                <w:sz w:val="22"/>
                <w:szCs w:val="22"/>
              </w:rPr>
            </w:pPr>
            <w:r w:rsidRPr="008348BE">
              <w:rPr>
                <w:b/>
                <w:bCs/>
                <w:sz w:val="22"/>
                <w:szCs w:val="22"/>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25734F29" w14:textId="77777777" w:rsidR="00D934F6" w:rsidRPr="00F414D2" w:rsidRDefault="00D934F6" w:rsidP="00144BFB">
            <w:pPr>
              <w:pStyle w:val="Compact"/>
              <w:spacing w:before="0" w:after="120"/>
              <w:rPr>
                <w:b/>
                <w:bCs/>
                <w:sz w:val="22"/>
                <w:szCs w:val="22"/>
              </w:rPr>
            </w:pPr>
            <w:r w:rsidRPr="00F414D2">
              <w:rPr>
                <w:b/>
                <w:bCs/>
                <w:sz w:val="22"/>
                <w:szCs w:val="22"/>
              </w:rP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3B0CDD13" w14:textId="056D8D84" w:rsidR="00D934F6" w:rsidRPr="008348BE" w:rsidRDefault="00D934F6" w:rsidP="00144BFB">
            <w:pPr>
              <w:pStyle w:val="Compact"/>
              <w:spacing w:before="0" w:after="120"/>
              <w:rPr>
                <w:sz w:val="22"/>
                <w:szCs w:val="22"/>
              </w:rPr>
            </w:pPr>
            <w:r w:rsidRPr="008348BE">
              <w:rPr>
                <w:sz w:val="22"/>
                <w:szCs w:val="22"/>
                <w:lang w:val="en-SG"/>
              </w:rPr>
              <w:t>Enumerate all valid reasoning chains (1–3 hops) through the subgraph, and match each path with the claims that support it.</w:t>
            </w:r>
          </w:p>
          <w:p w14:paraId="03B3B7E4" w14:textId="56DAC0A4" w:rsidR="00D934F6" w:rsidRPr="008348BE" w:rsidRDefault="00D934F6" w:rsidP="00144BFB">
            <w:pPr>
              <w:pStyle w:val="Compact"/>
              <w:spacing w:before="0" w:after="120"/>
              <w:rPr>
                <w:sz w:val="22"/>
                <w:szCs w:val="22"/>
              </w:rPr>
            </w:pPr>
            <w:r w:rsidRPr="008348BE">
              <w:rPr>
                <w:sz w:val="22"/>
                <w:szCs w:val="22"/>
              </w:rPr>
              <w:t>To derive a causal logic frame (reasoning paths</w:t>
            </w:r>
            <w:proofErr w:type="gramStart"/>
            <w:r w:rsidRPr="008348BE">
              <w:rPr>
                <w:sz w:val="22"/>
                <w:szCs w:val="22"/>
              </w:rPr>
              <w:t>), and</w:t>
            </w:r>
            <w:proofErr w:type="gramEnd"/>
            <w:r w:rsidRPr="008348BE">
              <w:rPr>
                <w:sz w:val="22"/>
                <w:szCs w:val="22"/>
              </w:rPr>
              <w:t xml:space="preserve"> attach supporting evidence (claims) to each.</w:t>
            </w:r>
          </w:p>
          <w:p w14:paraId="20A24586"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Traverse the </w:t>
            </w:r>
            <w:proofErr w:type="spellStart"/>
            <w:r w:rsidRPr="008348BE">
              <w:rPr>
                <w:sz w:val="22"/>
                <w:szCs w:val="22"/>
              </w:rPr>
              <w:t>expanded_subgraph</w:t>
            </w:r>
            <w:proofErr w:type="spellEnd"/>
            <w:r w:rsidRPr="008348BE">
              <w:rPr>
                <w:sz w:val="22"/>
                <w:szCs w:val="22"/>
              </w:rPr>
              <w:t xml:space="preserve"> using </w:t>
            </w:r>
            <w:proofErr w:type="spellStart"/>
            <w:r w:rsidRPr="008348BE">
              <w:rPr>
                <w:sz w:val="22"/>
                <w:szCs w:val="22"/>
              </w:rPr>
              <w:t>root_entities</w:t>
            </w:r>
            <w:proofErr w:type="spellEnd"/>
            <w:r w:rsidRPr="008348BE">
              <w:rPr>
                <w:sz w:val="22"/>
                <w:szCs w:val="22"/>
              </w:rPr>
              <w:t>.</w:t>
            </w:r>
          </w:p>
          <w:p w14:paraId="0C51F92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Enumerate all unique, typed 1-3 hop paths.</w:t>
            </w:r>
          </w:p>
          <w:p w14:paraId="3FD00DF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For each path, match claims using:</w:t>
            </w:r>
          </w:p>
          <w:p w14:paraId="2BB5349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Exact or partial match on </w:t>
            </w:r>
            <w:proofErr w:type="spellStart"/>
            <w:r w:rsidRPr="008348BE">
              <w:rPr>
                <w:sz w:val="22"/>
                <w:szCs w:val="22"/>
              </w:rPr>
              <w:t>linked_edge</w:t>
            </w:r>
            <w:proofErr w:type="spellEnd"/>
          </w:p>
          <w:p w14:paraId="24CCEAEB" w14:textId="35D234B4" w:rsidR="00D934F6" w:rsidRPr="00144BFB" w:rsidRDefault="00D934F6" w:rsidP="00144BFB">
            <w:pPr>
              <w:pStyle w:val="Compact"/>
              <w:numPr>
                <w:ilvl w:val="1"/>
                <w:numId w:val="1"/>
              </w:numPr>
              <w:spacing w:before="0" w:after="120"/>
              <w:ind w:left="781"/>
              <w:rPr>
                <w:sz w:val="22"/>
                <w:szCs w:val="22"/>
              </w:rPr>
            </w:pPr>
            <w:r w:rsidRPr="008348BE">
              <w:rPr>
                <w:sz w:val="22"/>
                <w:szCs w:val="22"/>
              </w:rPr>
              <w:t>Shared entities or KG node overlap</w:t>
            </w:r>
          </w:p>
          <w:p w14:paraId="645CF816"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reasoning_paths</w:t>
            </w:r>
            <w:proofErr w:type="spellEnd"/>
            <w:r w:rsidRPr="008348BE">
              <w:rPr>
                <w:b/>
                <w:bCs/>
                <w:sz w:val="22"/>
                <w:szCs w:val="22"/>
              </w:rPr>
              <w:t xml:space="preserve"> JSON):</w:t>
            </w:r>
          </w:p>
          <w:p w14:paraId="5DA63F1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4DCFC3D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"paths": [</w:t>
            </w:r>
          </w:p>
          <w:p w14:paraId="3699624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55B2C3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path</w:t>
            </w:r>
            <w:proofErr w:type="gramEnd"/>
            <w:r w:rsidRPr="008348BE">
              <w:rPr>
                <w:rStyle w:val="HTMLCode"/>
                <w:rFonts w:eastAsiaTheme="majorEastAsia"/>
              </w:rPr>
              <w:t>_id</w:t>
            </w:r>
            <w:proofErr w:type="spellEnd"/>
            <w:r w:rsidRPr="008348BE">
              <w:rPr>
                <w:rStyle w:val="HTMLCode"/>
                <w:rFonts w:eastAsiaTheme="majorEastAsia"/>
              </w:rPr>
              <w:t>": "p001",</w:t>
            </w:r>
          </w:p>
          <w:p w14:paraId="05BBC9D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w:t>
            </w:r>
            <w:proofErr w:type="spellStart"/>
            <w:r w:rsidRPr="008348BE">
              <w:rPr>
                <w:rStyle w:val="HTMLCode"/>
                <w:rFonts w:eastAsiaTheme="majorEastAsia"/>
              </w:rPr>
              <w:t>depends_on</w:t>
            </w:r>
            <w:proofErr w:type="spellEnd"/>
            <w:r w:rsidRPr="008348BE">
              <w:rPr>
                <w:rStyle w:val="HTMLCode"/>
                <w:rFonts w:eastAsiaTheme="majorEastAsia"/>
              </w:rPr>
              <w:t>", "TSMC",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103C109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"depth": 3,</w:t>
            </w:r>
          </w:p>
          <w:p w14:paraId="6B55E4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supporting</w:t>
            </w:r>
            <w:proofErr w:type="gramEnd"/>
            <w:r w:rsidRPr="008348BE">
              <w:rPr>
                <w:rStyle w:val="HTMLCode"/>
                <w:rFonts w:eastAsiaTheme="majorEastAsia"/>
              </w:rPr>
              <w:t>_claims</w:t>
            </w:r>
            <w:proofErr w:type="spellEnd"/>
            <w:r w:rsidRPr="008348BE">
              <w:rPr>
                <w:rStyle w:val="HTMLCode"/>
                <w:rFonts w:eastAsiaTheme="majorEastAsia"/>
              </w:rPr>
              <w:t>": ["c001", "c002"]</w:t>
            </w:r>
          </w:p>
          <w:p w14:paraId="593276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FFBA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38371A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55838D0" w14:textId="5C3CA7DE"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D1BCFEB"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167E05C9" w14:textId="77777777" w:rsidR="00D934F6" w:rsidRPr="008348BE" w:rsidRDefault="00D934F6" w:rsidP="00144BFB">
            <w:pPr>
              <w:pStyle w:val="Compact"/>
              <w:spacing w:before="0" w:after="120"/>
              <w:rPr>
                <w:b/>
                <w:bCs/>
                <w:sz w:val="22"/>
                <w:szCs w:val="22"/>
              </w:rPr>
            </w:pPr>
            <w:r w:rsidRPr="008348BE">
              <w:rPr>
                <w:b/>
                <w:bCs/>
                <w:sz w:val="22"/>
                <w:szCs w:val="22"/>
              </w:rPr>
              <w:t>6.</w:t>
            </w:r>
          </w:p>
        </w:tc>
        <w:tc>
          <w:tcPr>
            <w:cnfStyle w:val="000001000000" w:firstRow="0" w:lastRow="0" w:firstColumn="0" w:lastColumn="0" w:oddVBand="0" w:evenVBand="1" w:oddHBand="0" w:evenHBand="0" w:firstRowFirstColumn="0" w:firstRowLastColumn="0" w:lastRowFirstColumn="0" w:lastRowLastColumn="0"/>
            <w:tcW w:w="2268" w:type="dxa"/>
          </w:tcPr>
          <w:p w14:paraId="7BB0A943" w14:textId="77777777" w:rsidR="00D934F6" w:rsidRPr="008348BE" w:rsidRDefault="00D934F6" w:rsidP="00144BFB">
            <w:pPr>
              <w:pStyle w:val="Compact"/>
              <w:spacing w:before="0" w:after="120"/>
              <w:rPr>
                <w:sz w:val="22"/>
                <w:szCs w:val="22"/>
              </w:rPr>
            </w:pPr>
            <w:r w:rsidRPr="008348BE">
              <w:rPr>
                <w:sz w:val="22"/>
                <w:szCs w:val="22"/>
              </w:rP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7E28883E" w14:textId="1E00DE9F" w:rsidR="00D934F6" w:rsidRPr="008348BE" w:rsidRDefault="00D934F6" w:rsidP="00144BFB">
            <w:pPr>
              <w:pStyle w:val="Compact"/>
              <w:spacing w:before="0" w:after="120"/>
              <w:rPr>
                <w:sz w:val="22"/>
                <w:szCs w:val="22"/>
              </w:rPr>
            </w:pPr>
            <w:r w:rsidRPr="008348BE">
              <w:rPr>
                <w:sz w:val="22"/>
                <w:szCs w:val="22"/>
              </w:rPr>
              <w:t>Score all extracted claims based on relevance to the user’s query, metadata quality, and salience signals.</w:t>
            </w:r>
          </w:p>
          <w:p w14:paraId="315913B0" w14:textId="22692D9D" w:rsidR="00D934F6" w:rsidRPr="008348BE" w:rsidRDefault="00D934F6" w:rsidP="00144BFB">
            <w:pPr>
              <w:pStyle w:val="Compact"/>
              <w:spacing w:before="0" w:after="120"/>
              <w:rPr>
                <w:sz w:val="22"/>
                <w:szCs w:val="22"/>
              </w:rPr>
            </w:pPr>
            <w:r w:rsidRPr="008348BE">
              <w:rPr>
                <w:sz w:val="22"/>
                <w:szCs w:val="22"/>
              </w:rPr>
              <w:t>To identify globally high-value insights across the entire claim pool, regardless of path.</w:t>
            </w:r>
          </w:p>
          <w:p w14:paraId="415505A7" w14:textId="77777777" w:rsidR="00D934F6" w:rsidRPr="008348BE" w:rsidRDefault="00D934F6" w:rsidP="00144BFB">
            <w:pPr>
              <w:pStyle w:val="Compact"/>
              <w:spacing w:before="0" w:after="120"/>
              <w:rPr>
                <w:sz w:val="22"/>
                <w:szCs w:val="22"/>
              </w:rPr>
            </w:pPr>
            <w:r w:rsidRPr="008348BE">
              <w:rPr>
                <w:sz w:val="22"/>
                <w:szCs w:val="22"/>
              </w:rPr>
              <w:t xml:space="preserve">For each </w:t>
            </w:r>
            <w:r w:rsidRPr="008348BE">
              <w:rPr>
                <w:b/>
                <w:bCs/>
                <w:sz w:val="22"/>
                <w:szCs w:val="22"/>
                <w:u w:val="single"/>
              </w:rPr>
              <w:t>claim</w:t>
            </w:r>
            <w:r w:rsidRPr="008348BE">
              <w:rPr>
                <w:sz w:val="22"/>
                <w:szCs w:val="22"/>
              </w:rPr>
              <w:t>:</w:t>
            </w:r>
          </w:p>
          <w:p w14:paraId="75C6B2C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 semantic similarity to:</w:t>
            </w:r>
          </w:p>
          <w:p w14:paraId="62C577B3"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Embedding_raw_query</w:t>
            </w:r>
            <w:proofErr w:type="spellEnd"/>
          </w:p>
          <w:p w14:paraId="4C8DEE29"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Embedding_hyde_answer</w:t>
            </w:r>
            <w:proofErr w:type="spellEnd"/>
          </w:p>
          <w:p w14:paraId="7BF67674"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Combined with: </w:t>
            </w:r>
          </w:p>
          <w:p w14:paraId="392B3EF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Recency</w:t>
            </w:r>
          </w:p>
          <w:p w14:paraId="4B1C840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Source quality</w:t>
            </w:r>
          </w:p>
          <w:p w14:paraId="200277C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Confidence</w:t>
            </w:r>
          </w:p>
          <w:p w14:paraId="36846A1A" w14:textId="126A0276" w:rsidR="00D934F6" w:rsidRPr="00144BFB" w:rsidRDefault="00D934F6" w:rsidP="00144BFB">
            <w:pPr>
              <w:pStyle w:val="Compact"/>
              <w:numPr>
                <w:ilvl w:val="1"/>
                <w:numId w:val="1"/>
              </w:numPr>
              <w:spacing w:before="0" w:after="120"/>
              <w:ind w:left="781"/>
              <w:rPr>
                <w:sz w:val="22"/>
                <w:szCs w:val="22"/>
              </w:rPr>
            </w:pPr>
            <w:r w:rsidRPr="008348BE">
              <w:rPr>
                <w:sz w:val="22"/>
                <w:szCs w:val="22"/>
              </w:rPr>
              <w:t>Risk keywords / uncertainty signals.</w:t>
            </w:r>
          </w:p>
          <w:p w14:paraId="10E74988" w14:textId="77777777" w:rsidR="00D934F6" w:rsidRPr="008348BE" w:rsidRDefault="00D934F6" w:rsidP="00144BFB">
            <w:pPr>
              <w:pStyle w:val="Compact"/>
              <w:spacing w:before="0" w:after="120"/>
              <w:rPr>
                <w:sz w:val="22"/>
                <w:szCs w:val="22"/>
              </w:rPr>
            </w:pPr>
            <w:r w:rsidRPr="008348BE">
              <w:rPr>
                <w:sz w:val="22"/>
                <w:szCs w:val="22"/>
              </w:rPr>
              <w:t xml:space="preserve">Output a </w:t>
            </w:r>
            <w:proofErr w:type="spellStart"/>
            <w:r w:rsidRPr="008348BE">
              <w:rPr>
                <w:sz w:val="22"/>
                <w:szCs w:val="22"/>
              </w:rPr>
              <w:t>normalised</w:t>
            </w:r>
            <w:proofErr w:type="spellEnd"/>
            <w:r w:rsidRPr="008348BE">
              <w:rPr>
                <w:sz w:val="22"/>
                <w:szCs w:val="22"/>
              </w:rPr>
              <w:t xml:space="preserve"> relevance score </w:t>
            </w:r>
            <w:r w:rsidRPr="008348BE">
              <w:rPr>
                <w:rFonts w:ascii="Cambria Math" w:hAnsi="Cambria Math" w:cs="Cambria Math"/>
                <w:sz w:val="22"/>
                <w:szCs w:val="22"/>
              </w:rPr>
              <w:t>∈</w:t>
            </w:r>
            <w:r w:rsidRPr="008348BE">
              <w:rPr>
                <w:sz w:val="22"/>
                <w:szCs w:val="22"/>
              </w:rPr>
              <w:t xml:space="preserve"> [0, 1]</w:t>
            </w:r>
          </w:p>
          <w:p w14:paraId="13FC90F8" w14:textId="77777777" w:rsidR="00D934F6" w:rsidRPr="008348BE" w:rsidRDefault="00D934F6" w:rsidP="00144BFB">
            <w:pPr>
              <w:pStyle w:val="Compact"/>
              <w:spacing w:before="0" w:after="120"/>
              <w:rPr>
                <w:sz w:val="22"/>
                <w:szCs w:val="22"/>
              </w:rPr>
            </w:pPr>
          </w:p>
          <w:p w14:paraId="5B523429" w14:textId="77777777" w:rsidR="00D934F6" w:rsidRPr="008348BE" w:rsidRDefault="00D934F6" w:rsidP="00144BFB">
            <w:pPr>
              <w:pStyle w:val="Compact"/>
              <w:spacing w:before="0" w:after="120"/>
              <w:rPr>
                <w:b/>
                <w:bCs/>
                <w:sz w:val="22"/>
                <w:szCs w:val="22"/>
              </w:rPr>
            </w:pPr>
            <w:r w:rsidRPr="008348BE">
              <w:rPr>
                <w:b/>
                <w:bCs/>
                <w:sz w:val="22"/>
                <w:szCs w:val="22"/>
              </w:rPr>
              <w:lastRenderedPageBreak/>
              <w:t>Output (</w:t>
            </w:r>
            <w:proofErr w:type="spellStart"/>
            <w:r w:rsidRPr="008348BE">
              <w:rPr>
                <w:b/>
                <w:bCs/>
                <w:i/>
                <w:iCs/>
                <w:sz w:val="22"/>
                <w:szCs w:val="22"/>
              </w:rPr>
              <w:t>ranked_claims</w:t>
            </w:r>
            <w:proofErr w:type="spellEnd"/>
            <w:r w:rsidRPr="008348BE">
              <w:rPr>
                <w:b/>
                <w:bCs/>
                <w:sz w:val="22"/>
                <w:szCs w:val="22"/>
              </w:rPr>
              <w:t xml:space="preserve"> JSON):</w:t>
            </w:r>
          </w:p>
          <w:p w14:paraId="7BA8005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72184E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_scores</w:t>
            </w:r>
            <w:proofErr w:type="spellEnd"/>
            <w:r w:rsidRPr="00144BFB">
              <w:rPr>
                <w:rStyle w:val="HTMLCode"/>
                <w:rFonts w:eastAsiaTheme="majorEastAsia"/>
              </w:rPr>
              <w:t>": [</w:t>
            </w:r>
          </w:p>
          <w:p w14:paraId="5BF3C1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14E295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"c001",</w:t>
            </w:r>
          </w:p>
          <w:p w14:paraId="1E93A6B3"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0.91</w:t>
            </w:r>
          </w:p>
          <w:p w14:paraId="216EE3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60E913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7E4B5B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"c002",</w:t>
            </w:r>
          </w:p>
          <w:p w14:paraId="4C1C91D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0.85</w:t>
            </w:r>
          </w:p>
          <w:p w14:paraId="7F149755"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FEA61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B36B71D" w14:textId="77777777" w:rsidR="00D934F6" w:rsidRPr="008348BE" w:rsidRDefault="00D934F6" w:rsidP="00144BFB">
            <w:pPr>
              <w:pStyle w:val="Compact"/>
              <w:spacing w:before="0" w:after="120"/>
              <w:rPr>
                <w:rFonts w:ascii="Courier New" w:eastAsiaTheme="majorEastAsia" w:hAnsi="Courier New" w:cs="Courier New"/>
                <w:sz w:val="22"/>
                <w:szCs w:val="22"/>
              </w:rPr>
            </w:pPr>
            <w:r w:rsidRPr="00144BFB">
              <w:rPr>
                <w:rStyle w:val="HTMLCode"/>
                <w:rFonts w:eastAsiaTheme="majorEastAsia"/>
              </w:rPr>
              <w:t>}</w:t>
            </w:r>
          </w:p>
        </w:tc>
      </w:tr>
      <w:tr w:rsidR="00D934F6" w14:paraId="43895F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F0431EE" w14:textId="77777777" w:rsidR="00D934F6" w:rsidRPr="008348BE" w:rsidRDefault="00D934F6" w:rsidP="00144BFB">
            <w:pPr>
              <w:pStyle w:val="Compact"/>
              <w:spacing w:before="0" w:after="120"/>
              <w:rPr>
                <w:b/>
                <w:bCs/>
                <w:sz w:val="22"/>
                <w:szCs w:val="22"/>
              </w:rPr>
            </w:pPr>
            <w:r w:rsidRPr="008348BE">
              <w:rPr>
                <w:b/>
                <w:bCs/>
                <w:sz w:val="22"/>
                <w:szCs w:val="22"/>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EFC3CD7" w14:textId="77777777" w:rsidR="00D934F6" w:rsidRPr="00F414D2" w:rsidRDefault="00D934F6" w:rsidP="00144BFB">
            <w:pPr>
              <w:pStyle w:val="Compact"/>
              <w:spacing w:before="0" w:after="120"/>
              <w:rPr>
                <w:b/>
                <w:bCs/>
                <w:sz w:val="22"/>
                <w:szCs w:val="22"/>
              </w:rPr>
            </w:pPr>
            <w:r w:rsidRPr="00F414D2">
              <w:rPr>
                <w:b/>
                <w:bCs/>
                <w:sz w:val="22"/>
                <w:szCs w:val="22"/>
              </w:rP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62524F41" w14:textId="07ED244A" w:rsidR="00D934F6" w:rsidRPr="008348BE" w:rsidRDefault="00D934F6" w:rsidP="00144BFB">
            <w:pPr>
              <w:pStyle w:val="Compact"/>
              <w:spacing w:before="0" w:after="120"/>
              <w:rPr>
                <w:sz w:val="22"/>
                <w:szCs w:val="22"/>
              </w:rPr>
            </w:pPr>
            <w:r w:rsidRPr="008348BE">
              <w:rPr>
                <w:sz w:val="22"/>
                <w:szCs w:val="22"/>
              </w:rPr>
              <w:t>Compute an overall reasoning quality score for each path by combining its structural soundness with the relevance of its supporting claims.</w:t>
            </w:r>
          </w:p>
          <w:p w14:paraId="35E967B8" w14:textId="2F95DFEF" w:rsidR="00D934F6" w:rsidRPr="008348BE" w:rsidRDefault="00D934F6" w:rsidP="00144BFB">
            <w:pPr>
              <w:pStyle w:val="Compact"/>
              <w:spacing w:before="0" w:after="120"/>
              <w:rPr>
                <w:sz w:val="22"/>
                <w:szCs w:val="22"/>
              </w:rPr>
            </w:pPr>
            <w:r w:rsidRPr="008348BE">
              <w:rPr>
                <w:sz w:val="22"/>
                <w:szCs w:val="22"/>
              </w:rPr>
              <w:t>To prioritize the most plausible and evidence-backed causal explanations for downstream synthesis.</w:t>
            </w:r>
          </w:p>
          <w:p w14:paraId="563CBC09" w14:textId="77777777" w:rsidR="00D934F6" w:rsidRPr="008348BE" w:rsidRDefault="00D934F6" w:rsidP="00144BFB">
            <w:pPr>
              <w:pStyle w:val="Compact"/>
              <w:spacing w:before="0" w:after="120"/>
              <w:rPr>
                <w:sz w:val="22"/>
                <w:szCs w:val="22"/>
              </w:rPr>
            </w:pPr>
            <w:r w:rsidRPr="008348BE">
              <w:rPr>
                <w:sz w:val="22"/>
                <w:szCs w:val="22"/>
              </w:rPr>
              <w:t>For each path:</w:t>
            </w:r>
          </w:p>
          <w:p w14:paraId="730675F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w:t>
            </w:r>
          </w:p>
          <w:p w14:paraId="59E8769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Avg/min edge confidence</w:t>
            </w:r>
          </w:p>
          <w:p w14:paraId="461B8F3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Most recent edge or claim</w:t>
            </w:r>
          </w:p>
          <w:p w14:paraId="2A515E6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Highest source quality (among claims)</w:t>
            </w:r>
          </w:p>
          <w:p w14:paraId="0E9FB58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Avg relevance score of claims (from </w:t>
            </w:r>
            <w:proofErr w:type="spellStart"/>
            <w:r w:rsidRPr="008348BE">
              <w:rPr>
                <w:sz w:val="22"/>
                <w:szCs w:val="22"/>
              </w:rPr>
              <w:t>claim_ranker</w:t>
            </w:r>
            <w:proofErr w:type="spellEnd"/>
            <w:r w:rsidRPr="008348BE">
              <w:rPr>
                <w:sz w:val="22"/>
                <w:szCs w:val="22"/>
              </w:rPr>
              <w:t>)</w:t>
            </w:r>
          </w:p>
          <w:p w14:paraId="20044F5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Query alignment (do path nodes match query entities?)</w:t>
            </w:r>
          </w:p>
          <w:p w14:paraId="60649F2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Path depth penalty (shorter preferred)</w:t>
            </w:r>
          </w:p>
          <w:p w14:paraId="0F39D616"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Optional: presence of risk words in claims</w:t>
            </w:r>
          </w:p>
          <w:p w14:paraId="2437935A" w14:textId="5681DE5A"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 xml:space="preserve">Compute aggregate </w:t>
            </w:r>
            <w:proofErr w:type="spellStart"/>
            <w:r w:rsidRPr="008348BE">
              <w:rPr>
                <w:sz w:val="22"/>
                <w:szCs w:val="22"/>
              </w:rPr>
              <w:t>path_score</w:t>
            </w:r>
            <w:proofErr w:type="spellEnd"/>
          </w:p>
          <w:p w14:paraId="031C969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ranked_paths</w:t>
            </w:r>
            <w:proofErr w:type="spellEnd"/>
            <w:r w:rsidRPr="008348BE">
              <w:rPr>
                <w:b/>
                <w:bCs/>
                <w:sz w:val="22"/>
                <w:szCs w:val="22"/>
              </w:rPr>
              <w:t xml:space="preserve"> JSON):</w:t>
            </w:r>
          </w:p>
          <w:p w14:paraId="7AC945B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16836B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_paths</w:t>
            </w:r>
            <w:proofErr w:type="spellEnd"/>
            <w:r w:rsidRPr="00144BFB">
              <w:rPr>
                <w:rStyle w:val="HTMLCode"/>
                <w:rFonts w:eastAsiaTheme="majorEastAsia"/>
              </w:rPr>
              <w:t>": [</w:t>
            </w:r>
          </w:p>
          <w:p w14:paraId="4AB824D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56A2AF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4FF1DE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0.92,</w:t>
            </w:r>
          </w:p>
          <w:p w14:paraId="6A2BB88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supporting</w:t>
            </w:r>
            <w:proofErr w:type="gramEnd"/>
            <w:r w:rsidRPr="00144BFB">
              <w:rPr>
                <w:rStyle w:val="HTMLCode"/>
                <w:rFonts w:eastAsiaTheme="majorEastAsia"/>
              </w:rPr>
              <w:t>_claims</w:t>
            </w:r>
            <w:proofErr w:type="spellEnd"/>
            <w:r w:rsidRPr="00144BFB">
              <w:rPr>
                <w:rStyle w:val="HTMLCode"/>
                <w:rFonts w:eastAsiaTheme="majorEastAsia"/>
              </w:rPr>
              <w:t>": ["c001", "c002"],</w:t>
            </w:r>
          </w:p>
          <w:p w14:paraId="2A5406E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coverage</w:t>
            </w:r>
            <w:proofErr w:type="gramEnd"/>
            <w:r w:rsidRPr="00144BFB">
              <w:rPr>
                <w:rStyle w:val="HTMLCode"/>
                <w:rFonts w:eastAsiaTheme="majorEastAsia"/>
              </w:rPr>
              <w:t>_tags</w:t>
            </w:r>
            <w:proofErr w:type="spellEnd"/>
            <w:r w:rsidRPr="00144BFB">
              <w:rPr>
                <w:rStyle w:val="HTMLCode"/>
                <w:rFonts w:eastAsiaTheme="majorEastAsia"/>
              </w:rPr>
              <w:t>": ["Supplier", "Theme"]</w:t>
            </w:r>
          </w:p>
          <w:p w14:paraId="749A04F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BE50C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472DA7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3D7819FA" w14:textId="77777777" w:rsidR="00D934F6" w:rsidRPr="008348BE" w:rsidRDefault="00D934F6" w:rsidP="00144BFB">
            <w:pPr>
              <w:pStyle w:val="Compact"/>
              <w:spacing w:before="0" w:after="120"/>
              <w:rPr>
                <w:sz w:val="22"/>
                <w:szCs w:val="22"/>
              </w:rPr>
            </w:pPr>
          </w:p>
        </w:tc>
      </w:tr>
      <w:tr w:rsidR="00D934F6" w14:paraId="107EF437"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8335FE6" w14:textId="77777777" w:rsidR="00D934F6" w:rsidRPr="008348BE" w:rsidRDefault="00D934F6" w:rsidP="00144BFB">
            <w:pPr>
              <w:pStyle w:val="Compact"/>
              <w:spacing w:before="0" w:after="120"/>
              <w:rPr>
                <w:b/>
                <w:bCs/>
                <w:sz w:val="22"/>
                <w:szCs w:val="22"/>
              </w:rPr>
            </w:pPr>
            <w:r w:rsidRPr="008348BE">
              <w:rPr>
                <w:b/>
                <w:bCs/>
                <w:sz w:val="22"/>
                <w:szCs w:val="22"/>
              </w:rPr>
              <w:lastRenderedPageBreak/>
              <w:t>8.</w:t>
            </w:r>
          </w:p>
        </w:tc>
        <w:tc>
          <w:tcPr>
            <w:cnfStyle w:val="000001000000" w:firstRow="0" w:lastRow="0" w:firstColumn="0" w:lastColumn="0" w:oddVBand="0" w:evenVBand="1" w:oddHBand="0" w:evenHBand="0" w:firstRowFirstColumn="0" w:firstRowLastColumn="0" w:lastRowFirstColumn="0" w:lastRowLastColumn="0"/>
            <w:tcW w:w="2268" w:type="dxa"/>
          </w:tcPr>
          <w:p w14:paraId="35F2B3E0" w14:textId="77777777" w:rsidR="00D934F6" w:rsidRPr="00F414D2" w:rsidRDefault="00D934F6" w:rsidP="00144BFB">
            <w:pPr>
              <w:pStyle w:val="Compact"/>
              <w:spacing w:before="0" w:after="120"/>
              <w:rPr>
                <w:b/>
                <w:bCs/>
                <w:sz w:val="22"/>
                <w:szCs w:val="22"/>
              </w:rPr>
            </w:pPr>
            <w:r w:rsidRPr="00F414D2">
              <w:rPr>
                <w:b/>
                <w:bCs/>
                <w:sz w:val="22"/>
                <w:szCs w:val="22"/>
              </w:rP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5475CA0" w14:textId="5ACEF17F" w:rsidR="00D934F6" w:rsidRPr="008348BE" w:rsidRDefault="00D934F6" w:rsidP="00144BFB">
            <w:pPr>
              <w:pStyle w:val="Compact"/>
              <w:spacing w:before="0" w:after="120"/>
              <w:rPr>
                <w:sz w:val="22"/>
                <w:szCs w:val="22"/>
              </w:rPr>
            </w:pPr>
            <w:r w:rsidRPr="008348BE">
              <w:rPr>
                <w:sz w:val="22"/>
                <w:szCs w:val="22"/>
              </w:rPr>
              <w:t>“Convert each top-ranked reasoning path into a natural-language, source-backed causal explanation.”</w:t>
            </w:r>
          </w:p>
          <w:p w14:paraId="597B3A02" w14:textId="50138468" w:rsidR="00D934F6" w:rsidRPr="008348BE" w:rsidRDefault="00D934F6" w:rsidP="00144BFB">
            <w:pPr>
              <w:pStyle w:val="Compact"/>
              <w:spacing w:before="0" w:after="120"/>
              <w:rPr>
                <w:sz w:val="22"/>
                <w:szCs w:val="22"/>
              </w:rPr>
            </w:pPr>
            <w:r w:rsidRPr="008348BE">
              <w:rPr>
                <w:sz w:val="22"/>
                <w:szCs w:val="22"/>
              </w:rPr>
              <w:t>To provide human-readable reasoning units the LLM can synthesize without hallucination.</w:t>
            </w:r>
          </w:p>
          <w:p w14:paraId="676D551C" w14:textId="77777777" w:rsidR="00D934F6" w:rsidRPr="008348BE" w:rsidRDefault="00D934F6" w:rsidP="00144BFB">
            <w:pPr>
              <w:pStyle w:val="Compact"/>
              <w:spacing w:before="0" w:after="120"/>
              <w:rPr>
                <w:sz w:val="22"/>
                <w:szCs w:val="22"/>
              </w:rPr>
            </w:pPr>
            <w:r w:rsidRPr="008348BE">
              <w:rPr>
                <w:sz w:val="22"/>
                <w:szCs w:val="22"/>
              </w:rPr>
              <w:t>For each top-ranked path:</w:t>
            </w:r>
          </w:p>
          <w:p w14:paraId="6867131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Retrieve the highest-ranked claims linked to that path</w:t>
            </w:r>
          </w:p>
          <w:p w14:paraId="55539C1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Assemble a short narrative:</w:t>
            </w:r>
          </w:p>
          <w:p w14:paraId="0396FBB1"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Follow the chain of nodes + edges</w:t>
            </w:r>
          </w:p>
          <w:p w14:paraId="52425BAA"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Use factual language from claims</w:t>
            </w:r>
          </w:p>
          <w:p w14:paraId="56C3629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Cite sources, dates</w:t>
            </w:r>
          </w:p>
          <w:p w14:paraId="422EEC01" w14:textId="2CB4440D" w:rsidR="00D934F6" w:rsidRPr="00144BFB" w:rsidRDefault="00D934F6" w:rsidP="00144BFB">
            <w:pPr>
              <w:pStyle w:val="Compact"/>
              <w:numPr>
                <w:ilvl w:val="1"/>
                <w:numId w:val="1"/>
              </w:numPr>
              <w:spacing w:before="0" w:after="120"/>
              <w:ind w:left="781"/>
              <w:rPr>
                <w:sz w:val="22"/>
                <w:szCs w:val="22"/>
              </w:rPr>
            </w:pPr>
            <w:r w:rsidRPr="008348BE">
              <w:rPr>
                <w:sz w:val="22"/>
                <w:szCs w:val="22"/>
              </w:rPr>
              <w:t>Preserve tone (e.g., cautious optimism)</w:t>
            </w:r>
          </w:p>
          <w:p w14:paraId="1D20B097"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narrative_traces</w:t>
            </w:r>
            <w:proofErr w:type="spellEnd"/>
            <w:r w:rsidRPr="008348BE">
              <w:rPr>
                <w:b/>
                <w:bCs/>
                <w:sz w:val="22"/>
                <w:szCs w:val="22"/>
              </w:rPr>
              <w:t xml:space="preserve"> JSON):</w:t>
            </w:r>
          </w:p>
          <w:p w14:paraId="0A235C9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498A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"traces": [</w:t>
            </w:r>
          </w:p>
          <w:p w14:paraId="0A80F9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0E47AF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84DDEA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"narrative": "NVDA is exposed to China Risk via its supplier TSMC, which recently flagged production concerns due to Taiwan logistics constraints (Q2 call, July 26).",</w:t>
            </w:r>
          </w:p>
          <w:p w14:paraId="4E63516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"sources": ["doc123", "doc456"]</w:t>
            </w:r>
          </w:p>
          <w:p w14:paraId="5335F69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841DE7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72004C60"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32A6A2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716BA6B0" w14:textId="77777777" w:rsidR="00D934F6" w:rsidRPr="008348BE" w:rsidRDefault="00D934F6" w:rsidP="00144BFB">
            <w:pPr>
              <w:pStyle w:val="Compact"/>
              <w:spacing w:before="0" w:after="120"/>
              <w:rPr>
                <w:b/>
                <w:bCs/>
                <w:sz w:val="22"/>
                <w:szCs w:val="22"/>
              </w:rPr>
            </w:pPr>
            <w:r w:rsidRPr="008348BE">
              <w:rPr>
                <w:b/>
                <w:bCs/>
                <w:sz w:val="22"/>
                <w:szCs w:val="22"/>
              </w:rPr>
              <w:t>9.</w:t>
            </w:r>
          </w:p>
        </w:tc>
        <w:tc>
          <w:tcPr>
            <w:cnfStyle w:val="000001000000" w:firstRow="0" w:lastRow="0" w:firstColumn="0" w:lastColumn="0" w:oddVBand="0" w:evenVBand="1" w:oddHBand="0" w:evenHBand="0" w:firstRowFirstColumn="0" w:firstRowLastColumn="0" w:lastRowFirstColumn="0" w:lastRowLastColumn="0"/>
            <w:tcW w:w="2268" w:type="dxa"/>
          </w:tcPr>
          <w:p w14:paraId="49E69D6E" w14:textId="77777777" w:rsidR="00D934F6" w:rsidRPr="00F414D2" w:rsidRDefault="00D934F6" w:rsidP="00144BFB">
            <w:pPr>
              <w:pStyle w:val="Compact"/>
              <w:spacing w:before="0" w:after="120"/>
              <w:rPr>
                <w:b/>
                <w:bCs/>
                <w:sz w:val="22"/>
                <w:szCs w:val="22"/>
              </w:rPr>
            </w:pPr>
            <w:r w:rsidRPr="00F414D2">
              <w:rPr>
                <w:b/>
                <w:bCs/>
                <w:sz w:val="22"/>
                <w:szCs w:val="22"/>
              </w:rP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3C099D86" w14:textId="1AA36344" w:rsidR="00D934F6" w:rsidRPr="008348BE" w:rsidRDefault="00D934F6" w:rsidP="00144BFB">
            <w:pPr>
              <w:pStyle w:val="Compact"/>
              <w:spacing w:before="0" w:after="120"/>
              <w:rPr>
                <w:sz w:val="22"/>
                <w:szCs w:val="22"/>
              </w:rPr>
            </w:pPr>
            <w:r w:rsidRPr="008348BE">
              <w:rPr>
                <w:sz w:val="22"/>
                <w:szCs w:val="22"/>
              </w:rPr>
              <w:t xml:space="preserve">Select the </w:t>
            </w:r>
            <w:proofErr w:type="gramStart"/>
            <w:r w:rsidRPr="008348BE">
              <w:rPr>
                <w:sz w:val="22"/>
                <w:szCs w:val="22"/>
              </w:rPr>
              <w:t>top-N</w:t>
            </w:r>
            <w:proofErr w:type="gramEnd"/>
            <w:r w:rsidRPr="008348BE">
              <w:rPr>
                <w:sz w:val="22"/>
                <w:szCs w:val="22"/>
              </w:rPr>
              <w:t xml:space="preserve"> reasoning paths and claims, enforce coverage diversity, and output the final LLM-ready payload.</w:t>
            </w:r>
          </w:p>
          <w:p w14:paraId="57ECE516" w14:textId="77777777" w:rsidR="00D934F6" w:rsidRPr="008348BE" w:rsidRDefault="00D934F6" w:rsidP="00144BFB">
            <w:pPr>
              <w:pStyle w:val="Compact"/>
              <w:spacing w:before="0" w:after="120"/>
              <w:rPr>
                <w:sz w:val="22"/>
                <w:szCs w:val="22"/>
              </w:rPr>
            </w:pPr>
            <w:r w:rsidRPr="008348BE">
              <w:rPr>
                <w:sz w:val="22"/>
                <w:szCs w:val="22"/>
              </w:rPr>
              <w:t>To prepare a compact, high-quality knowledge pack for synthesis or reporting.</w:t>
            </w:r>
          </w:p>
          <w:p w14:paraId="361D5AC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Select top K paths with highest </w:t>
            </w:r>
            <w:proofErr w:type="spellStart"/>
            <w:r w:rsidRPr="008348BE">
              <w:rPr>
                <w:sz w:val="22"/>
                <w:szCs w:val="22"/>
              </w:rPr>
              <w:t>path_score</w:t>
            </w:r>
            <w:proofErr w:type="spellEnd"/>
          </w:p>
          <w:p w14:paraId="1F31543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Ensure diverse tags (e.g. theme + supplier + KPI)</w:t>
            </w:r>
          </w:p>
          <w:p w14:paraId="4277E75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Select top M individual claims</w:t>
            </w:r>
          </w:p>
          <w:p w14:paraId="38A47C26" w14:textId="2A7DA65F"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Package everything into a final JSON bundle</w:t>
            </w:r>
          </w:p>
          <w:p w14:paraId="193B9E3D"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llm_context_package</w:t>
            </w:r>
            <w:proofErr w:type="spellEnd"/>
            <w:r w:rsidRPr="008348BE">
              <w:rPr>
                <w:b/>
                <w:bCs/>
                <w:i/>
                <w:iCs/>
                <w:sz w:val="22"/>
                <w:szCs w:val="22"/>
              </w:rPr>
              <w:t xml:space="preserve"> </w:t>
            </w:r>
            <w:r w:rsidRPr="008348BE">
              <w:rPr>
                <w:b/>
                <w:bCs/>
                <w:sz w:val="22"/>
                <w:szCs w:val="22"/>
              </w:rPr>
              <w:t>JSON):</w:t>
            </w:r>
          </w:p>
          <w:p w14:paraId="1F325B3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69E2D4C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 "Why is NVDA at risk from China trade?",</w:t>
            </w:r>
          </w:p>
          <w:p w14:paraId="3E0AABA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_reasoning_paths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includes path, narrative, sources</w:t>
            </w:r>
          </w:p>
          <w:p w14:paraId="3A6887E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top</w:t>
            </w:r>
            <w:proofErr w:type="gramEnd"/>
            <w:r w:rsidRPr="00144BFB">
              <w:rPr>
                <w:rStyle w:val="HTMLCode"/>
                <w:rFonts w:eastAsiaTheme="majorEastAsia"/>
              </w:rPr>
              <w:t>_claims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w:t>
            </w:r>
            <w:proofErr w:type="gramStart"/>
            <w:r w:rsidRPr="00144BFB">
              <w:rPr>
                <w:rStyle w:val="HTMLCode"/>
                <w:rFonts w:eastAsiaTheme="majorEastAsia"/>
              </w:rPr>
              <w:t>1-2 line</w:t>
            </w:r>
            <w:proofErr w:type="gramEnd"/>
            <w:r w:rsidRPr="00144BFB">
              <w:rPr>
                <w:rStyle w:val="HTMLCode"/>
                <w:rFonts w:eastAsiaTheme="majorEastAsia"/>
              </w:rPr>
              <w:t xml:space="preserve"> alerts</w:t>
            </w:r>
          </w:p>
          <w:p w14:paraId="5731848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lastRenderedPageBreak/>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_embeddings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optional for MCP</w:t>
            </w:r>
          </w:p>
          <w:p w14:paraId="21B5F4F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_plan</w:t>
            </w:r>
            <w:proofErr w:type="spellEnd"/>
            <w:r w:rsidRPr="00144BFB">
              <w:rPr>
                <w:rStyle w:val="HTMLCode"/>
                <w:rFonts w:eastAsiaTheme="majorEastAsia"/>
              </w:rPr>
              <w:t>": {...}</w:t>
            </w:r>
          </w:p>
          <w:p w14:paraId="27C45968" w14:textId="31646660"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tc>
      </w:tr>
      <w:tr w:rsidR="00D934F6" w14:paraId="55D0B2C6"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DA4B50E" w14:textId="77777777" w:rsidR="00D934F6" w:rsidRPr="008348BE" w:rsidRDefault="00D934F6" w:rsidP="00144BFB">
            <w:pPr>
              <w:pStyle w:val="Compact"/>
              <w:spacing w:before="0" w:after="120"/>
              <w:rPr>
                <w:b/>
                <w:bCs/>
                <w:sz w:val="22"/>
                <w:szCs w:val="22"/>
              </w:rPr>
            </w:pPr>
            <w:r w:rsidRPr="008348BE">
              <w:rPr>
                <w:b/>
                <w:bCs/>
                <w:sz w:val="22"/>
                <w:szCs w:val="22"/>
              </w:rPr>
              <w:lastRenderedPageBreak/>
              <w:t>10.</w:t>
            </w:r>
          </w:p>
        </w:tc>
        <w:tc>
          <w:tcPr>
            <w:cnfStyle w:val="000001000000" w:firstRow="0" w:lastRow="0" w:firstColumn="0" w:lastColumn="0" w:oddVBand="0" w:evenVBand="1" w:oddHBand="0" w:evenHBand="0" w:firstRowFirstColumn="0" w:firstRowLastColumn="0" w:lastRowFirstColumn="0" w:lastRowLastColumn="0"/>
            <w:tcW w:w="2268" w:type="dxa"/>
          </w:tcPr>
          <w:p w14:paraId="2FABDD3B" w14:textId="4C1BEBE2" w:rsidR="00D934F6" w:rsidRPr="00F414D2" w:rsidRDefault="00D934F6" w:rsidP="00144BFB">
            <w:pPr>
              <w:pStyle w:val="Compact"/>
              <w:spacing w:before="0" w:after="120"/>
              <w:rPr>
                <w:b/>
                <w:bCs/>
                <w:sz w:val="22"/>
                <w:szCs w:val="22"/>
              </w:rPr>
            </w:pPr>
            <w:r w:rsidRPr="00F414D2">
              <w:rPr>
                <w:b/>
                <w:bCs/>
                <w:sz w:val="22"/>
                <w:szCs w:val="22"/>
              </w:rPr>
              <w:t>LLM Answer Synthesis/</w:t>
            </w:r>
            <w:r w:rsidR="00F414D2" w:rsidRPr="00F414D2">
              <w:rPr>
                <w:b/>
                <w:bCs/>
                <w:sz w:val="22"/>
                <w:szCs w:val="22"/>
              </w:rPr>
              <w:t xml:space="preserve"> </w:t>
            </w:r>
            <w:r w:rsidRPr="00F414D2">
              <w:rPr>
                <w:b/>
                <w:bCs/>
                <w:sz w:val="22"/>
                <w:szCs w:val="22"/>
              </w:rP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5D132434" w14:textId="245447CA" w:rsidR="00D934F6" w:rsidRPr="008348BE" w:rsidRDefault="00D934F6" w:rsidP="00144BFB">
            <w:pPr>
              <w:pStyle w:val="Compact"/>
              <w:spacing w:before="0" w:after="120"/>
              <w:rPr>
                <w:sz w:val="22"/>
                <w:szCs w:val="22"/>
              </w:rPr>
            </w:pPr>
            <w:r w:rsidRPr="008348BE">
              <w:rPr>
                <w:sz w:val="22"/>
                <w:szCs w:val="22"/>
              </w:rPr>
              <w:t>Generate the final answer by prompting a high-quality LLM with a curated bundle of reasoning paths and supporting claims.</w:t>
            </w:r>
          </w:p>
          <w:p w14:paraId="16DD4A1B" w14:textId="5052CD60" w:rsidR="00D934F6" w:rsidRPr="008348BE" w:rsidRDefault="00D934F6" w:rsidP="00144BFB">
            <w:pPr>
              <w:pStyle w:val="Compact"/>
              <w:spacing w:before="0" w:after="120"/>
              <w:rPr>
                <w:sz w:val="22"/>
                <w:szCs w:val="22"/>
              </w:rPr>
            </w:pPr>
            <w:r w:rsidRPr="008348BE">
              <w:rPr>
                <w:sz w:val="22"/>
                <w:szCs w:val="22"/>
              </w:rPr>
              <w:t xml:space="preserve">Using the </w:t>
            </w:r>
            <w:proofErr w:type="spellStart"/>
            <w:r w:rsidRPr="008348BE">
              <w:rPr>
                <w:sz w:val="22"/>
                <w:szCs w:val="22"/>
              </w:rPr>
              <w:t>llm_context_package</w:t>
            </w:r>
            <w:proofErr w:type="spellEnd"/>
            <w:r w:rsidRPr="008348BE">
              <w:rPr>
                <w:sz w:val="22"/>
                <w:szCs w:val="22"/>
              </w:rPr>
              <w:t xml:space="preserve"> JSON, generate a clear, actionable, investment-grade response suitable for e.g.:</w:t>
            </w:r>
          </w:p>
          <w:p w14:paraId="42709AF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Portfolio alerts</w:t>
            </w:r>
          </w:p>
          <w:p w14:paraId="74F6CA0D"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Analyst Q&amp;A</w:t>
            </w:r>
          </w:p>
          <w:p w14:paraId="3AB2556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Research summaries</w:t>
            </w:r>
          </w:p>
          <w:p w14:paraId="6682191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Decision support</w:t>
            </w:r>
          </w:p>
          <w:p w14:paraId="28088F2C" w14:textId="77777777" w:rsidR="00D934F6" w:rsidRPr="008348BE" w:rsidRDefault="00D934F6" w:rsidP="00144BFB">
            <w:pPr>
              <w:pStyle w:val="NormalWeb"/>
              <w:spacing w:before="0" w:beforeAutospacing="0" w:after="120" w:afterAutospacing="0"/>
              <w:rPr>
                <w:rFonts w:eastAsiaTheme="minorHAnsi"/>
                <w:sz w:val="22"/>
                <w:szCs w:val="22"/>
                <w:lang w:val="en-US" w:eastAsia="en-US"/>
              </w:rPr>
            </w:pPr>
            <w:r w:rsidRPr="008348BE">
              <w:rPr>
                <w:rFonts w:eastAsiaTheme="minorHAnsi"/>
                <w:sz w:val="22"/>
                <w:szCs w:val="22"/>
                <w:lang w:val="en-US" w:eastAsia="en-US"/>
              </w:rPr>
              <w:t>Optionally, generates:</w:t>
            </w:r>
          </w:p>
          <w:p w14:paraId="6B695755" w14:textId="77777777" w:rsidR="00D934F6" w:rsidRPr="008348BE" w:rsidRDefault="00D934F6" w:rsidP="00144BFB">
            <w:pPr>
              <w:pStyle w:val="Compact"/>
              <w:numPr>
                <w:ilvl w:val="0"/>
                <w:numId w:val="1"/>
              </w:numPr>
              <w:spacing w:before="0" w:after="120"/>
              <w:ind w:left="356" w:hanging="218"/>
              <w:rPr>
                <w:sz w:val="22"/>
                <w:szCs w:val="22"/>
              </w:rPr>
            </w:pPr>
            <w:proofErr w:type="gramStart"/>
            <w:r w:rsidRPr="008348BE">
              <w:rPr>
                <w:sz w:val="22"/>
                <w:szCs w:val="22"/>
              </w:rPr>
              <w:t>TL;DR</w:t>
            </w:r>
            <w:proofErr w:type="gramEnd"/>
          </w:p>
          <w:p w14:paraId="43485B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Risk flags</w:t>
            </w:r>
          </w:p>
          <w:p w14:paraId="49EF093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Citations</w:t>
            </w:r>
          </w:p>
          <w:p w14:paraId="7241A738"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Sources</w:t>
            </w:r>
          </w:p>
          <w:p w14:paraId="5BB9158A" w14:textId="77777777" w:rsidR="00D934F6" w:rsidRPr="008348BE" w:rsidRDefault="00D934F6" w:rsidP="00144BFB">
            <w:pPr>
              <w:pStyle w:val="NormalWeb"/>
              <w:spacing w:before="0" w:beforeAutospacing="0" w:after="120" w:afterAutospacing="0"/>
              <w:rPr>
                <w:sz w:val="22"/>
                <w:szCs w:val="22"/>
              </w:rPr>
            </w:pPr>
            <w:r w:rsidRPr="008348BE">
              <w:rPr>
                <w:sz w:val="22"/>
                <w:szCs w:val="22"/>
              </w:rPr>
              <w:t>The LLM (e.g. GPT-3.5/4 via API or an open-source model like Llama2)  will compose a final answer, using the provided facts to ground its response.</w:t>
            </w:r>
          </w:p>
          <w:p w14:paraId="667C3542" w14:textId="77777777" w:rsidR="00D934F6" w:rsidRPr="008348BE" w:rsidRDefault="00D934F6" w:rsidP="00144BFB">
            <w:pPr>
              <w:pStyle w:val="NormalWeb"/>
              <w:spacing w:before="0" w:beforeAutospacing="0" w:after="120" w:afterAutospacing="0"/>
              <w:rPr>
                <w:sz w:val="22"/>
                <w:szCs w:val="22"/>
              </w:rPr>
            </w:pPr>
            <w:r w:rsidRPr="008348BE">
              <w:rPr>
                <w:sz w:val="22"/>
                <w:szCs w:val="22"/>
              </w:rPr>
              <w:t>Return formatted answer with citations, trace paths, edge, source attributes.</w:t>
            </w:r>
          </w:p>
          <w:p w14:paraId="461414EB"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Prompt Template:</w:t>
            </w:r>
          </w:p>
          <w:p w14:paraId="64BAF1B7" w14:textId="53FE912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“You are a financial analyst generating a concise reasoning memo based on structured reasoning data.</w:t>
            </w:r>
          </w:p>
          <w:p w14:paraId="60259C2E" w14:textId="71FEB8A5"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Query: {{query}}</w:t>
            </w:r>
          </w:p>
          <w:p w14:paraId="064F2839" w14:textId="237C48B9"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Here are 2–4 causal reasoning paths explaining the query. Each is supported by evidence from transcripts, broker notes, and news.</w:t>
            </w:r>
          </w:p>
          <w:p w14:paraId="25C6D7D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Please:</w:t>
            </w:r>
          </w:p>
          <w:p w14:paraId="58542C3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1. Summarize the key reasoning threads, including causal links and source-backed statements.</w:t>
            </w:r>
          </w:p>
          <w:p w14:paraId="303178F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2. Retain all dates, KPIs, and uncertainty language (e.g., "might", "warned", "expects").</w:t>
            </w:r>
          </w:p>
          <w:p w14:paraId="74FAC2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3. Optionally return a 2-line </w:t>
            </w:r>
            <w:proofErr w:type="gramStart"/>
            <w:r w:rsidRPr="00144BFB">
              <w:rPr>
                <w:rStyle w:val="HTMLCode"/>
                <w:rFonts w:eastAsiaTheme="majorEastAsia"/>
              </w:rPr>
              <w:t>TL;DR</w:t>
            </w:r>
            <w:proofErr w:type="gramEnd"/>
            <w:r w:rsidRPr="00144BFB">
              <w:rPr>
                <w:rStyle w:val="HTMLCode"/>
                <w:rFonts w:eastAsiaTheme="majorEastAsia"/>
              </w:rPr>
              <w:t xml:space="preserve"> if requested.</w:t>
            </w:r>
          </w:p>
          <w:p w14:paraId="52FF8F2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4. Use clear, investment-grade language.</w:t>
            </w:r>
          </w:p>
          <w:p w14:paraId="3123A083" w14:textId="77777777" w:rsidR="00D934F6" w:rsidRPr="00144BFB" w:rsidRDefault="00D934F6" w:rsidP="00144BFB">
            <w:pPr>
              <w:pStyle w:val="Compact"/>
              <w:spacing w:before="0" w:after="120"/>
              <w:rPr>
                <w:rStyle w:val="HTMLCode"/>
                <w:rFonts w:eastAsiaTheme="majorEastAsia"/>
              </w:rPr>
            </w:pPr>
          </w:p>
          <w:p w14:paraId="3ED1972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0C402" w14:textId="77777777" w:rsidR="00D934F6" w:rsidRPr="00144BFB" w:rsidRDefault="00D934F6" w:rsidP="00144BFB">
            <w:pPr>
              <w:pStyle w:val="Compact"/>
              <w:spacing w:before="0" w:after="120"/>
              <w:rPr>
                <w:rStyle w:val="HTMLCode"/>
                <w:rFonts w:eastAsiaTheme="majorEastAsia"/>
              </w:rPr>
            </w:pPr>
          </w:p>
          <w:p w14:paraId="778C387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Paths:</w:t>
            </w:r>
          </w:p>
          <w:p w14:paraId="39ED818C" w14:textId="7677BF86"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ranked_reasoning_</w:t>
            </w:r>
            <w:proofErr w:type="gramStart"/>
            <w:r w:rsidRPr="00144BFB">
              <w:rPr>
                <w:rStyle w:val="HTMLCode"/>
                <w:rFonts w:eastAsiaTheme="majorEastAsia"/>
              </w:rPr>
              <w:t>paths</w:t>
            </w:r>
            <w:proofErr w:type="spellEnd"/>
            <w:r w:rsidRPr="00144BFB">
              <w:rPr>
                <w:rStyle w:val="HTMLCode"/>
                <w:rFonts w:eastAsiaTheme="majorEastAsia"/>
              </w:rPr>
              <w:t>[</w:t>
            </w:r>
            <w:proofErr w:type="gramEnd"/>
            <w:r w:rsidRPr="00144BFB">
              <w:rPr>
                <w:rStyle w:val="HTMLCode"/>
                <w:rFonts w:eastAsiaTheme="majorEastAsia"/>
              </w:rPr>
              <w:t>narrative + sources]}}</w:t>
            </w:r>
          </w:p>
          <w:p w14:paraId="678F9C0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Top extracted claims:</w:t>
            </w:r>
          </w:p>
          <w:p w14:paraId="51E7AF04" w14:textId="681408C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lastRenderedPageBreak/>
              <w:t>{{</w:t>
            </w:r>
            <w:proofErr w:type="spellStart"/>
            <w:r w:rsidRPr="00144BFB">
              <w:rPr>
                <w:rStyle w:val="HTMLCode"/>
                <w:rFonts w:eastAsiaTheme="majorEastAsia"/>
              </w:rPr>
              <w:t>top_claims</w:t>
            </w:r>
            <w:proofErr w:type="spellEnd"/>
            <w:r w:rsidRPr="00144BFB">
              <w:rPr>
                <w:rStyle w:val="HTMLCode"/>
                <w:rFonts w:eastAsiaTheme="majorEastAsia"/>
              </w:rPr>
              <w:t>}}</w:t>
            </w:r>
          </w:p>
          <w:p w14:paraId="4032017F"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Answer:</w:t>
            </w:r>
          </w:p>
          <w:p w14:paraId="59704532" w14:textId="77777777"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p w14:paraId="431B63C2" w14:textId="77777777" w:rsidR="00D934F6" w:rsidRPr="008348BE" w:rsidRDefault="00D934F6" w:rsidP="00144BFB">
            <w:pPr>
              <w:pStyle w:val="NormalWeb"/>
              <w:spacing w:before="0" w:beforeAutospacing="0" w:after="120" w:afterAutospacing="0"/>
              <w:rPr>
                <w:sz w:val="22"/>
                <w:szCs w:val="22"/>
              </w:rPr>
            </w:pPr>
            <w:r w:rsidRPr="008348BE">
              <w:rPr>
                <w:sz w:val="22"/>
                <w:szCs w:val="22"/>
              </w:rPr>
              <w:t>Graph-augmented retrieval ensures even information that wasn’t obviously related via pure semantics is included if it’s relevant by relationships.</w:t>
            </w:r>
          </w:p>
          <w:p w14:paraId="0CCEE617"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In a batch use-case, these answers might be compiled into a daily report or alert for the investment team. </w:t>
            </w:r>
          </w:p>
          <w:p w14:paraId="785DC74F"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Output (</w:t>
            </w:r>
            <w:proofErr w:type="spellStart"/>
            <w:r w:rsidRPr="008348BE">
              <w:rPr>
                <w:b/>
                <w:bCs/>
                <w:i/>
                <w:iCs/>
                <w:sz w:val="22"/>
                <w:szCs w:val="22"/>
              </w:rPr>
              <w:t>final_response</w:t>
            </w:r>
            <w:proofErr w:type="spellEnd"/>
            <w:r w:rsidRPr="008348BE">
              <w:rPr>
                <w:b/>
                <w:bCs/>
                <w:i/>
                <w:iCs/>
                <w:sz w:val="22"/>
                <w:szCs w:val="22"/>
              </w:rPr>
              <w:t xml:space="preserve"> </w:t>
            </w:r>
            <w:r w:rsidRPr="008348BE">
              <w:rPr>
                <w:b/>
                <w:bCs/>
                <w:sz w:val="22"/>
                <w:szCs w:val="22"/>
              </w:rPr>
              <w:t>JSON):</w:t>
            </w:r>
          </w:p>
          <w:p w14:paraId="40B4226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2909B7A" w14:textId="139DB02C"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final</w:t>
            </w:r>
            <w:proofErr w:type="gramEnd"/>
            <w:r w:rsidRPr="00144BFB">
              <w:rPr>
                <w:rStyle w:val="HTMLCode"/>
                <w:rFonts w:eastAsiaTheme="majorEastAsia"/>
              </w:rPr>
              <w:t>_answer</w:t>
            </w:r>
            <w:proofErr w:type="spellEnd"/>
            <w:r w:rsidRPr="00144BFB">
              <w:rPr>
                <w:rStyle w:val="HTMLCode"/>
                <w:rFonts w:eastAsiaTheme="majorEastAsia"/>
              </w:rPr>
              <w:t>":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30A98E88" w14:textId="77777777" w:rsidR="00D934F6" w:rsidRPr="00144BFB" w:rsidRDefault="00D934F6" w:rsidP="00144BFB">
            <w:pPr>
              <w:pStyle w:val="Compact"/>
              <w:spacing w:before="0" w:after="120"/>
              <w:rPr>
                <w:rStyle w:val="HTMLCode"/>
                <w:rFonts w:eastAsiaTheme="majorEastAsia"/>
              </w:rPr>
            </w:pPr>
            <w:r w:rsidRPr="00144BFB">
              <w:rPr>
                <w:rStyle w:val="HTMLCode"/>
                <w:rFonts w:ascii="Apple Color Emoji" w:eastAsiaTheme="majorEastAsia" w:hAnsi="Apple Color Emoji" w:cs="Apple Color Emoji"/>
              </w:rPr>
              <w:t>⚠️</w:t>
            </w:r>
            <w:r w:rsidRPr="00144BFB">
              <w:rPr>
                <w:rStyle w:val="HTMLCode"/>
                <w:rFonts w:eastAsiaTheme="majorEastAsia"/>
              </w:rPr>
              <w:t xml:space="preserve"> </w:t>
            </w:r>
            <w:proofErr w:type="gramStart"/>
            <w:r w:rsidRPr="00144BFB">
              <w:rPr>
                <w:rStyle w:val="HTMLCode"/>
                <w:rFonts w:eastAsiaTheme="majorEastAsia"/>
              </w:rPr>
              <w:t>TL;DR</w:t>
            </w:r>
            <w:proofErr w:type="gramEnd"/>
            <w:r w:rsidRPr="00144BFB">
              <w:rPr>
                <w:rStyle w:val="HTMLCode"/>
                <w:rFonts w:eastAsiaTheme="majorEastAsia"/>
              </w:rPr>
              <w:t>: NVDA’s supply chain and AI chip sales face exposure to China-related risks via TSMC and export limitations.",</w:t>
            </w:r>
          </w:p>
          <w:p w14:paraId="73CDD0F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"citations": ["doc123", "doc456", "doc789"]</w:t>
            </w:r>
          </w:p>
          <w:p w14:paraId="39D5B014"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558BF8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2674905" w14:textId="77777777" w:rsidR="00D934F6" w:rsidRPr="008348BE" w:rsidRDefault="00D934F6" w:rsidP="00144BFB">
            <w:pPr>
              <w:pStyle w:val="Compact"/>
              <w:spacing w:before="0" w:after="120"/>
              <w:rPr>
                <w:b/>
                <w:bCs/>
                <w:sz w:val="22"/>
                <w:szCs w:val="22"/>
              </w:rPr>
            </w:pPr>
            <w:r w:rsidRPr="008348BE">
              <w:rPr>
                <w:b/>
                <w:bCs/>
                <w:sz w:val="22"/>
                <w:szCs w:val="22"/>
              </w:rPr>
              <w:lastRenderedPageBreak/>
              <w:t>12.</w:t>
            </w:r>
          </w:p>
        </w:tc>
        <w:tc>
          <w:tcPr>
            <w:cnfStyle w:val="000001000000" w:firstRow="0" w:lastRow="0" w:firstColumn="0" w:lastColumn="0" w:oddVBand="0" w:evenVBand="1" w:oddHBand="0" w:evenHBand="0" w:firstRowFirstColumn="0" w:firstRowLastColumn="0" w:lastRowFirstColumn="0" w:lastRowLastColumn="0"/>
            <w:tcW w:w="2268" w:type="dxa"/>
          </w:tcPr>
          <w:p w14:paraId="0F691EA9" w14:textId="77777777" w:rsidR="00D934F6" w:rsidRPr="00F414D2" w:rsidRDefault="00D934F6" w:rsidP="00144BFB">
            <w:pPr>
              <w:pStyle w:val="Compact"/>
              <w:spacing w:before="0" w:after="120"/>
              <w:rPr>
                <w:b/>
                <w:bCs/>
                <w:sz w:val="22"/>
                <w:szCs w:val="22"/>
              </w:rPr>
            </w:pPr>
            <w:r w:rsidRPr="00F414D2">
              <w:rPr>
                <w:b/>
                <w:bCs/>
                <w:sz w:val="22"/>
                <w:szCs w:val="22"/>
              </w:rPr>
              <w:t>User Interface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4EC9E4B4" w14:textId="77777777" w:rsidR="00D934F6" w:rsidRPr="008348BE" w:rsidRDefault="00D934F6" w:rsidP="00144BFB">
            <w:pPr>
              <w:pStyle w:val="NormalWeb"/>
              <w:spacing w:before="0" w:beforeAutospacing="0" w:after="120" w:afterAutospacing="0"/>
              <w:rPr>
                <w:sz w:val="22"/>
                <w:szCs w:val="22"/>
              </w:rPr>
            </w:pPr>
            <w:bookmarkStart w:id="51" w:name="OLE_LINK1"/>
            <w:proofErr w:type="spellStart"/>
            <w:r w:rsidRPr="008348BE">
              <w:rPr>
                <w:sz w:val="22"/>
                <w:szCs w:val="22"/>
              </w:rPr>
              <w:t>Streamlit</w:t>
            </w:r>
            <w:proofErr w:type="spellEnd"/>
            <w:r w:rsidRPr="008348BE">
              <w:rPr>
                <w:sz w:val="22"/>
                <w:szCs w:val="22"/>
              </w:rPr>
              <w:t xml:space="preserve"> UI Design:</w:t>
            </w:r>
          </w:p>
          <w:p w14:paraId="3257A6C8" w14:textId="77777777" w:rsidR="00D934F6" w:rsidRPr="008348BE" w:rsidRDefault="00D934F6" w:rsidP="00144BFB">
            <w:pPr>
              <w:pStyle w:val="NormalWeb"/>
              <w:spacing w:before="0" w:beforeAutospacing="0" w:after="120" w:afterAutospacing="0"/>
              <w:jc w:val="both"/>
              <w:rPr>
                <w:sz w:val="22"/>
                <w:szCs w:val="22"/>
              </w:rPr>
            </w:pPr>
            <w:r w:rsidRPr="008348BE">
              <w:rPr>
                <w:sz w:val="22"/>
                <w:szCs w:val="22"/>
              </w:rPr>
              <w:t xml:space="preserve">The UI for ICE is deliberately minimalist, designed to maximize usability while minimizing build effort and deployment complexity. At its core is a single-page </w:t>
            </w:r>
            <w:proofErr w:type="spellStart"/>
            <w:r w:rsidRPr="008348BE">
              <w:rPr>
                <w:sz w:val="22"/>
                <w:szCs w:val="22"/>
              </w:rPr>
              <w:t>Streamlit</w:t>
            </w:r>
            <w:proofErr w:type="spellEnd"/>
            <w:r w:rsidRPr="008348BE">
              <w:rPr>
                <w:sz w:val="22"/>
                <w:szCs w:val="22"/>
              </w:rPr>
              <w:t xml:space="preserve"> interface that offers a clean “Ask a question” box for ad-hoc equity queries—returning structured answers with source citations and a preview of the reasoning graph (e.g., how Company A’s outlook links to macro, sector, or peer-level signals). The UI also displays the daily markdown brief for all watch-list and portfolio tickers, allowing PMs and analysts to skim changes and drill down only when needed. This lightweight interface runs locally or via simple web-hosting tools (e.g., </w:t>
            </w:r>
            <w:proofErr w:type="spellStart"/>
            <w:r w:rsidRPr="008348BE">
              <w:rPr>
                <w:sz w:val="22"/>
                <w:szCs w:val="22"/>
              </w:rPr>
              <w:t>Streamlit</w:t>
            </w:r>
            <w:proofErr w:type="spellEnd"/>
            <w:r w:rsidRPr="008348BE">
              <w:rPr>
                <w:sz w:val="22"/>
                <w:szCs w:val="22"/>
              </w:rPr>
              <w:t xml:space="preserve"> Cloud)</w:t>
            </w:r>
            <w:proofErr w:type="spellStart"/>
            <w:r w:rsidRPr="008348BE">
              <w:rPr>
                <w:sz w:val="22"/>
                <w:szCs w:val="22"/>
              </w:rPr>
              <w:t>mand</w:t>
            </w:r>
            <w:proofErr w:type="spellEnd"/>
            <w:r w:rsidRPr="008348BE">
              <w:rPr>
                <w:sz w:val="22"/>
                <w:szCs w:val="22"/>
              </w:rPr>
              <w:t xml:space="preserve"> can optionally push notifications or summary highlights to the email.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7A614E1" w14:textId="77777777" w:rsidR="00D934F6" w:rsidRPr="008348BE" w:rsidRDefault="00D934F6" w:rsidP="00144BFB">
            <w:pPr>
              <w:pStyle w:val="NormalWeb"/>
              <w:spacing w:before="0" w:beforeAutospacing="0" w:after="120" w:afterAutospacing="0"/>
              <w:rPr>
                <w:sz w:val="22"/>
                <w:szCs w:val="22"/>
              </w:rPr>
            </w:pPr>
            <w:r w:rsidRPr="008348BE">
              <w:rPr>
                <w:sz w:val="22"/>
                <w:szCs w:val="22"/>
              </w:rPr>
              <w:t>An interactive subgraph viewer for the selected ticker</w:t>
            </w:r>
          </w:p>
          <w:p w14:paraId="697BEDDA" w14:textId="77777777" w:rsidR="00D934F6" w:rsidRPr="008348BE" w:rsidRDefault="00D934F6" w:rsidP="00144BFB">
            <w:pPr>
              <w:pStyle w:val="NormalWeb"/>
              <w:spacing w:before="0" w:beforeAutospacing="0" w:after="120" w:afterAutospacing="0"/>
              <w:rPr>
                <w:sz w:val="22"/>
                <w:szCs w:val="22"/>
              </w:rPr>
            </w:pPr>
            <w:r w:rsidRPr="008348BE">
              <w:rPr>
                <w:sz w:val="22"/>
                <w:szCs w:val="22"/>
              </w:rPr>
              <w:t>Works from either the query box input or selection from brief table (portfolio or watchlist)</w:t>
            </w:r>
          </w:p>
          <w:p w14:paraId="5260B689"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Lightweight, using network for graph logic and </w:t>
            </w:r>
            <w:proofErr w:type="spellStart"/>
            <w:r w:rsidRPr="008348BE">
              <w:rPr>
                <w:sz w:val="22"/>
                <w:szCs w:val="22"/>
              </w:rPr>
              <w:t>pvis</w:t>
            </w:r>
            <w:proofErr w:type="spellEnd"/>
            <w:r w:rsidRPr="008348BE">
              <w:rPr>
                <w:sz w:val="22"/>
                <w:szCs w:val="22"/>
              </w:rPr>
              <w:t xml:space="preserve"> for interactive rendering. </w:t>
            </w:r>
          </w:p>
          <w:p w14:paraId="634786A6"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Real-Time Alert Feed (Table/List)</w:t>
            </w:r>
          </w:p>
          <w:p w14:paraId="4A058930"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Timestamp, Ticker, Event Summary, Source, Confidence Score</w:t>
            </w:r>
          </w:p>
          <w:p w14:paraId="516CCC14"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lastRenderedPageBreak/>
              <w:t>Context Narrative Viewer</w:t>
            </w:r>
          </w:p>
          <w:p w14:paraId="55DE0CB5"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Click event to expand narrative with sources and timeline overlays</w:t>
            </w:r>
          </w:p>
          <w:p w14:paraId="429A55BE"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Knowledge Graph Visualiser</w:t>
            </w:r>
          </w:p>
          <w:p w14:paraId="35D839A2"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Interactive graph of current portfolio + connected entities (e.g. customers/suppliers/themes/news co-mention/events)</w:t>
            </w:r>
          </w:p>
          <w:p w14:paraId="4327CD00"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Search Bar</w:t>
            </w:r>
          </w:p>
          <w:p w14:paraId="68F047F9"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Ask: “Why did ABC drop today?” or “What’s the latest on XYZ’s supplier risk?”</w:t>
            </w:r>
          </w:p>
          <w:p w14:paraId="6506068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 xml:space="preserve">Simple Script (or </w:t>
            </w:r>
            <w:proofErr w:type="spellStart"/>
            <w:r w:rsidRPr="008348BE">
              <w:rPr>
                <w:sz w:val="22"/>
                <w:szCs w:val="22"/>
              </w:rPr>
              <w:t>Streamlit</w:t>
            </w:r>
            <w:proofErr w:type="spellEnd"/>
            <w:r w:rsidRPr="008348BE">
              <w:rPr>
                <w:sz w:val="22"/>
                <w:szCs w:val="22"/>
              </w:rPr>
              <w:t xml:space="preserve"> dashboard) that outputs THEME Exposure </w:t>
            </w:r>
          </w:p>
          <w:p w14:paraId="3335588A"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75D66031" wp14:editId="3C351CF4">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24"/>
                          <a:stretch>
                            <a:fillRect/>
                          </a:stretch>
                        </pic:blipFill>
                        <pic:spPr>
                          <a:xfrm>
                            <a:off x="0" y="0"/>
                            <a:ext cx="3144484" cy="1031012"/>
                          </a:xfrm>
                          <a:prstGeom prst="rect">
                            <a:avLst/>
                          </a:prstGeom>
                        </pic:spPr>
                      </pic:pic>
                    </a:graphicData>
                  </a:graphic>
                </wp:inline>
              </w:drawing>
            </w:r>
          </w:p>
          <w:p w14:paraId="2092646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SECTOR Exposure</w:t>
            </w:r>
          </w:p>
          <w:p w14:paraId="2B2274B9"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5CA49EB8" wp14:editId="3269F021">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25"/>
                          <a:stretch>
                            <a:fillRect/>
                          </a:stretch>
                        </pic:blipFill>
                        <pic:spPr>
                          <a:xfrm>
                            <a:off x="0" y="0"/>
                            <a:ext cx="3165722" cy="1077858"/>
                          </a:xfrm>
                          <a:prstGeom prst="rect">
                            <a:avLst/>
                          </a:prstGeom>
                        </pic:spPr>
                      </pic:pic>
                    </a:graphicData>
                  </a:graphic>
                </wp:inline>
              </w:drawing>
            </w:r>
            <w:bookmarkEnd w:id="51"/>
          </w:p>
          <w:p w14:paraId="63E4A49D" w14:textId="77777777" w:rsidR="00D934F6" w:rsidRPr="008348BE" w:rsidRDefault="00D934F6" w:rsidP="00144BFB">
            <w:pPr>
              <w:pStyle w:val="NormalWeb"/>
              <w:spacing w:before="0" w:beforeAutospacing="0" w:after="120" w:afterAutospacing="0"/>
              <w:rPr>
                <w:sz w:val="22"/>
                <w:szCs w:val="22"/>
              </w:rPr>
            </w:pPr>
            <w:r w:rsidRPr="008348BE">
              <w:rPr>
                <w:sz w:val="22"/>
                <w:szCs w:val="22"/>
              </w:rPr>
              <w:t>Alternatives: CLI, Email, PDF.</w:t>
            </w:r>
          </w:p>
        </w:tc>
      </w:tr>
      <w:bookmarkEnd w:id="42"/>
    </w:tbl>
    <w:p w14:paraId="5F218715" w14:textId="77777777" w:rsidR="006F2897" w:rsidRDefault="006F2897">
      <w:pPr>
        <w:spacing w:after="160" w:line="278" w:lineRule="auto"/>
        <w:rPr>
          <w:lang w:val="en-US" w:eastAsia="en-US"/>
        </w:rPr>
      </w:pPr>
    </w:p>
    <w:p w14:paraId="7F6999DA" w14:textId="77777777" w:rsidR="006F2897" w:rsidRDefault="006F2897">
      <w:pPr>
        <w:spacing w:after="160" w:line="278" w:lineRule="auto"/>
        <w:rPr>
          <w:lang w:val="en-US" w:eastAsia="en-US"/>
        </w:rPr>
      </w:pPr>
      <w:r>
        <w:rPr>
          <w:lang w:val="en-US" w:eastAsia="en-US"/>
        </w:rPr>
        <w:br w:type="page"/>
      </w:r>
    </w:p>
    <w:p w14:paraId="6298CB4C" w14:textId="77777777" w:rsidR="006F2897" w:rsidRDefault="006F2897">
      <w:pPr>
        <w:spacing w:after="160" w:line="278" w:lineRule="auto"/>
        <w:rPr>
          <w:lang w:val="en-US" w:eastAsia="en-US"/>
        </w:rPr>
      </w:pPr>
      <w:r w:rsidRPr="006F2897">
        <w:rPr>
          <w:b/>
          <w:bCs/>
          <w:lang w:val="en-US" w:eastAsia="en-US"/>
        </w:rPr>
        <w:lastRenderedPageBreak/>
        <w:t>Appendix C</w:t>
      </w:r>
      <w:r>
        <w:rPr>
          <w:lang w:val="en-US" w:eastAsia="en-US"/>
        </w:rPr>
        <w:t xml:space="preserve"> – Detailed Tech Stack Table</w:t>
      </w:r>
    </w:p>
    <w:tbl>
      <w:tblPr>
        <w:tblStyle w:val="TableGrid"/>
        <w:tblW w:w="0" w:type="auto"/>
        <w:tblLook w:val="04A0" w:firstRow="1" w:lastRow="0" w:firstColumn="1" w:lastColumn="0" w:noHBand="0" w:noVBand="1"/>
      </w:tblPr>
      <w:tblGrid>
        <w:gridCol w:w="436"/>
        <w:gridCol w:w="2039"/>
        <w:gridCol w:w="6541"/>
      </w:tblGrid>
      <w:tr w:rsidR="006F2897" w:rsidRPr="006F2897" w14:paraId="324A5F5F" w14:textId="77777777" w:rsidTr="006F2897">
        <w:tc>
          <w:tcPr>
            <w:tcW w:w="0" w:type="auto"/>
            <w:shd w:val="clear" w:color="auto" w:fill="D1D1D1" w:themeFill="background2" w:themeFillShade="E6"/>
            <w:hideMark/>
          </w:tcPr>
          <w:p w14:paraId="55056F30" w14:textId="77777777" w:rsidR="006F2897" w:rsidRPr="006F2897" w:rsidRDefault="006F2897">
            <w:pPr>
              <w:jc w:val="center"/>
              <w:rPr>
                <w:b/>
                <w:bCs/>
                <w:sz w:val="22"/>
                <w:szCs w:val="22"/>
              </w:rPr>
            </w:pPr>
            <w:r w:rsidRPr="006F2897">
              <w:rPr>
                <w:b/>
                <w:bCs/>
                <w:sz w:val="22"/>
                <w:szCs w:val="22"/>
              </w:rPr>
              <w:t>#</w:t>
            </w:r>
          </w:p>
        </w:tc>
        <w:tc>
          <w:tcPr>
            <w:tcW w:w="0" w:type="auto"/>
            <w:shd w:val="clear" w:color="auto" w:fill="D1D1D1" w:themeFill="background2" w:themeFillShade="E6"/>
            <w:hideMark/>
          </w:tcPr>
          <w:p w14:paraId="4C875D14" w14:textId="77777777" w:rsidR="006F2897" w:rsidRPr="006F2897" w:rsidRDefault="006F2897">
            <w:pPr>
              <w:jc w:val="center"/>
              <w:rPr>
                <w:b/>
                <w:bCs/>
                <w:sz w:val="22"/>
                <w:szCs w:val="22"/>
              </w:rPr>
            </w:pPr>
            <w:r w:rsidRPr="006F2897">
              <w:rPr>
                <w:b/>
                <w:bCs/>
                <w:sz w:val="22"/>
                <w:szCs w:val="22"/>
              </w:rPr>
              <w:t>Component</w:t>
            </w:r>
          </w:p>
        </w:tc>
        <w:tc>
          <w:tcPr>
            <w:tcW w:w="0" w:type="auto"/>
            <w:shd w:val="clear" w:color="auto" w:fill="D1D1D1" w:themeFill="background2" w:themeFillShade="E6"/>
            <w:hideMark/>
          </w:tcPr>
          <w:p w14:paraId="000A9D8A" w14:textId="77777777" w:rsidR="006F2897" w:rsidRPr="006F2897" w:rsidRDefault="006F2897">
            <w:pPr>
              <w:jc w:val="center"/>
              <w:rPr>
                <w:b/>
                <w:bCs/>
                <w:sz w:val="22"/>
                <w:szCs w:val="22"/>
              </w:rPr>
            </w:pPr>
            <w:r w:rsidRPr="006F2897">
              <w:rPr>
                <w:b/>
                <w:bCs/>
                <w:sz w:val="22"/>
                <w:szCs w:val="22"/>
              </w:rPr>
              <w:t>Description</w:t>
            </w:r>
          </w:p>
        </w:tc>
      </w:tr>
      <w:tr w:rsidR="006F2897" w:rsidRPr="006F2897" w14:paraId="654B32CE" w14:textId="77777777" w:rsidTr="006F2897">
        <w:tc>
          <w:tcPr>
            <w:tcW w:w="0" w:type="auto"/>
            <w:hideMark/>
          </w:tcPr>
          <w:p w14:paraId="6A3987BE" w14:textId="77777777" w:rsidR="006F2897" w:rsidRPr="006F2897" w:rsidRDefault="006F2897">
            <w:pPr>
              <w:rPr>
                <w:sz w:val="22"/>
                <w:szCs w:val="22"/>
              </w:rPr>
            </w:pPr>
            <w:r w:rsidRPr="006F2897">
              <w:rPr>
                <w:sz w:val="22"/>
                <w:szCs w:val="22"/>
              </w:rPr>
              <w:t>1</w:t>
            </w:r>
          </w:p>
        </w:tc>
        <w:tc>
          <w:tcPr>
            <w:tcW w:w="0" w:type="auto"/>
            <w:hideMark/>
          </w:tcPr>
          <w:p w14:paraId="3C196F65" w14:textId="77777777" w:rsidR="006F2897" w:rsidRPr="006F2897" w:rsidRDefault="006F2897">
            <w:pPr>
              <w:rPr>
                <w:sz w:val="22"/>
                <w:szCs w:val="22"/>
              </w:rPr>
            </w:pPr>
            <w:r w:rsidRPr="006F2897">
              <w:rPr>
                <w:rStyle w:val="Strong"/>
                <w:rFonts w:eastAsiaTheme="majorEastAsia"/>
                <w:sz w:val="22"/>
                <w:szCs w:val="22"/>
              </w:rPr>
              <w:t>Data Sources &amp; Ingestion</w:t>
            </w:r>
          </w:p>
        </w:tc>
        <w:tc>
          <w:tcPr>
            <w:tcW w:w="0" w:type="auto"/>
            <w:hideMark/>
          </w:tcPr>
          <w:p w14:paraId="36D35AB2" w14:textId="77777777" w:rsidR="006F2897" w:rsidRPr="006F2897" w:rsidRDefault="006F2897" w:rsidP="006F2897">
            <w:pPr>
              <w:spacing w:after="120"/>
              <w:jc w:val="both"/>
              <w:rPr>
                <w:sz w:val="22"/>
                <w:szCs w:val="22"/>
              </w:rPr>
            </w:pPr>
            <w:r w:rsidRPr="006F2897">
              <w:rPr>
                <w:sz w:val="22"/>
                <w:szCs w:val="22"/>
              </w:rPr>
              <w:t>Unified Python ingestion pipeline (</w:t>
            </w:r>
            <w:proofErr w:type="spellStart"/>
            <w:r w:rsidRPr="006F2897">
              <w:rPr>
                <w:sz w:val="22"/>
                <w:szCs w:val="22"/>
              </w:rPr>
              <w:t>LangChain</w:t>
            </w:r>
            <w:proofErr w:type="spellEnd"/>
            <w:r w:rsidRPr="006F2897">
              <w:rPr>
                <w:sz w:val="22"/>
                <w:szCs w:val="22"/>
              </w:rPr>
              <w:t xml:space="preserve"> loaders + </w:t>
            </w:r>
            <w:proofErr w:type="spellStart"/>
            <w:r w:rsidRPr="006F2897">
              <w:rPr>
                <w:sz w:val="22"/>
                <w:szCs w:val="22"/>
              </w:rPr>
              <w:t>PyMuPDF</w:t>
            </w:r>
            <w:proofErr w:type="spellEnd"/>
            <w:r w:rsidRPr="006F2897">
              <w:rPr>
                <w:sz w:val="22"/>
                <w:szCs w:val="22"/>
              </w:rPr>
              <w:t>/</w:t>
            </w:r>
            <w:proofErr w:type="spellStart"/>
            <w:r w:rsidRPr="006F2897">
              <w:rPr>
                <w:sz w:val="22"/>
                <w:szCs w:val="22"/>
              </w:rPr>
              <w:t>pdfplumber</w:t>
            </w:r>
            <w:proofErr w:type="spellEnd"/>
            <w:r w:rsidRPr="006F2897">
              <w:rPr>
                <w:sz w:val="22"/>
                <w:szCs w:val="22"/>
              </w:rPr>
              <w:t xml:space="preserve"> for PDFs + </w:t>
            </w:r>
            <w:proofErr w:type="spellStart"/>
            <w:r w:rsidRPr="006F2897">
              <w:rPr>
                <w:sz w:val="22"/>
                <w:szCs w:val="22"/>
              </w:rPr>
              <w:t>spaCy</w:t>
            </w:r>
            <w:proofErr w:type="spellEnd"/>
            <w:r w:rsidRPr="006F2897">
              <w:rPr>
                <w:sz w:val="22"/>
                <w:szCs w:val="22"/>
              </w:rPr>
              <w:t xml:space="preserve"> NER). Parses earnings transcripts, filings, internal notes, and broker emails. Auto-tags with metadata: tickers, themes, KPIs, dates. </w:t>
            </w:r>
            <w:r w:rsidRPr="006F2897">
              <w:rPr>
                <w:rStyle w:val="Strong"/>
                <w:rFonts w:eastAsiaTheme="majorEastAsia"/>
                <w:sz w:val="22"/>
                <w:szCs w:val="22"/>
              </w:rPr>
              <w:t>Suggestion:</w:t>
            </w:r>
            <w:r w:rsidRPr="006F2897">
              <w:rPr>
                <w:sz w:val="22"/>
                <w:szCs w:val="22"/>
              </w:rPr>
              <w:t xml:space="preserve"> Add basic ingestion validation (e.g., entity presence, doc length) to prevent garbage-in retrieval.</w:t>
            </w:r>
          </w:p>
        </w:tc>
      </w:tr>
      <w:tr w:rsidR="006F2897" w:rsidRPr="006F2897" w14:paraId="075966F9" w14:textId="77777777" w:rsidTr="006F2897">
        <w:tc>
          <w:tcPr>
            <w:tcW w:w="0" w:type="auto"/>
            <w:hideMark/>
          </w:tcPr>
          <w:p w14:paraId="10E9085E" w14:textId="77777777" w:rsidR="006F2897" w:rsidRPr="006F2897" w:rsidRDefault="006F2897">
            <w:pPr>
              <w:rPr>
                <w:sz w:val="22"/>
                <w:szCs w:val="22"/>
              </w:rPr>
            </w:pPr>
            <w:r w:rsidRPr="006F2897">
              <w:rPr>
                <w:sz w:val="22"/>
                <w:szCs w:val="22"/>
              </w:rPr>
              <w:t>2</w:t>
            </w:r>
          </w:p>
        </w:tc>
        <w:tc>
          <w:tcPr>
            <w:tcW w:w="0" w:type="auto"/>
            <w:hideMark/>
          </w:tcPr>
          <w:p w14:paraId="56F2B778" w14:textId="77777777" w:rsidR="006F2897" w:rsidRPr="006F2897" w:rsidRDefault="006F2897">
            <w:pPr>
              <w:rPr>
                <w:sz w:val="22"/>
                <w:szCs w:val="22"/>
              </w:rPr>
            </w:pPr>
            <w:r w:rsidRPr="006F2897">
              <w:rPr>
                <w:rStyle w:val="Strong"/>
                <w:rFonts w:eastAsiaTheme="majorEastAsia"/>
                <w:sz w:val="22"/>
                <w:szCs w:val="22"/>
              </w:rPr>
              <w:t>Vector Store (Knowledge Base)</w:t>
            </w:r>
          </w:p>
        </w:tc>
        <w:tc>
          <w:tcPr>
            <w:tcW w:w="0" w:type="auto"/>
            <w:hideMark/>
          </w:tcPr>
          <w:p w14:paraId="38754EB6" w14:textId="77777777" w:rsidR="006F2897" w:rsidRPr="006F2897" w:rsidRDefault="006F2897" w:rsidP="006F2897">
            <w:pPr>
              <w:spacing w:after="120"/>
              <w:jc w:val="both"/>
              <w:rPr>
                <w:sz w:val="22"/>
                <w:szCs w:val="22"/>
              </w:rPr>
            </w:pPr>
            <w:r w:rsidRPr="006F2897">
              <w:rPr>
                <w:rStyle w:val="Strong"/>
                <w:rFonts w:eastAsiaTheme="majorEastAsia"/>
                <w:sz w:val="22"/>
                <w:szCs w:val="22"/>
              </w:rPr>
              <w:t>MVP:</w:t>
            </w:r>
            <w:r w:rsidRPr="006F2897">
              <w:rPr>
                <w:sz w:val="22"/>
                <w:szCs w:val="22"/>
              </w:rPr>
              <w:t xml:space="preserve"> FAISS in-memory for zero-infra ultra-fast retrieval. </w:t>
            </w:r>
            <w:r w:rsidRPr="006F2897">
              <w:rPr>
                <w:rStyle w:val="Strong"/>
                <w:rFonts w:eastAsiaTheme="majorEastAsia"/>
                <w:sz w:val="22"/>
                <w:szCs w:val="22"/>
              </w:rPr>
              <w:t>Upgrade path:</w:t>
            </w:r>
            <w:r w:rsidRPr="006F2897">
              <w:rPr>
                <w:sz w:val="22"/>
                <w:szCs w:val="22"/>
              </w:rPr>
              <w:t xml:space="preserve"> Chroma, </w:t>
            </w:r>
            <w:proofErr w:type="spellStart"/>
            <w:r w:rsidRPr="006F2897">
              <w:rPr>
                <w:sz w:val="22"/>
                <w:szCs w:val="22"/>
              </w:rPr>
              <w:t>Qdrant</w:t>
            </w:r>
            <w:proofErr w:type="spellEnd"/>
            <w:r w:rsidRPr="006F2897">
              <w:rPr>
                <w:sz w:val="22"/>
                <w:szCs w:val="22"/>
              </w:rPr>
              <w:t xml:space="preserve">, or </w:t>
            </w:r>
            <w:proofErr w:type="spellStart"/>
            <w:r w:rsidRPr="006F2897">
              <w:rPr>
                <w:sz w:val="22"/>
                <w:szCs w:val="22"/>
              </w:rPr>
              <w:t>Weaviate</w:t>
            </w:r>
            <w:proofErr w:type="spellEnd"/>
            <w:r w:rsidRPr="006F2897">
              <w:rPr>
                <w:sz w:val="22"/>
                <w:szCs w:val="22"/>
              </w:rPr>
              <w:t xml:space="preserve"> for persistent or hybrid search. All support metadata-based filtering for graph expansion.</w:t>
            </w:r>
          </w:p>
        </w:tc>
      </w:tr>
      <w:tr w:rsidR="006F2897" w:rsidRPr="006F2897" w14:paraId="224AECEC" w14:textId="77777777" w:rsidTr="006F2897">
        <w:tc>
          <w:tcPr>
            <w:tcW w:w="0" w:type="auto"/>
            <w:hideMark/>
          </w:tcPr>
          <w:p w14:paraId="0BD0238B" w14:textId="77777777" w:rsidR="006F2897" w:rsidRPr="006F2897" w:rsidRDefault="006F2897">
            <w:pPr>
              <w:rPr>
                <w:sz w:val="22"/>
                <w:szCs w:val="22"/>
              </w:rPr>
            </w:pPr>
            <w:r w:rsidRPr="006F2897">
              <w:rPr>
                <w:sz w:val="22"/>
                <w:szCs w:val="22"/>
              </w:rPr>
              <w:t>3</w:t>
            </w:r>
          </w:p>
        </w:tc>
        <w:tc>
          <w:tcPr>
            <w:tcW w:w="0" w:type="auto"/>
            <w:hideMark/>
          </w:tcPr>
          <w:p w14:paraId="4AF0511B" w14:textId="77777777" w:rsidR="006F2897" w:rsidRPr="006F2897" w:rsidRDefault="006F2897">
            <w:pPr>
              <w:rPr>
                <w:sz w:val="22"/>
                <w:szCs w:val="22"/>
              </w:rPr>
            </w:pPr>
            <w:r w:rsidRPr="006F2897">
              <w:rPr>
                <w:rStyle w:val="Strong"/>
                <w:rFonts w:eastAsiaTheme="majorEastAsia"/>
                <w:sz w:val="22"/>
                <w:szCs w:val="22"/>
              </w:rPr>
              <w:t>Embedding Model</w:t>
            </w:r>
          </w:p>
        </w:tc>
        <w:tc>
          <w:tcPr>
            <w:tcW w:w="0" w:type="auto"/>
            <w:hideMark/>
          </w:tcPr>
          <w:p w14:paraId="006448D6" w14:textId="77777777" w:rsidR="006F2897" w:rsidRPr="006F2897" w:rsidRDefault="006F2897" w:rsidP="006F2897">
            <w:pPr>
              <w:spacing w:after="120"/>
              <w:jc w:val="both"/>
              <w:rPr>
                <w:sz w:val="22"/>
                <w:szCs w:val="22"/>
              </w:rPr>
            </w:pPr>
            <w:r w:rsidRPr="006F2897">
              <w:rPr>
                <w:rStyle w:val="Strong"/>
                <w:rFonts w:eastAsiaTheme="majorEastAsia"/>
                <w:sz w:val="22"/>
                <w:szCs w:val="22"/>
              </w:rPr>
              <w:t>Default:</w:t>
            </w:r>
            <w:r w:rsidRPr="006F2897">
              <w:rPr>
                <w:sz w:val="22"/>
                <w:szCs w:val="22"/>
              </w:rPr>
              <w:t xml:space="preserve"> Sentence-BERT (all-</w:t>
            </w:r>
            <w:proofErr w:type="spellStart"/>
            <w:r w:rsidRPr="006F2897">
              <w:rPr>
                <w:sz w:val="22"/>
                <w:szCs w:val="22"/>
              </w:rPr>
              <w:t>MiniLM</w:t>
            </w:r>
            <w:proofErr w:type="spellEnd"/>
            <w:r w:rsidRPr="006F2897">
              <w:rPr>
                <w:sz w:val="22"/>
                <w:szCs w:val="22"/>
              </w:rPr>
              <w:t xml:space="preserve">) for local, zero-cost embeddings. </w:t>
            </w:r>
            <w:r w:rsidRPr="006F2897">
              <w:rPr>
                <w:rStyle w:val="Strong"/>
                <w:rFonts w:eastAsiaTheme="majorEastAsia"/>
                <w:sz w:val="22"/>
                <w:szCs w:val="22"/>
              </w:rPr>
              <w:t>Upgrade:</w:t>
            </w:r>
            <w:r w:rsidRPr="006F2897">
              <w:rPr>
                <w:sz w:val="22"/>
                <w:szCs w:val="22"/>
              </w:rPr>
              <w:t xml:space="preserve"> OpenAI </w:t>
            </w:r>
            <w:r w:rsidRPr="006F2897">
              <w:rPr>
                <w:rStyle w:val="HTMLCode"/>
                <w:rFonts w:ascii="Times New Roman" w:eastAsiaTheme="majorEastAsia" w:hAnsi="Times New Roman" w:cs="Times New Roman"/>
                <w:sz w:val="22"/>
                <w:szCs w:val="22"/>
              </w:rPr>
              <w:t>text-embedding-3-small</w:t>
            </w:r>
            <w:r w:rsidRPr="006F2897">
              <w:rPr>
                <w:sz w:val="22"/>
                <w:szCs w:val="22"/>
              </w:rPr>
              <w:t xml:space="preserve"> for noisy or domain-specific text. </w:t>
            </w:r>
            <w:r w:rsidRPr="006F2897">
              <w:rPr>
                <w:rStyle w:val="Strong"/>
                <w:rFonts w:eastAsiaTheme="majorEastAsia"/>
                <w:sz w:val="22"/>
                <w:szCs w:val="22"/>
              </w:rPr>
              <w:t>Tip:</w:t>
            </w:r>
            <w:r w:rsidRPr="006F2897">
              <w:rPr>
                <w:sz w:val="22"/>
                <w:szCs w:val="22"/>
              </w:rPr>
              <w:t xml:space="preserve"> Keep embedding model consistent across retrieval, reranking, and graph node similarity to avoid semantic drift.</w:t>
            </w:r>
          </w:p>
        </w:tc>
      </w:tr>
      <w:tr w:rsidR="006F2897" w:rsidRPr="006F2897" w14:paraId="623D8EF2" w14:textId="77777777" w:rsidTr="006F2897">
        <w:tc>
          <w:tcPr>
            <w:tcW w:w="0" w:type="auto"/>
            <w:hideMark/>
          </w:tcPr>
          <w:p w14:paraId="2F6FCF89" w14:textId="77777777" w:rsidR="006F2897" w:rsidRPr="006F2897" w:rsidRDefault="006F2897">
            <w:pPr>
              <w:rPr>
                <w:sz w:val="22"/>
                <w:szCs w:val="22"/>
              </w:rPr>
            </w:pPr>
            <w:r w:rsidRPr="006F2897">
              <w:rPr>
                <w:sz w:val="22"/>
                <w:szCs w:val="22"/>
              </w:rPr>
              <w:t>4</w:t>
            </w:r>
          </w:p>
        </w:tc>
        <w:tc>
          <w:tcPr>
            <w:tcW w:w="0" w:type="auto"/>
            <w:hideMark/>
          </w:tcPr>
          <w:p w14:paraId="6F798CAA" w14:textId="77777777" w:rsidR="006F2897" w:rsidRPr="006F2897" w:rsidRDefault="006F2897">
            <w:pPr>
              <w:rPr>
                <w:sz w:val="22"/>
                <w:szCs w:val="22"/>
              </w:rPr>
            </w:pPr>
            <w:proofErr w:type="spellStart"/>
            <w:r w:rsidRPr="006F2897">
              <w:rPr>
                <w:rStyle w:val="Strong"/>
                <w:rFonts w:eastAsiaTheme="majorEastAsia"/>
                <w:sz w:val="22"/>
                <w:szCs w:val="22"/>
              </w:rPr>
              <w:t>HyDE</w:t>
            </w:r>
            <w:proofErr w:type="spellEnd"/>
            <w:r w:rsidRPr="006F2897">
              <w:rPr>
                <w:rStyle w:val="Strong"/>
                <w:rFonts w:eastAsiaTheme="majorEastAsia"/>
                <w:sz w:val="22"/>
                <w:szCs w:val="22"/>
              </w:rPr>
              <w:t xml:space="preserve"> Generator</w:t>
            </w:r>
          </w:p>
        </w:tc>
        <w:tc>
          <w:tcPr>
            <w:tcW w:w="0" w:type="auto"/>
            <w:hideMark/>
          </w:tcPr>
          <w:p w14:paraId="2516440E" w14:textId="77777777" w:rsidR="006F2897" w:rsidRPr="006F2897" w:rsidRDefault="006F2897" w:rsidP="006F2897">
            <w:pPr>
              <w:spacing w:after="120"/>
              <w:jc w:val="both"/>
              <w:rPr>
                <w:sz w:val="22"/>
                <w:szCs w:val="22"/>
              </w:rPr>
            </w:pPr>
            <w:r w:rsidRPr="006F2897">
              <w:rPr>
                <w:sz w:val="22"/>
                <w:szCs w:val="22"/>
              </w:rPr>
              <w:t xml:space="preserve">Low-cost LLM (e.g., GPT-3.5-turbo, </w:t>
            </w:r>
            <w:proofErr w:type="spellStart"/>
            <w:r w:rsidRPr="006F2897">
              <w:rPr>
                <w:sz w:val="22"/>
                <w:szCs w:val="22"/>
              </w:rPr>
              <w:t>Mixtral</w:t>
            </w:r>
            <w:proofErr w:type="spellEnd"/>
            <w:r w:rsidRPr="006F2897">
              <w:rPr>
                <w:sz w:val="22"/>
                <w:szCs w:val="22"/>
              </w:rPr>
              <w:t>) generates hypothetical ideal answers for ambiguous queries, improving recall. One-shot inference; negligible cost.</w:t>
            </w:r>
          </w:p>
        </w:tc>
      </w:tr>
      <w:tr w:rsidR="006F2897" w:rsidRPr="006F2897" w14:paraId="65E89AFA" w14:textId="77777777" w:rsidTr="006F2897">
        <w:tc>
          <w:tcPr>
            <w:tcW w:w="0" w:type="auto"/>
            <w:hideMark/>
          </w:tcPr>
          <w:p w14:paraId="6EA1CD27" w14:textId="77777777" w:rsidR="006F2897" w:rsidRPr="006F2897" w:rsidRDefault="006F2897">
            <w:pPr>
              <w:rPr>
                <w:sz w:val="22"/>
                <w:szCs w:val="22"/>
              </w:rPr>
            </w:pPr>
            <w:r w:rsidRPr="006F2897">
              <w:rPr>
                <w:sz w:val="22"/>
                <w:szCs w:val="22"/>
              </w:rPr>
              <w:t>5</w:t>
            </w:r>
          </w:p>
        </w:tc>
        <w:tc>
          <w:tcPr>
            <w:tcW w:w="0" w:type="auto"/>
            <w:hideMark/>
          </w:tcPr>
          <w:p w14:paraId="504838F1" w14:textId="77777777" w:rsidR="006F2897" w:rsidRPr="006F2897" w:rsidRDefault="006F2897">
            <w:pPr>
              <w:rPr>
                <w:sz w:val="22"/>
                <w:szCs w:val="22"/>
              </w:rPr>
            </w:pPr>
            <w:r w:rsidRPr="006F2897">
              <w:rPr>
                <w:rStyle w:val="Strong"/>
                <w:rFonts w:eastAsiaTheme="majorEastAsia"/>
                <w:sz w:val="22"/>
                <w:szCs w:val="22"/>
              </w:rPr>
              <w:t>Hybrid Retriever</w:t>
            </w:r>
          </w:p>
        </w:tc>
        <w:tc>
          <w:tcPr>
            <w:tcW w:w="0" w:type="auto"/>
            <w:hideMark/>
          </w:tcPr>
          <w:p w14:paraId="7DBD656A" w14:textId="77777777" w:rsidR="006F2897" w:rsidRPr="006F2897" w:rsidRDefault="006F2897" w:rsidP="006F2897">
            <w:pPr>
              <w:spacing w:after="120"/>
              <w:jc w:val="both"/>
              <w:rPr>
                <w:sz w:val="22"/>
                <w:szCs w:val="22"/>
              </w:rPr>
            </w:pPr>
            <w:r w:rsidRPr="006F2897">
              <w:rPr>
                <w:sz w:val="22"/>
                <w:szCs w:val="22"/>
              </w:rPr>
              <w:t xml:space="preserve">Combines: (1) vector similarity search, (2) keyword/inverted index search, (3) </w:t>
            </w:r>
            <w:proofErr w:type="spellStart"/>
            <w:r w:rsidRPr="006F2897">
              <w:rPr>
                <w:sz w:val="22"/>
                <w:szCs w:val="22"/>
              </w:rPr>
              <w:t>HyDE</w:t>
            </w:r>
            <w:proofErr w:type="spellEnd"/>
            <w:r w:rsidRPr="006F2897">
              <w:rPr>
                <w:sz w:val="22"/>
                <w:szCs w:val="22"/>
              </w:rPr>
              <w:t xml:space="preserve"> embeddings. Merges, deduplicates, and re-ranks results by recency, score, and metadata match. </w:t>
            </w:r>
            <w:r w:rsidRPr="006F2897">
              <w:rPr>
                <w:rStyle w:val="Strong"/>
                <w:rFonts w:eastAsiaTheme="majorEastAsia"/>
                <w:sz w:val="22"/>
                <w:szCs w:val="22"/>
              </w:rPr>
              <w:t>Lean option:</w:t>
            </w:r>
            <w:r w:rsidRPr="006F2897">
              <w:rPr>
                <w:sz w:val="22"/>
                <w:szCs w:val="22"/>
              </w:rPr>
              <w:t xml:space="preserve"> Custom Python merge/</w:t>
            </w:r>
            <w:proofErr w:type="spellStart"/>
            <w:r w:rsidRPr="006F2897">
              <w:rPr>
                <w:sz w:val="22"/>
                <w:szCs w:val="22"/>
              </w:rPr>
              <w:t>rerank</w:t>
            </w:r>
            <w:proofErr w:type="spellEnd"/>
            <w:r w:rsidRPr="006F2897">
              <w:rPr>
                <w:sz w:val="22"/>
                <w:szCs w:val="22"/>
              </w:rPr>
              <w:t xml:space="preserve">; </w:t>
            </w:r>
            <w:r w:rsidRPr="006F2897">
              <w:rPr>
                <w:rStyle w:val="Strong"/>
                <w:rFonts w:eastAsiaTheme="majorEastAsia"/>
                <w:sz w:val="22"/>
                <w:szCs w:val="22"/>
              </w:rPr>
              <w:t>Future:</w:t>
            </w:r>
            <w:r w:rsidRPr="006F2897">
              <w:rPr>
                <w:sz w:val="22"/>
                <w:szCs w:val="22"/>
              </w:rPr>
              <w:t xml:space="preserve"> Use </w:t>
            </w:r>
            <w:proofErr w:type="spellStart"/>
            <w:r w:rsidRPr="006F2897">
              <w:rPr>
                <w:sz w:val="22"/>
                <w:szCs w:val="22"/>
              </w:rPr>
              <w:t>Weaviate</w:t>
            </w:r>
            <w:proofErr w:type="spellEnd"/>
            <w:r w:rsidRPr="006F2897">
              <w:rPr>
                <w:sz w:val="22"/>
                <w:szCs w:val="22"/>
              </w:rPr>
              <w:t>/Milvus native hybrid query.</w:t>
            </w:r>
          </w:p>
        </w:tc>
      </w:tr>
      <w:tr w:rsidR="006F2897" w:rsidRPr="006F2897" w14:paraId="4B54BB13" w14:textId="77777777" w:rsidTr="006F2897">
        <w:tc>
          <w:tcPr>
            <w:tcW w:w="0" w:type="auto"/>
            <w:hideMark/>
          </w:tcPr>
          <w:p w14:paraId="278E523F" w14:textId="77777777" w:rsidR="006F2897" w:rsidRPr="006F2897" w:rsidRDefault="006F2897">
            <w:pPr>
              <w:rPr>
                <w:sz w:val="22"/>
                <w:szCs w:val="22"/>
              </w:rPr>
            </w:pPr>
            <w:r w:rsidRPr="006F2897">
              <w:rPr>
                <w:sz w:val="22"/>
                <w:szCs w:val="22"/>
              </w:rPr>
              <w:t>6</w:t>
            </w:r>
          </w:p>
        </w:tc>
        <w:tc>
          <w:tcPr>
            <w:tcW w:w="0" w:type="auto"/>
            <w:hideMark/>
          </w:tcPr>
          <w:p w14:paraId="19F6042B" w14:textId="77777777" w:rsidR="006F2897" w:rsidRPr="006F2897" w:rsidRDefault="006F2897">
            <w:pPr>
              <w:rPr>
                <w:sz w:val="22"/>
                <w:szCs w:val="22"/>
              </w:rPr>
            </w:pPr>
            <w:r w:rsidRPr="006F2897">
              <w:rPr>
                <w:rStyle w:val="Strong"/>
                <w:rFonts w:eastAsiaTheme="majorEastAsia"/>
                <w:sz w:val="22"/>
                <w:szCs w:val="22"/>
              </w:rPr>
              <w:t>Lazy Graph Traversal (On-Demand KG)</w:t>
            </w:r>
          </w:p>
        </w:tc>
        <w:tc>
          <w:tcPr>
            <w:tcW w:w="0" w:type="auto"/>
            <w:hideMark/>
          </w:tcPr>
          <w:p w14:paraId="0E0AB1D4" w14:textId="77777777" w:rsidR="006F2897" w:rsidRPr="006F2897" w:rsidRDefault="006F2897" w:rsidP="006F2897">
            <w:pPr>
              <w:spacing w:after="120"/>
              <w:jc w:val="both"/>
              <w:rPr>
                <w:sz w:val="22"/>
                <w:szCs w:val="22"/>
              </w:rPr>
            </w:pPr>
            <w:r w:rsidRPr="006F2897">
              <w:rPr>
                <w:sz w:val="22"/>
                <w:szCs w:val="22"/>
              </w:rPr>
              <w:t xml:space="preserve">On-the-fly subgraph construction from retrieved docs using entity metadata. </w:t>
            </w:r>
            <w:r w:rsidRPr="006F2897">
              <w:rPr>
                <w:rStyle w:val="Strong"/>
                <w:rFonts w:eastAsiaTheme="majorEastAsia"/>
                <w:sz w:val="22"/>
                <w:szCs w:val="22"/>
              </w:rPr>
              <w:t>MVP:</w:t>
            </w:r>
            <w:r w:rsidRPr="006F2897">
              <w:rPr>
                <w:sz w:val="22"/>
                <w:szCs w:val="22"/>
              </w:rPr>
              <w:t xml:space="preserve"> </w:t>
            </w:r>
            <w:proofErr w:type="spellStart"/>
            <w:r w:rsidRPr="006F2897">
              <w:rPr>
                <w:sz w:val="22"/>
                <w:szCs w:val="22"/>
              </w:rPr>
              <w:t>NetworkX</w:t>
            </w:r>
            <w:proofErr w:type="spellEnd"/>
            <w:r w:rsidRPr="006F2897">
              <w:rPr>
                <w:sz w:val="22"/>
                <w:szCs w:val="22"/>
              </w:rPr>
              <w:t xml:space="preserve"> </w:t>
            </w:r>
            <w:proofErr w:type="spellStart"/>
            <w:r w:rsidRPr="006F2897">
              <w:rPr>
                <w:sz w:val="22"/>
                <w:szCs w:val="22"/>
              </w:rPr>
              <w:t>DiGraph</w:t>
            </w:r>
            <w:proofErr w:type="spellEnd"/>
            <w:r w:rsidRPr="006F2897">
              <w:rPr>
                <w:sz w:val="22"/>
                <w:szCs w:val="22"/>
              </w:rPr>
              <w:t xml:space="preserve">; </w:t>
            </w:r>
            <w:r w:rsidRPr="006F2897">
              <w:rPr>
                <w:rStyle w:val="Strong"/>
                <w:rFonts w:eastAsiaTheme="majorEastAsia"/>
                <w:sz w:val="22"/>
                <w:szCs w:val="22"/>
              </w:rPr>
              <w:t>Upgrade:</w:t>
            </w:r>
            <w:r w:rsidRPr="006F2897">
              <w:rPr>
                <w:sz w:val="22"/>
                <w:szCs w:val="22"/>
              </w:rPr>
              <w:t xml:space="preserve"> Neo4j/AWS </w:t>
            </w:r>
            <w:proofErr w:type="spellStart"/>
            <w:r w:rsidRPr="006F2897">
              <w:rPr>
                <w:sz w:val="22"/>
                <w:szCs w:val="22"/>
              </w:rPr>
              <w:t>GraphRAG</w:t>
            </w:r>
            <w:proofErr w:type="spellEnd"/>
            <w:r w:rsidRPr="006F2897">
              <w:rPr>
                <w:sz w:val="22"/>
                <w:szCs w:val="22"/>
              </w:rPr>
              <w:t xml:space="preserve"> Toolkit if edge density &gt;1M. Stores confidence, temporal metadata, and source citations for each edge.</w:t>
            </w:r>
          </w:p>
        </w:tc>
      </w:tr>
      <w:tr w:rsidR="006F2897" w:rsidRPr="006F2897" w14:paraId="616A4C59" w14:textId="77777777" w:rsidTr="006F2897">
        <w:tc>
          <w:tcPr>
            <w:tcW w:w="0" w:type="auto"/>
            <w:hideMark/>
          </w:tcPr>
          <w:p w14:paraId="0C99B66D" w14:textId="77777777" w:rsidR="006F2897" w:rsidRPr="006F2897" w:rsidRDefault="006F2897">
            <w:pPr>
              <w:rPr>
                <w:sz w:val="22"/>
                <w:szCs w:val="22"/>
              </w:rPr>
            </w:pPr>
            <w:r w:rsidRPr="006F2897">
              <w:rPr>
                <w:sz w:val="22"/>
                <w:szCs w:val="22"/>
              </w:rPr>
              <w:t>7</w:t>
            </w:r>
          </w:p>
        </w:tc>
        <w:tc>
          <w:tcPr>
            <w:tcW w:w="0" w:type="auto"/>
            <w:hideMark/>
          </w:tcPr>
          <w:p w14:paraId="7FF823FF" w14:textId="77777777" w:rsidR="006F2897" w:rsidRPr="006F2897" w:rsidRDefault="006F2897">
            <w:pPr>
              <w:rPr>
                <w:sz w:val="22"/>
                <w:szCs w:val="22"/>
              </w:rPr>
            </w:pPr>
            <w:r w:rsidRPr="006F2897">
              <w:rPr>
                <w:rStyle w:val="Strong"/>
                <w:rFonts w:eastAsiaTheme="majorEastAsia"/>
                <w:sz w:val="22"/>
                <w:szCs w:val="22"/>
              </w:rPr>
              <w:t>Intermediate Summarization &amp; NLP</w:t>
            </w:r>
          </w:p>
        </w:tc>
        <w:tc>
          <w:tcPr>
            <w:tcW w:w="0" w:type="auto"/>
            <w:hideMark/>
          </w:tcPr>
          <w:p w14:paraId="6D89FAE0" w14:textId="77777777" w:rsidR="006F2897" w:rsidRPr="006F2897" w:rsidRDefault="006F2897" w:rsidP="006F2897">
            <w:pPr>
              <w:spacing w:after="120"/>
              <w:jc w:val="both"/>
              <w:rPr>
                <w:sz w:val="22"/>
                <w:szCs w:val="22"/>
              </w:rPr>
            </w:pPr>
            <w:proofErr w:type="spellStart"/>
            <w:r w:rsidRPr="006F2897">
              <w:rPr>
                <w:sz w:val="22"/>
                <w:szCs w:val="22"/>
              </w:rPr>
              <w:t>LangChain</w:t>
            </w:r>
            <w:proofErr w:type="spellEnd"/>
            <w:r w:rsidRPr="006F2897">
              <w:rPr>
                <w:sz w:val="22"/>
                <w:szCs w:val="22"/>
              </w:rPr>
              <w:t>/</w:t>
            </w:r>
            <w:proofErr w:type="spellStart"/>
            <w:r w:rsidRPr="006F2897">
              <w:rPr>
                <w:sz w:val="22"/>
                <w:szCs w:val="22"/>
              </w:rPr>
              <w:t>LlamaIndex</w:t>
            </w:r>
            <w:proofErr w:type="spellEnd"/>
            <w:r w:rsidRPr="006F2897">
              <w:rPr>
                <w:sz w:val="22"/>
                <w:szCs w:val="22"/>
              </w:rPr>
              <w:t xml:space="preserve"> extracts 1–2 query-relevant bullets per doc cluster. </w:t>
            </w:r>
            <w:r w:rsidRPr="006F2897">
              <w:rPr>
                <w:rStyle w:val="Strong"/>
                <w:rFonts w:eastAsiaTheme="majorEastAsia"/>
                <w:sz w:val="22"/>
                <w:szCs w:val="22"/>
              </w:rPr>
              <w:t>Default:</w:t>
            </w:r>
            <w:r w:rsidRPr="006F2897">
              <w:rPr>
                <w:sz w:val="22"/>
                <w:szCs w:val="22"/>
              </w:rPr>
              <w:t xml:space="preserve"> GPT-3.5-turbo; </w:t>
            </w:r>
            <w:r w:rsidRPr="006F2897">
              <w:rPr>
                <w:rStyle w:val="Strong"/>
                <w:rFonts w:eastAsiaTheme="majorEastAsia"/>
                <w:sz w:val="22"/>
                <w:szCs w:val="22"/>
              </w:rPr>
              <w:t>Reserve:</w:t>
            </w:r>
            <w:r w:rsidRPr="006F2897">
              <w:rPr>
                <w:sz w:val="22"/>
                <w:szCs w:val="22"/>
              </w:rPr>
              <w:t xml:space="preserve"> GPT-4 for mission-critical; </w:t>
            </w:r>
            <w:r w:rsidRPr="006F2897">
              <w:rPr>
                <w:rStyle w:val="Strong"/>
                <w:rFonts w:eastAsiaTheme="majorEastAsia"/>
                <w:sz w:val="22"/>
                <w:szCs w:val="22"/>
              </w:rPr>
              <w:t>Fallback:</w:t>
            </w:r>
            <w:r w:rsidRPr="006F2897">
              <w:rPr>
                <w:sz w:val="22"/>
                <w:szCs w:val="22"/>
              </w:rPr>
              <w:t xml:space="preserve"> LLaMA-3/Mistral local. Bullets ranked by cosine similarity or LLM </w:t>
            </w:r>
            <w:proofErr w:type="spellStart"/>
            <w:r w:rsidRPr="006F2897">
              <w:rPr>
                <w:sz w:val="22"/>
                <w:szCs w:val="22"/>
              </w:rPr>
              <w:t>reranker</w:t>
            </w:r>
            <w:proofErr w:type="spellEnd"/>
            <w:r w:rsidRPr="006F2897">
              <w:rPr>
                <w:sz w:val="22"/>
                <w:szCs w:val="22"/>
              </w:rPr>
              <w:t xml:space="preserve"> to cut prompt cost.</w:t>
            </w:r>
          </w:p>
        </w:tc>
      </w:tr>
      <w:tr w:rsidR="006F2897" w:rsidRPr="006F2897" w14:paraId="0F47AA58" w14:textId="77777777" w:rsidTr="006F2897">
        <w:tc>
          <w:tcPr>
            <w:tcW w:w="0" w:type="auto"/>
            <w:hideMark/>
          </w:tcPr>
          <w:p w14:paraId="45FFDE9A" w14:textId="77777777" w:rsidR="006F2897" w:rsidRPr="006F2897" w:rsidRDefault="006F2897">
            <w:pPr>
              <w:rPr>
                <w:sz w:val="22"/>
                <w:szCs w:val="22"/>
              </w:rPr>
            </w:pPr>
            <w:r w:rsidRPr="006F2897">
              <w:rPr>
                <w:sz w:val="22"/>
                <w:szCs w:val="22"/>
              </w:rPr>
              <w:t>8</w:t>
            </w:r>
          </w:p>
        </w:tc>
        <w:tc>
          <w:tcPr>
            <w:tcW w:w="0" w:type="auto"/>
            <w:hideMark/>
          </w:tcPr>
          <w:p w14:paraId="040BA5D9" w14:textId="77777777" w:rsidR="006F2897" w:rsidRPr="006F2897" w:rsidRDefault="006F2897">
            <w:pPr>
              <w:rPr>
                <w:sz w:val="22"/>
                <w:szCs w:val="22"/>
              </w:rPr>
            </w:pPr>
            <w:r w:rsidRPr="006F2897">
              <w:rPr>
                <w:rStyle w:val="Strong"/>
                <w:rFonts w:eastAsiaTheme="majorEastAsia"/>
                <w:sz w:val="22"/>
                <w:szCs w:val="22"/>
              </w:rPr>
              <w:t>Generative Model (Answer Synthesis)</w:t>
            </w:r>
          </w:p>
        </w:tc>
        <w:tc>
          <w:tcPr>
            <w:tcW w:w="0" w:type="auto"/>
            <w:hideMark/>
          </w:tcPr>
          <w:p w14:paraId="4DE61886" w14:textId="77777777" w:rsidR="006F2897" w:rsidRPr="006F2897" w:rsidRDefault="006F2897" w:rsidP="006F2897">
            <w:pPr>
              <w:spacing w:after="120"/>
              <w:jc w:val="both"/>
              <w:rPr>
                <w:sz w:val="22"/>
                <w:szCs w:val="22"/>
              </w:rPr>
            </w:pPr>
            <w:r w:rsidRPr="006F2897">
              <w:rPr>
                <w:sz w:val="22"/>
                <w:szCs w:val="22"/>
              </w:rPr>
              <w:t>GPT-3.5-turbo for most cases; GPT-4o for complex reasoning. Local fallback with quantized LLaMA-3-8B-Q4. Prompts include citations, reasoning paths, MCP JSON structuring.</w:t>
            </w:r>
          </w:p>
        </w:tc>
      </w:tr>
      <w:tr w:rsidR="006F2897" w:rsidRPr="006F2897" w14:paraId="4AFDAC19" w14:textId="77777777" w:rsidTr="006F2897">
        <w:tc>
          <w:tcPr>
            <w:tcW w:w="0" w:type="auto"/>
            <w:hideMark/>
          </w:tcPr>
          <w:p w14:paraId="4B5EA764" w14:textId="77777777" w:rsidR="006F2897" w:rsidRPr="006F2897" w:rsidRDefault="006F2897">
            <w:pPr>
              <w:rPr>
                <w:sz w:val="22"/>
                <w:szCs w:val="22"/>
              </w:rPr>
            </w:pPr>
            <w:r w:rsidRPr="006F2897">
              <w:rPr>
                <w:sz w:val="22"/>
                <w:szCs w:val="22"/>
              </w:rPr>
              <w:t>9</w:t>
            </w:r>
          </w:p>
        </w:tc>
        <w:tc>
          <w:tcPr>
            <w:tcW w:w="0" w:type="auto"/>
            <w:hideMark/>
          </w:tcPr>
          <w:p w14:paraId="094894BA" w14:textId="77777777" w:rsidR="006F2897" w:rsidRPr="006F2897" w:rsidRDefault="006F2897">
            <w:pPr>
              <w:rPr>
                <w:sz w:val="22"/>
                <w:szCs w:val="22"/>
              </w:rPr>
            </w:pPr>
            <w:r w:rsidRPr="006F2897">
              <w:rPr>
                <w:rStyle w:val="Strong"/>
                <w:rFonts w:eastAsiaTheme="majorEastAsia"/>
                <w:sz w:val="22"/>
                <w:szCs w:val="22"/>
              </w:rPr>
              <w:t>Knowledge Graph Store</w:t>
            </w:r>
          </w:p>
        </w:tc>
        <w:tc>
          <w:tcPr>
            <w:tcW w:w="0" w:type="auto"/>
            <w:hideMark/>
          </w:tcPr>
          <w:p w14:paraId="407E5E8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NetworkX</w:t>
            </w:r>
            <w:proofErr w:type="spellEnd"/>
            <w:r w:rsidRPr="006F2897">
              <w:rPr>
                <w:sz w:val="22"/>
                <w:szCs w:val="22"/>
              </w:rPr>
              <w:t xml:space="preserve"> pickle for persistence; optional Neo4j/</w:t>
            </w:r>
            <w:proofErr w:type="spellStart"/>
            <w:r w:rsidRPr="006F2897">
              <w:rPr>
                <w:sz w:val="22"/>
                <w:szCs w:val="22"/>
              </w:rPr>
              <w:t>Graphiti</w:t>
            </w:r>
            <w:proofErr w:type="spellEnd"/>
            <w:r w:rsidRPr="006F2897">
              <w:rPr>
                <w:sz w:val="22"/>
                <w:szCs w:val="22"/>
              </w:rPr>
              <w:t xml:space="preserve"> for visualization and richer queries. Edges typed and timestamped with confidence scores.</w:t>
            </w:r>
          </w:p>
        </w:tc>
      </w:tr>
      <w:tr w:rsidR="006F2897" w:rsidRPr="006F2897" w14:paraId="58598939" w14:textId="77777777" w:rsidTr="006F2897">
        <w:tc>
          <w:tcPr>
            <w:tcW w:w="0" w:type="auto"/>
            <w:hideMark/>
          </w:tcPr>
          <w:p w14:paraId="00C01E5E" w14:textId="77777777" w:rsidR="006F2897" w:rsidRPr="006F2897" w:rsidRDefault="006F2897">
            <w:pPr>
              <w:rPr>
                <w:sz w:val="22"/>
                <w:szCs w:val="22"/>
              </w:rPr>
            </w:pPr>
            <w:r w:rsidRPr="006F2897">
              <w:rPr>
                <w:sz w:val="22"/>
                <w:szCs w:val="22"/>
              </w:rPr>
              <w:t>10</w:t>
            </w:r>
          </w:p>
        </w:tc>
        <w:tc>
          <w:tcPr>
            <w:tcW w:w="0" w:type="auto"/>
            <w:hideMark/>
          </w:tcPr>
          <w:p w14:paraId="6559A31C" w14:textId="77777777" w:rsidR="006F2897" w:rsidRPr="006F2897" w:rsidRDefault="006F2897">
            <w:pPr>
              <w:rPr>
                <w:sz w:val="22"/>
                <w:szCs w:val="22"/>
              </w:rPr>
            </w:pPr>
            <w:r w:rsidRPr="006F2897">
              <w:rPr>
                <w:rStyle w:val="Strong"/>
                <w:rFonts w:eastAsiaTheme="majorEastAsia"/>
                <w:sz w:val="22"/>
                <w:szCs w:val="22"/>
              </w:rPr>
              <w:t>Orchestration &amp; Scheduling</w:t>
            </w:r>
          </w:p>
        </w:tc>
        <w:tc>
          <w:tcPr>
            <w:tcW w:w="0" w:type="auto"/>
            <w:hideMark/>
          </w:tcPr>
          <w:p w14:paraId="3AD35465" w14:textId="77777777" w:rsidR="006F2897" w:rsidRPr="006F2897" w:rsidRDefault="006F2897" w:rsidP="006F2897">
            <w:pPr>
              <w:spacing w:after="120"/>
              <w:jc w:val="both"/>
              <w:rPr>
                <w:sz w:val="22"/>
                <w:szCs w:val="22"/>
              </w:rPr>
            </w:pPr>
            <w:r w:rsidRPr="006F2897">
              <w:rPr>
                <w:sz w:val="22"/>
                <w:szCs w:val="22"/>
              </w:rPr>
              <w:t xml:space="preserve">Python + </w:t>
            </w:r>
            <w:proofErr w:type="spellStart"/>
            <w:r w:rsidRPr="006F2897">
              <w:rPr>
                <w:sz w:val="22"/>
                <w:szCs w:val="22"/>
              </w:rPr>
              <w:t>cron</w:t>
            </w:r>
            <w:proofErr w:type="spellEnd"/>
            <w:r w:rsidRPr="006F2897">
              <w:rPr>
                <w:sz w:val="22"/>
                <w:szCs w:val="22"/>
              </w:rPr>
              <w:t xml:space="preserve"> for batch jobs. Optional </w:t>
            </w:r>
            <w:proofErr w:type="spellStart"/>
            <w:r w:rsidRPr="006F2897">
              <w:rPr>
                <w:sz w:val="22"/>
                <w:szCs w:val="22"/>
              </w:rPr>
              <w:t>LangChain</w:t>
            </w:r>
            <w:proofErr w:type="spellEnd"/>
            <w:r w:rsidRPr="006F2897">
              <w:rPr>
                <w:sz w:val="22"/>
                <w:szCs w:val="22"/>
              </w:rPr>
              <w:t xml:space="preserve"> </w:t>
            </w:r>
            <w:proofErr w:type="spellStart"/>
            <w:r w:rsidRPr="006F2897">
              <w:rPr>
                <w:sz w:val="22"/>
                <w:szCs w:val="22"/>
              </w:rPr>
              <w:t>RunnableGraph</w:t>
            </w:r>
            <w:proofErr w:type="spellEnd"/>
            <w:r w:rsidRPr="006F2897">
              <w:rPr>
                <w:sz w:val="22"/>
                <w:szCs w:val="22"/>
              </w:rPr>
              <w:t xml:space="preserve"> for modular pipelines and retry logic. </w:t>
            </w:r>
            <w:r w:rsidRPr="006F2897">
              <w:rPr>
                <w:rStyle w:val="Strong"/>
                <w:rFonts w:eastAsiaTheme="majorEastAsia"/>
                <w:sz w:val="22"/>
                <w:szCs w:val="22"/>
              </w:rPr>
              <w:t>Suggestion:</w:t>
            </w:r>
            <w:r w:rsidRPr="006F2897">
              <w:rPr>
                <w:sz w:val="22"/>
                <w:szCs w:val="22"/>
              </w:rPr>
              <w:t xml:space="preserve"> Add simple logging + failure alerts for ingestion and retrieval stages.</w:t>
            </w:r>
          </w:p>
        </w:tc>
      </w:tr>
      <w:tr w:rsidR="006F2897" w:rsidRPr="006F2897" w14:paraId="5A016C67" w14:textId="77777777" w:rsidTr="006F2897">
        <w:tc>
          <w:tcPr>
            <w:tcW w:w="0" w:type="auto"/>
            <w:hideMark/>
          </w:tcPr>
          <w:p w14:paraId="7DF22413" w14:textId="77777777" w:rsidR="006F2897" w:rsidRPr="006F2897" w:rsidRDefault="006F2897">
            <w:pPr>
              <w:rPr>
                <w:sz w:val="22"/>
                <w:szCs w:val="22"/>
              </w:rPr>
            </w:pPr>
            <w:r w:rsidRPr="006F2897">
              <w:rPr>
                <w:sz w:val="22"/>
                <w:szCs w:val="22"/>
              </w:rPr>
              <w:t>11</w:t>
            </w:r>
          </w:p>
        </w:tc>
        <w:tc>
          <w:tcPr>
            <w:tcW w:w="0" w:type="auto"/>
            <w:hideMark/>
          </w:tcPr>
          <w:p w14:paraId="4D5EDAF9" w14:textId="77777777" w:rsidR="006F2897" w:rsidRPr="006F2897" w:rsidRDefault="006F2897">
            <w:pPr>
              <w:rPr>
                <w:sz w:val="22"/>
                <w:szCs w:val="22"/>
              </w:rPr>
            </w:pPr>
            <w:r w:rsidRPr="006F2897">
              <w:rPr>
                <w:rStyle w:val="Strong"/>
                <w:rFonts w:eastAsiaTheme="majorEastAsia"/>
                <w:sz w:val="22"/>
                <w:szCs w:val="22"/>
              </w:rPr>
              <w:t>Front-end / Interface</w:t>
            </w:r>
          </w:p>
        </w:tc>
        <w:tc>
          <w:tcPr>
            <w:tcW w:w="0" w:type="auto"/>
            <w:hideMark/>
          </w:tcPr>
          <w:p w14:paraId="4B0355D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Streamlit</w:t>
            </w:r>
            <w:proofErr w:type="spellEnd"/>
            <w:r w:rsidRPr="006F2897">
              <w:rPr>
                <w:sz w:val="22"/>
                <w:szCs w:val="22"/>
              </w:rPr>
              <w:t xml:space="preserve"> or </w:t>
            </w:r>
            <w:proofErr w:type="spellStart"/>
            <w:r w:rsidRPr="006F2897">
              <w:rPr>
                <w:sz w:val="22"/>
                <w:szCs w:val="22"/>
              </w:rPr>
              <w:t>Jupyter</w:t>
            </w:r>
            <w:proofErr w:type="spellEnd"/>
            <w:r w:rsidRPr="006F2897">
              <w:rPr>
                <w:sz w:val="22"/>
                <w:szCs w:val="22"/>
              </w:rPr>
              <w:t xml:space="preserve"> notebook; batch mode via CLI/email. Later: </w:t>
            </w:r>
            <w:proofErr w:type="spellStart"/>
            <w:r w:rsidRPr="006F2897">
              <w:rPr>
                <w:sz w:val="22"/>
                <w:szCs w:val="22"/>
              </w:rPr>
              <w:t>Streamlit</w:t>
            </w:r>
            <w:proofErr w:type="spellEnd"/>
            <w:r w:rsidRPr="006F2897">
              <w:rPr>
                <w:sz w:val="22"/>
                <w:szCs w:val="22"/>
              </w:rPr>
              <w:t xml:space="preserve"> dashboard or minimal Flask app with query box, per-ticker views, and KG explorer.</w:t>
            </w:r>
          </w:p>
        </w:tc>
      </w:tr>
    </w:tbl>
    <w:p w14:paraId="1E93C845" w14:textId="3DAAF57F" w:rsidR="00525505" w:rsidRDefault="00525505">
      <w:pPr>
        <w:spacing w:after="160" w:line="278" w:lineRule="auto"/>
        <w:rPr>
          <w:lang w:val="en-US" w:eastAsia="en-US"/>
        </w:rPr>
      </w:pPr>
      <w:r>
        <w:rPr>
          <w:lang w:val="en-US" w:eastAsia="en-US"/>
        </w:rPr>
        <w:br w:type="page"/>
      </w:r>
    </w:p>
    <w:p w14:paraId="5C18FAF4" w14:textId="77777777" w:rsidR="00BF1DA6" w:rsidRDefault="00BF1DA6">
      <w:pPr>
        <w:spacing w:after="160" w:line="278" w:lineRule="auto"/>
        <w:rPr>
          <w:lang w:val="en-US" w:eastAsia="en-US"/>
        </w:rPr>
        <w:sectPr w:rsidR="00BF1DA6" w:rsidSect="00AE2105">
          <w:footerReference w:type="even" r:id="rId26"/>
          <w:footerReference w:type="default" r:id="rId27"/>
          <w:pgSz w:w="11906" w:h="16838"/>
          <w:pgMar w:top="1440" w:right="1440" w:bottom="1440" w:left="1440" w:header="709" w:footer="709" w:gutter="0"/>
          <w:cols w:space="708"/>
          <w:docGrid w:linePitch="360"/>
        </w:sectPr>
      </w:pPr>
    </w:p>
    <w:p w14:paraId="29093B6F" w14:textId="01863E3D" w:rsidR="00852451" w:rsidRPr="00695928" w:rsidRDefault="00852451" w:rsidP="00BB027F">
      <w:pPr>
        <w:spacing w:after="160" w:line="278" w:lineRule="auto"/>
        <w:rPr>
          <w:highlight w:val="yellow"/>
          <w:lang w:val="en-US" w:eastAsia="en-US"/>
        </w:rPr>
      </w:pPr>
      <w:bookmarkStart w:id="52" w:name="_Hlk205650985"/>
      <w:bookmarkStart w:id="53" w:name="_Hlk204444000"/>
      <w:r w:rsidRPr="00695928">
        <w:rPr>
          <w:b/>
          <w:bCs/>
          <w:highlight w:val="yellow"/>
          <w:lang w:val="en-US" w:eastAsia="en-US"/>
        </w:rPr>
        <w:lastRenderedPageBreak/>
        <w:t>Appendix D</w:t>
      </w:r>
      <w:r w:rsidRPr="00695928">
        <w:rPr>
          <w:highlight w:val="yellow"/>
          <w:lang w:val="en-US" w:eastAsia="en-US"/>
        </w:rPr>
        <w:t xml:space="preserve"> – Data Infrastructure table</w:t>
      </w:r>
    </w:p>
    <w:tbl>
      <w:tblPr>
        <w:tblStyle w:val="TableGrid"/>
        <w:tblW w:w="0" w:type="auto"/>
        <w:tblLook w:val="04A0" w:firstRow="1" w:lastRow="0" w:firstColumn="1" w:lastColumn="0" w:noHBand="0" w:noVBand="1"/>
      </w:tblPr>
      <w:tblGrid>
        <w:gridCol w:w="988"/>
        <w:gridCol w:w="2409"/>
        <w:gridCol w:w="4719"/>
        <w:gridCol w:w="3175"/>
        <w:gridCol w:w="829"/>
        <w:gridCol w:w="3268"/>
      </w:tblGrid>
      <w:tr w:rsidR="000C3ADC" w:rsidRPr="000C3ADC" w14:paraId="415A3CB1" w14:textId="77777777" w:rsidTr="000C3ADC">
        <w:tc>
          <w:tcPr>
            <w:tcW w:w="988" w:type="dxa"/>
            <w:shd w:val="clear" w:color="auto" w:fill="002060"/>
          </w:tcPr>
          <w:bookmarkEnd w:id="52"/>
          <w:p w14:paraId="26F75688" w14:textId="68F06DA7" w:rsidR="000C3ADC" w:rsidRPr="000C3ADC" w:rsidRDefault="000C3ADC">
            <w:pPr>
              <w:jc w:val="center"/>
              <w:rPr>
                <w:rStyle w:val="Strong"/>
                <w:rFonts w:eastAsiaTheme="majorEastAsia"/>
                <w:sz w:val="22"/>
                <w:szCs w:val="22"/>
              </w:rPr>
            </w:pPr>
            <w:r>
              <w:rPr>
                <w:rStyle w:val="Strong"/>
                <w:rFonts w:eastAsiaTheme="majorEastAsia"/>
                <w:sz w:val="22"/>
                <w:szCs w:val="22"/>
              </w:rPr>
              <w:t>Phase</w:t>
            </w:r>
          </w:p>
        </w:tc>
        <w:tc>
          <w:tcPr>
            <w:tcW w:w="2409" w:type="dxa"/>
            <w:shd w:val="clear" w:color="auto" w:fill="002060"/>
            <w:hideMark/>
          </w:tcPr>
          <w:p w14:paraId="072AFAE3" w14:textId="2F7141D5" w:rsidR="000C3ADC" w:rsidRPr="000C3ADC" w:rsidRDefault="000C3ADC">
            <w:pPr>
              <w:jc w:val="center"/>
              <w:rPr>
                <w:b/>
                <w:bCs/>
                <w:sz w:val="22"/>
                <w:szCs w:val="22"/>
              </w:rPr>
            </w:pPr>
            <w:r w:rsidRPr="000C3ADC">
              <w:rPr>
                <w:rStyle w:val="Strong"/>
                <w:rFonts w:eastAsiaTheme="majorEastAsia"/>
                <w:sz w:val="22"/>
                <w:szCs w:val="22"/>
              </w:rPr>
              <w:t>Data Type</w:t>
            </w:r>
          </w:p>
        </w:tc>
        <w:tc>
          <w:tcPr>
            <w:tcW w:w="4719" w:type="dxa"/>
            <w:shd w:val="clear" w:color="auto" w:fill="002060"/>
            <w:hideMark/>
          </w:tcPr>
          <w:p w14:paraId="16E786F2" w14:textId="77777777" w:rsidR="000C3ADC" w:rsidRPr="000C3ADC" w:rsidRDefault="000C3ADC">
            <w:pPr>
              <w:jc w:val="center"/>
              <w:rPr>
                <w:b/>
                <w:bCs/>
                <w:sz w:val="22"/>
                <w:szCs w:val="22"/>
              </w:rPr>
            </w:pPr>
            <w:r w:rsidRPr="000C3ADC">
              <w:rPr>
                <w:rStyle w:val="Strong"/>
                <w:rFonts w:eastAsiaTheme="majorEastAsia"/>
                <w:sz w:val="22"/>
                <w:szCs w:val="22"/>
              </w:rPr>
              <w:t>Description</w:t>
            </w:r>
          </w:p>
        </w:tc>
        <w:tc>
          <w:tcPr>
            <w:tcW w:w="3175" w:type="dxa"/>
            <w:shd w:val="clear" w:color="auto" w:fill="002060"/>
            <w:hideMark/>
          </w:tcPr>
          <w:p w14:paraId="4B30B965" w14:textId="77777777" w:rsidR="000C3ADC" w:rsidRPr="000C3ADC" w:rsidRDefault="000C3ADC">
            <w:pPr>
              <w:jc w:val="center"/>
              <w:rPr>
                <w:b/>
                <w:bCs/>
                <w:sz w:val="22"/>
                <w:szCs w:val="22"/>
              </w:rPr>
            </w:pPr>
            <w:r w:rsidRPr="000C3ADC">
              <w:rPr>
                <w:rStyle w:val="Strong"/>
                <w:rFonts w:eastAsiaTheme="majorEastAsia"/>
                <w:sz w:val="22"/>
                <w:szCs w:val="22"/>
              </w:rPr>
              <w:t>Source(s)</w:t>
            </w:r>
          </w:p>
        </w:tc>
        <w:tc>
          <w:tcPr>
            <w:tcW w:w="829" w:type="dxa"/>
            <w:shd w:val="clear" w:color="auto" w:fill="002060"/>
            <w:hideMark/>
          </w:tcPr>
          <w:p w14:paraId="27453C79" w14:textId="77777777" w:rsidR="000C3ADC" w:rsidRPr="000C3ADC" w:rsidRDefault="000C3ADC">
            <w:pPr>
              <w:jc w:val="center"/>
              <w:rPr>
                <w:b/>
                <w:bCs/>
                <w:sz w:val="22"/>
                <w:szCs w:val="22"/>
              </w:rPr>
            </w:pPr>
            <w:r w:rsidRPr="000C3ADC">
              <w:rPr>
                <w:rStyle w:val="Strong"/>
                <w:rFonts w:eastAsiaTheme="majorEastAsia"/>
                <w:sz w:val="22"/>
                <w:szCs w:val="22"/>
              </w:rPr>
              <w:t>Cost</w:t>
            </w:r>
          </w:p>
        </w:tc>
        <w:tc>
          <w:tcPr>
            <w:tcW w:w="3268" w:type="dxa"/>
            <w:shd w:val="clear" w:color="auto" w:fill="002060"/>
            <w:hideMark/>
          </w:tcPr>
          <w:p w14:paraId="262DAD33" w14:textId="77777777" w:rsidR="000C3ADC" w:rsidRPr="000C3ADC" w:rsidRDefault="000C3ADC">
            <w:pPr>
              <w:jc w:val="center"/>
              <w:rPr>
                <w:b/>
                <w:bCs/>
                <w:sz w:val="22"/>
                <w:szCs w:val="22"/>
              </w:rPr>
            </w:pPr>
            <w:r w:rsidRPr="000C3ADC">
              <w:rPr>
                <w:rStyle w:val="Strong"/>
                <w:rFonts w:eastAsiaTheme="majorEastAsia"/>
                <w:sz w:val="22"/>
                <w:szCs w:val="22"/>
              </w:rPr>
              <w:t>Notes / Impact</w:t>
            </w:r>
          </w:p>
        </w:tc>
      </w:tr>
      <w:tr w:rsidR="000C3ADC" w:rsidRPr="000C3ADC" w14:paraId="179CB971" w14:textId="77777777" w:rsidTr="00227E88">
        <w:tc>
          <w:tcPr>
            <w:tcW w:w="988" w:type="dxa"/>
          </w:tcPr>
          <w:p w14:paraId="3E737BE6" w14:textId="2F1A3F63" w:rsidR="000C3ADC" w:rsidRPr="000C3ADC" w:rsidRDefault="000C3ADC">
            <w:pPr>
              <w:rPr>
                <w:rStyle w:val="Strong"/>
                <w:rFonts w:eastAsiaTheme="majorEastAsia"/>
                <w:b w:val="0"/>
                <w:bCs w:val="0"/>
                <w:sz w:val="22"/>
                <w:szCs w:val="22"/>
              </w:rPr>
            </w:pPr>
            <w:bookmarkStart w:id="54" w:name="_Hlk205649708"/>
            <w:r w:rsidRPr="000C3ADC">
              <w:rPr>
                <w:rStyle w:val="Strong"/>
                <w:rFonts w:eastAsiaTheme="majorEastAsia"/>
                <w:b w:val="0"/>
                <w:bCs w:val="0"/>
                <w:sz w:val="22"/>
                <w:szCs w:val="22"/>
              </w:rPr>
              <w:t>MVP</w:t>
            </w:r>
            <w:bookmarkEnd w:id="54"/>
          </w:p>
        </w:tc>
        <w:tc>
          <w:tcPr>
            <w:tcW w:w="2409" w:type="dxa"/>
            <w:shd w:val="clear" w:color="auto" w:fill="D1D1D1" w:themeFill="background2" w:themeFillShade="E6"/>
            <w:hideMark/>
          </w:tcPr>
          <w:p w14:paraId="3DD730DC" w14:textId="054309E4" w:rsidR="000C3ADC" w:rsidRPr="000C3ADC" w:rsidRDefault="000C3ADC">
            <w:pPr>
              <w:rPr>
                <w:sz w:val="22"/>
                <w:szCs w:val="22"/>
              </w:rPr>
            </w:pPr>
            <w:r w:rsidRPr="000C3ADC">
              <w:rPr>
                <w:rStyle w:val="Strong"/>
                <w:rFonts w:eastAsiaTheme="majorEastAsia"/>
                <w:sz w:val="22"/>
                <w:szCs w:val="22"/>
              </w:rPr>
              <w:t xml:space="preserve">SEC Filings </w:t>
            </w:r>
          </w:p>
        </w:tc>
        <w:tc>
          <w:tcPr>
            <w:tcW w:w="4719" w:type="dxa"/>
            <w:hideMark/>
          </w:tcPr>
          <w:p w14:paraId="037A4A9B" w14:textId="77777777" w:rsidR="000C3ADC" w:rsidRPr="000C3ADC" w:rsidRDefault="000C3ADC">
            <w:pPr>
              <w:rPr>
                <w:sz w:val="22"/>
                <w:szCs w:val="22"/>
              </w:rPr>
            </w:pPr>
            <w:r w:rsidRPr="000C3ADC">
              <w:rPr>
                <w:sz w:val="22"/>
                <w:szCs w:val="22"/>
              </w:rPr>
              <w:t>Core financial disclosures incl. 10-K, 10-Q, 8-K, DEF 14A, insider trades. Structured + unstructured text for KPI anchors &amp; governance edges.</w:t>
            </w:r>
          </w:p>
        </w:tc>
        <w:tc>
          <w:tcPr>
            <w:tcW w:w="3175" w:type="dxa"/>
            <w:hideMark/>
          </w:tcPr>
          <w:p w14:paraId="058CD841" w14:textId="77777777" w:rsidR="000C3ADC" w:rsidRPr="000C3ADC" w:rsidRDefault="000C3ADC">
            <w:pPr>
              <w:rPr>
                <w:sz w:val="22"/>
                <w:szCs w:val="22"/>
              </w:rPr>
            </w:pPr>
            <w:r w:rsidRPr="000C3ADC">
              <w:rPr>
                <w:sz w:val="22"/>
                <w:szCs w:val="22"/>
              </w:rPr>
              <w:t xml:space="preserve">SEC EDGAR API, </w:t>
            </w:r>
            <w:r w:rsidRPr="000C3ADC">
              <w:rPr>
                <w:rStyle w:val="HTMLCode"/>
                <w:rFonts w:ascii="Times New Roman" w:eastAsiaTheme="majorEastAsia" w:hAnsi="Times New Roman" w:cs="Times New Roman"/>
                <w:sz w:val="22"/>
                <w:szCs w:val="22"/>
              </w:rPr>
              <w:t>sec-</w:t>
            </w:r>
            <w:proofErr w:type="spellStart"/>
            <w:r w:rsidRPr="000C3ADC">
              <w:rPr>
                <w:rStyle w:val="HTMLCode"/>
                <w:rFonts w:ascii="Times New Roman" w:eastAsiaTheme="majorEastAsia" w:hAnsi="Times New Roman" w:cs="Times New Roman"/>
                <w:sz w:val="22"/>
                <w:szCs w:val="22"/>
              </w:rPr>
              <w:t>edgar</w:t>
            </w:r>
            <w:proofErr w:type="spellEnd"/>
            <w:r w:rsidRPr="000C3ADC">
              <w:rPr>
                <w:rStyle w:val="HTMLCode"/>
                <w:rFonts w:ascii="Times New Roman" w:eastAsiaTheme="majorEastAsia" w:hAnsi="Times New Roman" w:cs="Times New Roman"/>
                <w:sz w:val="22"/>
                <w:szCs w:val="22"/>
              </w:rPr>
              <w:t>-downloader</w:t>
            </w:r>
            <w:r w:rsidRPr="000C3ADC">
              <w:rPr>
                <w:sz w:val="22"/>
                <w:szCs w:val="22"/>
              </w:rPr>
              <w:t>, XBRL feeds</w:t>
            </w:r>
          </w:p>
        </w:tc>
        <w:tc>
          <w:tcPr>
            <w:tcW w:w="829" w:type="dxa"/>
            <w:hideMark/>
          </w:tcPr>
          <w:p w14:paraId="0750F515" w14:textId="77777777" w:rsidR="000C3ADC" w:rsidRPr="000C3ADC" w:rsidRDefault="000C3ADC">
            <w:pPr>
              <w:rPr>
                <w:sz w:val="22"/>
                <w:szCs w:val="22"/>
              </w:rPr>
            </w:pPr>
            <w:r w:rsidRPr="000C3ADC">
              <w:rPr>
                <w:sz w:val="22"/>
                <w:szCs w:val="22"/>
              </w:rPr>
              <w:t>Free</w:t>
            </w:r>
          </w:p>
        </w:tc>
        <w:tc>
          <w:tcPr>
            <w:tcW w:w="3268" w:type="dxa"/>
            <w:hideMark/>
          </w:tcPr>
          <w:p w14:paraId="47D6D456" w14:textId="7620B2EB" w:rsidR="000C3ADC" w:rsidRPr="000C3ADC" w:rsidRDefault="000C3ADC">
            <w:pPr>
              <w:rPr>
                <w:sz w:val="22"/>
                <w:szCs w:val="22"/>
              </w:rPr>
            </w:pPr>
            <w:r w:rsidRPr="000C3ADC">
              <w:rPr>
                <w:sz w:val="22"/>
                <w:szCs w:val="22"/>
              </w:rPr>
              <w:t>Rich, reliable signal; directly parsed for entity/KPI extraction</w:t>
            </w:r>
          </w:p>
        </w:tc>
      </w:tr>
      <w:tr w:rsidR="000C3ADC" w:rsidRPr="000C3ADC" w14:paraId="5BF3B3D1" w14:textId="77777777" w:rsidTr="00227E88">
        <w:tc>
          <w:tcPr>
            <w:tcW w:w="988" w:type="dxa"/>
          </w:tcPr>
          <w:p w14:paraId="11CFA8BA" w14:textId="5835151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7282E17D" w14:textId="1269B9B1" w:rsidR="000C3ADC" w:rsidRPr="000C3ADC" w:rsidRDefault="000C3ADC">
            <w:pPr>
              <w:rPr>
                <w:sz w:val="22"/>
                <w:szCs w:val="22"/>
              </w:rPr>
            </w:pPr>
            <w:r w:rsidRPr="000C3ADC">
              <w:rPr>
                <w:rStyle w:val="Strong"/>
                <w:rFonts w:eastAsiaTheme="majorEastAsia"/>
                <w:sz w:val="22"/>
                <w:szCs w:val="22"/>
              </w:rPr>
              <w:t>Earnings Transcripts &amp; Press Releases</w:t>
            </w:r>
          </w:p>
        </w:tc>
        <w:tc>
          <w:tcPr>
            <w:tcW w:w="4719" w:type="dxa"/>
            <w:hideMark/>
          </w:tcPr>
          <w:p w14:paraId="22117684" w14:textId="77777777" w:rsidR="000C3ADC" w:rsidRPr="000C3ADC" w:rsidRDefault="000C3ADC">
            <w:pPr>
              <w:rPr>
                <w:sz w:val="22"/>
                <w:szCs w:val="22"/>
              </w:rPr>
            </w:pPr>
            <w:r w:rsidRPr="000C3ADC">
              <w:rPr>
                <w:sz w:val="22"/>
                <w:szCs w:val="22"/>
              </w:rPr>
              <w:t>Official announcements, forward guidance, Q&amp;A; tone and sentiment indicators.</w:t>
            </w:r>
          </w:p>
        </w:tc>
        <w:tc>
          <w:tcPr>
            <w:tcW w:w="3175" w:type="dxa"/>
            <w:hideMark/>
          </w:tcPr>
          <w:p w14:paraId="12FC7468" w14:textId="77777777" w:rsidR="000C3ADC" w:rsidRPr="000C3ADC" w:rsidRDefault="000C3ADC">
            <w:pPr>
              <w:rPr>
                <w:sz w:val="22"/>
                <w:szCs w:val="22"/>
              </w:rPr>
            </w:pPr>
            <w:r w:rsidRPr="000C3ADC">
              <w:rPr>
                <w:sz w:val="22"/>
                <w:szCs w:val="22"/>
              </w:rPr>
              <w:t xml:space="preserve">Company IR sites, PRNewswire, GlobeNewswire, </w:t>
            </w:r>
            <w:proofErr w:type="spellStart"/>
            <w:r w:rsidRPr="000C3ADC">
              <w:rPr>
                <w:sz w:val="22"/>
                <w:szCs w:val="22"/>
              </w:rPr>
              <w:t>AlphaSense</w:t>
            </w:r>
            <w:proofErr w:type="spellEnd"/>
          </w:p>
        </w:tc>
        <w:tc>
          <w:tcPr>
            <w:tcW w:w="829" w:type="dxa"/>
            <w:hideMark/>
          </w:tcPr>
          <w:p w14:paraId="7A0A7412" w14:textId="77777777" w:rsidR="000C3ADC" w:rsidRPr="000C3ADC" w:rsidRDefault="000C3ADC">
            <w:pPr>
              <w:rPr>
                <w:sz w:val="22"/>
                <w:szCs w:val="22"/>
              </w:rPr>
            </w:pPr>
            <w:r w:rsidRPr="000C3ADC">
              <w:rPr>
                <w:sz w:val="22"/>
                <w:szCs w:val="22"/>
              </w:rPr>
              <w:t>Free → $$$</w:t>
            </w:r>
          </w:p>
        </w:tc>
        <w:tc>
          <w:tcPr>
            <w:tcW w:w="3268" w:type="dxa"/>
            <w:hideMark/>
          </w:tcPr>
          <w:p w14:paraId="7E13E2E0" w14:textId="56221F89" w:rsidR="000C3ADC" w:rsidRPr="000C3ADC" w:rsidRDefault="000C3ADC">
            <w:pPr>
              <w:rPr>
                <w:sz w:val="22"/>
                <w:szCs w:val="22"/>
              </w:rPr>
            </w:pPr>
            <w:r w:rsidRPr="000C3ADC">
              <w:rPr>
                <w:sz w:val="22"/>
                <w:szCs w:val="22"/>
              </w:rPr>
              <w:t>Soft-signal edge (guidance, delays). Start free, add premium feeds later for coverage</w:t>
            </w:r>
          </w:p>
        </w:tc>
      </w:tr>
      <w:tr w:rsidR="000C3ADC" w:rsidRPr="000C3ADC" w14:paraId="613BDD98" w14:textId="77777777" w:rsidTr="00227E88">
        <w:tc>
          <w:tcPr>
            <w:tcW w:w="988" w:type="dxa"/>
          </w:tcPr>
          <w:p w14:paraId="238857D3" w14:textId="67B6498C"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F46504A" w14:textId="3DFBEF7A" w:rsidR="000C3ADC" w:rsidRPr="000C3ADC" w:rsidRDefault="000C3ADC">
            <w:pPr>
              <w:rPr>
                <w:sz w:val="22"/>
                <w:szCs w:val="22"/>
              </w:rPr>
            </w:pPr>
            <w:r w:rsidRPr="000C3ADC">
              <w:rPr>
                <w:rStyle w:val="Strong"/>
                <w:rFonts w:eastAsiaTheme="majorEastAsia"/>
                <w:sz w:val="22"/>
                <w:szCs w:val="22"/>
              </w:rPr>
              <w:t>Investor Presentations</w:t>
            </w:r>
          </w:p>
        </w:tc>
        <w:tc>
          <w:tcPr>
            <w:tcW w:w="4719" w:type="dxa"/>
            <w:hideMark/>
          </w:tcPr>
          <w:p w14:paraId="3782E7EC" w14:textId="77777777" w:rsidR="000C3ADC" w:rsidRPr="000C3ADC" w:rsidRDefault="000C3ADC">
            <w:pPr>
              <w:rPr>
                <w:sz w:val="22"/>
                <w:szCs w:val="22"/>
              </w:rPr>
            </w:pPr>
            <w:r w:rsidRPr="000C3ADC">
              <w:rPr>
                <w:sz w:val="22"/>
                <w:szCs w:val="22"/>
              </w:rPr>
              <w:t>Visual summaries of earnings, strategy, KPIs.</w:t>
            </w:r>
          </w:p>
        </w:tc>
        <w:tc>
          <w:tcPr>
            <w:tcW w:w="3175" w:type="dxa"/>
            <w:hideMark/>
          </w:tcPr>
          <w:p w14:paraId="340815B0" w14:textId="77777777" w:rsidR="000C3ADC" w:rsidRPr="000C3ADC" w:rsidRDefault="000C3ADC">
            <w:pPr>
              <w:rPr>
                <w:sz w:val="22"/>
                <w:szCs w:val="22"/>
              </w:rPr>
            </w:pPr>
            <w:r w:rsidRPr="000C3ADC">
              <w:rPr>
                <w:sz w:val="22"/>
                <w:szCs w:val="22"/>
              </w:rPr>
              <w:t>Company IR sites</w:t>
            </w:r>
          </w:p>
        </w:tc>
        <w:tc>
          <w:tcPr>
            <w:tcW w:w="829" w:type="dxa"/>
            <w:hideMark/>
          </w:tcPr>
          <w:p w14:paraId="3534C952" w14:textId="77777777" w:rsidR="000C3ADC" w:rsidRPr="000C3ADC" w:rsidRDefault="000C3ADC">
            <w:pPr>
              <w:rPr>
                <w:sz w:val="22"/>
                <w:szCs w:val="22"/>
              </w:rPr>
            </w:pPr>
            <w:r w:rsidRPr="000C3ADC">
              <w:rPr>
                <w:sz w:val="22"/>
                <w:szCs w:val="22"/>
              </w:rPr>
              <w:t>Free</w:t>
            </w:r>
          </w:p>
        </w:tc>
        <w:tc>
          <w:tcPr>
            <w:tcW w:w="3268" w:type="dxa"/>
            <w:hideMark/>
          </w:tcPr>
          <w:p w14:paraId="451C1419" w14:textId="151EB568" w:rsidR="000C3ADC" w:rsidRPr="000C3ADC" w:rsidRDefault="000C3ADC">
            <w:pPr>
              <w:rPr>
                <w:sz w:val="22"/>
                <w:szCs w:val="22"/>
              </w:rPr>
            </w:pPr>
            <w:r w:rsidRPr="000C3ADC">
              <w:rPr>
                <w:sz w:val="22"/>
                <w:szCs w:val="22"/>
              </w:rPr>
              <w:t>Supports OCR/PDF parsing for context enrichment</w:t>
            </w:r>
          </w:p>
        </w:tc>
      </w:tr>
      <w:tr w:rsidR="000C3ADC" w:rsidRPr="000C3ADC" w14:paraId="78821CAE" w14:textId="77777777" w:rsidTr="00227E88">
        <w:tc>
          <w:tcPr>
            <w:tcW w:w="988" w:type="dxa"/>
          </w:tcPr>
          <w:p w14:paraId="07C10418" w14:textId="2E56E19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50B0FA3E" w14:textId="7A95ABC6" w:rsidR="000C3ADC" w:rsidRPr="000C3ADC" w:rsidRDefault="000C3ADC">
            <w:pPr>
              <w:rPr>
                <w:sz w:val="22"/>
                <w:szCs w:val="22"/>
              </w:rPr>
            </w:pPr>
            <w:r w:rsidRPr="000C3ADC">
              <w:rPr>
                <w:rStyle w:val="Strong"/>
                <w:rFonts w:eastAsiaTheme="majorEastAsia"/>
                <w:sz w:val="22"/>
                <w:szCs w:val="22"/>
              </w:rPr>
              <w:t xml:space="preserve">Proxy &amp; Special Situation Filings </w:t>
            </w:r>
          </w:p>
        </w:tc>
        <w:tc>
          <w:tcPr>
            <w:tcW w:w="4719" w:type="dxa"/>
            <w:hideMark/>
          </w:tcPr>
          <w:p w14:paraId="307CF730" w14:textId="77777777" w:rsidR="000C3ADC" w:rsidRPr="000C3ADC" w:rsidRDefault="000C3ADC">
            <w:pPr>
              <w:rPr>
                <w:sz w:val="22"/>
                <w:szCs w:val="22"/>
              </w:rPr>
            </w:pPr>
            <w:r w:rsidRPr="000C3ADC">
              <w:rPr>
                <w:sz w:val="22"/>
                <w:szCs w:val="22"/>
              </w:rPr>
              <w:t>Proxy statements, corporate action filings, M&amp;A announcements.</w:t>
            </w:r>
          </w:p>
        </w:tc>
        <w:tc>
          <w:tcPr>
            <w:tcW w:w="3175" w:type="dxa"/>
            <w:hideMark/>
          </w:tcPr>
          <w:p w14:paraId="4523BE09" w14:textId="77777777" w:rsidR="000C3ADC" w:rsidRPr="000C3ADC" w:rsidRDefault="000C3ADC">
            <w:pPr>
              <w:rPr>
                <w:sz w:val="22"/>
                <w:szCs w:val="22"/>
              </w:rPr>
            </w:pPr>
            <w:r w:rsidRPr="000C3ADC">
              <w:rPr>
                <w:sz w:val="22"/>
                <w:szCs w:val="22"/>
              </w:rPr>
              <w:t>SEC EDGAR</w:t>
            </w:r>
          </w:p>
        </w:tc>
        <w:tc>
          <w:tcPr>
            <w:tcW w:w="829" w:type="dxa"/>
            <w:hideMark/>
          </w:tcPr>
          <w:p w14:paraId="073E31B2" w14:textId="77777777" w:rsidR="000C3ADC" w:rsidRPr="000C3ADC" w:rsidRDefault="000C3ADC">
            <w:pPr>
              <w:rPr>
                <w:sz w:val="22"/>
                <w:szCs w:val="22"/>
              </w:rPr>
            </w:pPr>
            <w:r w:rsidRPr="000C3ADC">
              <w:rPr>
                <w:sz w:val="22"/>
                <w:szCs w:val="22"/>
              </w:rPr>
              <w:t>Free</w:t>
            </w:r>
          </w:p>
        </w:tc>
        <w:tc>
          <w:tcPr>
            <w:tcW w:w="3268" w:type="dxa"/>
            <w:hideMark/>
          </w:tcPr>
          <w:p w14:paraId="780525A5" w14:textId="62954FAE" w:rsidR="000C3ADC" w:rsidRPr="000C3ADC" w:rsidRDefault="000C3ADC">
            <w:pPr>
              <w:rPr>
                <w:sz w:val="22"/>
                <w:szCs w:val="22"/>
              </w:rPr>
            </w:pPr>
            <w:r w:rsidRPr="000C3ADC">
              <w:rPr>
                <w:sz w:val="22"/>
                <w:szCs w:val="22"/>
              </w:rPr>
              <w:t>Detects control shifts, governance changes, and shareholder activism</w:t>
            </w:r>
          </w:p>
        </w:tc>
      </w:tr>
      <w:tr w:rsidR="000C3ADC" w:rsidRPr="000C3ADC" w14:paraId="55CC486B" w14:textId="77777777" w:rsidTr="00227E88">
        <w:tc>
          <w:tcPr>
            <w:tcW w:w="988" w:type="dxa"/>
          </w:tcPr>
          <w:p w14:paraId="6B5B2BC5" w14:textId="7E4C4F17"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32933513" w14:textId="54DE934A" w:rsidR="000C3ADC" w:rsidRPr="000C3ADC" w:rsidRDefault="000C3ADC">
            <w:pPr>
              <w:rPr>
                <w:sz w:val="22"/>
                <w:szCs w:val="22"/>
              </w:rPr>
            </w:pPr>
            <w:r w:rsidRPr="000C3ADC">
              <w:rPr>
                <w:rStyle w:val="Strong"/>
                <w:rFonts w:eastAsiaTheme="majorEastAsia"/>
                <w:sz w:val="22"/>
                <w:szCs w:val="22"/>
              </w:rPr>
              <w:t>News &amp; Events</w:t>
            </w:r>
          </w:p>
        </w:tc>
        <w:tc>
          <w:tcPr>
            <w:tcW w:w="4719" w:type="dxa"/>
            <w:hideMark/>
          </w:tcPr>
          <w:p w14:paraId="5467E91A" w14:textId="77777777" w:rsidR="000C3ADC" w:rsidRPr="000C3ADC" w:rsidRDefault="000C3ADC">
            <w:pPr>
              <w:rPr>
                <w:sz w:val="22"/>
                <w:szCs w:val="22"/>
              </w:rPr>
            </w:pPr>
            <w:r w:rsidRPr="000C3ADC">
              <w:rPr>
                <w:sz w:val="22"/>
                <w:szCs w:val="22"/>
              </w:rPr>
              <w:t>Financial news feeds, press releases, trending tickers, event alerts.</w:t>
            </w:r>
          </w:p>
        </w:tc>
        <w:tc>
          <w:tcPr>
            <w:tcW w:w="3175" w:type="dxa"/>
            <w:hideMark/>
          </w:tcPr>
          <w:p w14:paraId="31666410" w14:textId="77777777" w:rsidR="000C3ADC" w:rsidRPr="000C3ADC" w:rsidRDefault="000C3ADC">
            <w:pPr>
              <w:rPr>
                <w:sz w:val="22"/>
                <w:szCs w:val="22"/>
              </w:rPr>
            </w:pPr>
            <w:r w:rsidRPr="000C3ADC">
              <w:rPr>
                <w:sz w:val="22"/>
                <w:szCs w:val="22"/>
              </w:rPr>
              <w:t xml:space="preserve">Yahoo Finance, Google Finance, Reuters, RSS feeds, </w:t>
            </w:r>
            <w:proofErr w:type="spellStart"/>
            <w:r w:rsidRPr="000C3ADC">
              <w:rPr>
                <w:sz w:val="22"/>
                <w:szCs w:val="22"/>
              </w:rPr>
              <w:t>NewsAPI</w:t>
            </w:r>
            <w:proofErr w:type="spellEnd"/>
            <w:r w:rsidRPr="000C3ADC">
              <w:rPr>
                <w:sz w:val="22"/>
                <w:szCs w:val="22"/>
              </w:rPr>
              <w:t xml:space="preserve">, </w:t>
            </w:r>
            <w:proofErr w:type="spellStart"/>
            <w:r w:rsidRPr="000C3ADC">
              <w:rPr>
                <w:sz w:val="22"/>
                <w:szCs w:val="22"/>
              </w:rPr>
              <w:t>Finnhub</w:t>
            </w:r>
            <w:proofErr w:type="spellEnd"/>
          </w:p>
        </w:tc>
        <w:tc>
          <w:tcPr>
            <w:tcW w:w="829" w:type="dxa"/>
            <w:hideMark/>
          </w:tcPr>
          <w:p w14:paraId="40197694" w14:textId="77777777" w:rsidR="000C3ADC" w:rsidRPr="000C3ADC" w:rsidRDefault="000C3ADC">
            <w:pPr>
              <w:rPr>
                <w:sz w:val="22"/>
                <w:szCs w:val="22"/>
              </w:rPr>
            </w:pPr>
            <w:r w:rsidRPr="000C3ADC">
              <w:rPr>
                <w:sz w:val="22"/>
                <w:szCs w:val="22"/>
              </w:rPr>
              <w:t>Free → $</w:t>
            </w:r>
          </w:p>
        </w:tc>
        <w:tc>
          <w:tcPr>
            <w:tcW w:w="3268" w:type="dxa"/>
            <w:hideMark/>
          </w:tcPr>
          <w:p w14:paraId="2BE6F185" w14:textId="77777777" w:rsidR="000C3ADC" w:rsidRPr="000C3ADC" w:rsidRDefault="000C3ADC">
            <w:pPr>
              <w:rPr>
                <w:sz w:val="22"/>
                <w:szCs w:val="22"/>
              </w:rPr>
            </w:pPr>
            <w:r w:rsidRPr="000C3ADC">
              <w:rPr>
                <w:sz w:val="22"/>
                <w:szCs w:val="22"/>
              </w:rPr>
              <w:t>Captures “what changed” triggers; use free feeds + light scraping initially.</w:t>
            </w:r>
          </w:p>
        </w:tc>
      </w:tr>
      <w:tr w:rsidR="000C3ADC" w:rsidRPr="000C3ADC" w14:paraId="73F83EE4" w14:textId="77777777" w:rsidTr="00227E88">
        <w:tc>
          <w:tcPr>
            <w:tcW w:w="988" w:type="dxa"/>
          </w:tcPr>
          <w:p w14:paraId="730860DA" w14:textId="66E3CC3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9030731" w14:textId="5498A4DC" w:rsidR="000C3ADC" w:rsidRPr="000C3ADC" w:rsidRDefault="000C3ADC">
            <w:pPr>
              <w:rPr>
                <w:sz w:val="22"/>
                <w:szCs w:val="22"/>
              </w:rPr>
            </w:pPr>
            <w:r w:rsidRPr="000C3ADC">
              <w:rPr>
                <w:rStyle w:val="Strong"/>
                <w:rFonts w:eastAsiaTheme="majorEastAsia"/>
                <w:sz w:val="22"/>
                <w:szCs w:val="22"/>
              </w:rPr>
              <w:t>Supply Chain Data</w:t>
            </w:r>
          </w:p>
        </w:tc>
        <w:tc>
          <w:tcPr>
            <w:tcW w:w="4719" w:type="dxa"/>
            <w:hideMark/>
          </w:tcPr>
          <w:p w14:paraId="24379FDF" w14:textId="77777777" w:rsidR="000C3ADC" w:rsidRPr="000C3ADC" w:rsidRDefault="000C3ADC">
            <w:pPr>
              <w:rPr>
                <w:sz w:val="22"/>
                <w:szCs w:val="22"/>
              </w:rPr>
            </w:pPr>
            <w:r w:rsidRPr="000C3ADC">
              <w:rPr>
                <w:sz w:val="22"/>
                <w:szCs w:val="22"/>
              </w:rPr>
              <w:t>Supplier/customer mapping, shipping, trade flows, industry stats.</w:t>
            </w:r>
          </w:p>
        </w:tc>
        <w:tc>
          <w:tcPr>
            <w:tcW w:w="3175" w:type="dxa"/>
            <w:hideMark/>
          </w:tcPr>
          <w:p w14:paraId="04FCE2EA" w14:textId="28D73191" w:rsidR="000C3ADC" w:rsidRPr="000C3ADC" w:rsidRDefault="000C3ADC">
            <w:pPr>
              <w:rPr>
                <w:sz w:val="22"/>
                <w:szCs w:val="22"/>
              </w:rPr>
            </w:pPr>
            <w:r>
              <w:rPr>
                <w:sz w:val="22"/>
                <w:szCs w:val="22"/>
              </w:rPr>
              <w:t>F</w:t>
            </w:r>
            <w:r w:rsidRPr="000C3ADC">
              <w:rPr>
                <w:sz w:val="22"/>
                <w:szCs w:val="22"/>
              </w:rPr>
              <w:t xml:space="preserve">ilings, FactSet Revere, </w:t>
            </w:r>
            <w:proofErr w:type="spellStart"/>
            <w:r w:rsidRPr="000C3ADC">
              <w:rPr>
                <w:sz w:val="22"/>
                <w:szCs w:val="22"/>
              </w:rPr>
              <w:t>Panjiva</w:t>
            </w:r>
            <w:proofErr w:type="spellEnd"/>
            <w:r w:rsidRPr="000C3ADC">
              <w:rPr>
                <w:sz w:val="22"/>
                <w:szCs w:val="22"/>
              </w:rPr>
              <w:t xml:space="preserve">, </w:t>
            </w:r>
            <w:proofErr w:type="spellStart"/>
            <w:r w:rsidRPr="000C3ADC">
              <w:rPr>
                <w:sz w:val="22"/>
                <w:szCs w:val="22"/>
              </w:rPr>
              <w:t>ImportGenius</w:t>
            </w:r>
            <w:proofErr w:type="spellEnd"/>
            <w:r w:rsidRPr="000C3ADC">
              <w:rPr>
                <w:sz w:val="22"/>
                <w:szCs w:val="22"/>
              </w:rPr>
              <w:t>, WSTS, EIA</w:t>
            </w:r>
          </w:p>
        </w:tc>
        <w:tc>
          <w:tcPr>
            <w:tcW w:w="829" w:type="dxa"/>
            <w:hideMark/>
          </w:tcPr>
          <w:p w14:paraId="7499E79F" w14:textId="77777777" w:rsidR="000C3ADC" w:rsidRPr="000C3ADC" w:rsidRDefault="000C3ADC">
            <w:pPr>
              <w:rPr>
                <w:sz w:val="22"/>
                <w:szCs w:val="22"/>
              </w:rPr>
            </w:pPr>
            <w:r w:rsidRPr="000C3ADC">
              <w:rPr>
                <w:sz w:val="22"/>
                <w:szCs w:val="22"/>
              </w:rPr>
              <w:t>$ → $$$</w:t>
            </w:r>
          </w:p>
        </w:tc>
        <w:tc>
          <w:tcPr>
            <w:tcW w:w="3268" w:type="dxa"/>
            <w:hideMark/>
          </w:tcPr>
          <w:p w14:paraId="4F57BCF1" w14:textId="5F7CCDA4" w:rsidR="000C3ADC" w:rsidRPr="000C3ADC" w:rsidRDefault="000C3ADC">
            <w:pPr>
              <w:rPr>
                <w:sz w:val="22"/>
                <w:szCs w:val="22"/>
              </w:rPr>
            </w:pPr>
            <w:proofErr w:type="gramStart"/>
            <w:r w:rsidRPr="000C3ADC">
              <w:rPr>
                <w:sz w:val="22"/>
                <w:szCs w:val="22"/>
              </w:rPr>
              <w:t>High-value</w:t>
            </w:r>
            <w:proofErr w:type="gramEnd"/>
            <w:r w:rsidRPr="000C3ADC">
              <w:rPr>
                <w:sz w:val="22"/>
                <w:szCs w:val="22"/>
              </w:rPr>
              <w:t xml:space="preserve"> for risk propagation analysis; integrate selectively</w:t>
            </w:r>
          </w:p>
        </w:tc>
      </w:tr>
      <w:tr w:rsidR="000C3ADC" w:rsidRPr="000C3ADC" w14:paraId="0FE9D3BF" w14:textId="77777777" w:rsidTr="00227E88">
        <w:tc>
          <w:tcPr>
            <w:tcW w:w="988" w:type="dxa"/>
          </w:tcPr>
          <w:p w14:paraId="607A9164" w14:textId="1B0A9871"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591ACC3" w14:textId="78AE893D" w:rsidR="000C3ADC" w:rsidRPr="000C3ADC" w:rsidRDefault="000C3ADC">
            <w:pPr>
              <w:rPr>
                <w:sz w:val="22"/>
                <w:szCs w:val="22"/>
              </w:rPr>
            </w:pPr>
            <w:r w:rsidRPr="000C3ADC">
              <w:rPr>
                <w:rStyle w:val="Strong"/>
                <w:rFonts w:eastAsiaTheme="majorEastAsia"/>
                <w:sz w:val="22"/>
                <w:szCs w:val="22"/>
              </w:rPr>
              <w:t>Internal Firm Data</w:t>
            </w:r>
          </w:p>
        </w:tc>
        <w:tc>
          <w:tcPr>
            <w:tcW w:w="4719" w:type="dxa"/>
            <w:hideMark/>
          </w:tcPr>
          <w:p w14:paraId="109D78F4" w14:textId="77777777" w:rsidR="000C3ADC" w:rsidRPr="000C3ADC" w:rsidRDefault="000C3ADC">
            <w:pPr>
              <w:rPr>
                <w:sz w:val="22"/>
                <w:szCs w:val="22"/>
              </w:rPr>
            </w:pPr>
            <w:r w:rsidRPr="000C3ADC">
              <w:rPr>
                <w:sz w:val="22"/>
                <w:szCs w:val="22"/>
              </w:rPr>
              <w:t>Proprietary research notes, portfolio holdings, trade logs, internal emails.</w:t>
            </w:r>
          </w:p>
        </w:tc>
        <w:tc>
          <w:tcPr>
            <w:tcW w:w="3175" w:type="dxa"/>
            <w:hideMark/>
          </w:tcPr>
          <w:p w14:paraId="0435E064" w14:textId="77777777" w:rsidR="000C3ADC" w:rsidRPr="000C3ADC" w:rsidRDefault="000C3ADC">
            <w:pPr>
              <w:rPr>
                <w:sz w:val="22"/>
                <w:szCs w:val="22"/>
              </w:rPr>
            </w:pPr>
            <w:r w:rsidRPr="000C3ADC">
              <w:rPr>
                <w:sz w:val="22"/>
                <w:szCs w:val="22"/>
              </w:rPr>
              <w:t>Firm systems, CSV/XLS exports</w:t>
            </w:r>
          </w:p>
        </w:tc>
        <w:tc>
          <w:tcPr>
            <w:tcW w:w="829" w:type="dxa"/>
            <w:hideMark/>
          </w:tcPr>
          <w:p w14:paraId="21EE1533" w14:textId="77777777" w:rsidR="000C3ADC" w:rsidRPr="000C3ADC" w:rsidRDefault="000C3ADC">
            <w:pPr>
              <w:rPr>
                <w:sz w:val="22"/>
                <w:szCs w:val="22"/>
              </w:rPr>
            </w:pPr>
            <w:r w:rsidRPr="000C3ADC">
              <w:rPr>
                <w:sz w:val="22"/>
                <w:szCs w:val="22"/>
              </w:rPr>
              <w:t>Free</w:t>
            </w:r>
          </w:p>
        </w:tc>
        <w:tc>
          <w:tcPr>
            <w:tcW w:w="3268" w:type="dxa"/>
            <w:hideMark/>
          </w:tcPr>
          <w:p w14:paraId="45B01A32" w14:textId="51E9F88D" w:rsidR="000C3ADC" w:rsidRPr="000C3ADC" w:rsidRDefault="000C3ADC">
            <w:pPr>
              <w:rPr>
                <w:sz w:val="22"/>
                <w:szCs w:val="22"/>
              </w:rPr>
            </w:pPr>
            <w:r w:rsidRPr="000C3ADC">
              <w:rPr>
                <w:sz w:val="22"/>
                <w:szCs w:val="22"/>
              </w:rPr>
              <w:t>Defensible edge; prioritize structured (portfolio) before unstructured</w:t>
            </w:r>
          </w:p>
        </w:tc>
      </w:tr>
      <w:tr w:rsidR="000C3ADC" w:rsidRPr="000C3ADC" w14:paraId="6CD73D6C" w14:textId="77777777" w:rsidTr="00227E88">
        <w:tc>
          <w:tcPr>
            <w:tcW w:w="988" w:type="dxa"/>
          </w:tcPr>
          <w:p w14:paraId="05F44F7D" w14:textId="2FCD0273"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86D093A" w14:textId="266FCCB6" w:rsidR="000C3ADC" w:rsidRPr="000C3ADC" w:rsidRDefault="000C3ADC">
            <w:pPr>
              <w:rPr>
                <w:sz w:val="22"/>
                <w:szCs w:val="22"/>
              </w:rPr>
            </w:pPr>
            <w:r w:rsidRPr="000C3ADC">
              <w:rPr>
                <w:rStyle w:val="Strong"/>
                <w:rFonts w:eastAsiaTheme="majorEastAsia"/>
                <w:sz w:val="22"/>
                <w:szCs w:val="22"/>
              </w:rPr>
              <w:t>Sell-side Analyst Reports</w:t>
            </w:r>
          </w:p>
        </w:tc>
        <w:tc>
          <w:tcPr>
            <w:tcW w:w="4719" w:type="dxa"/>
            <w:hideMark/>
          </w:tcPr>
          <w:p w14:paraId="2A07AA72" w14:textId="77777777" w:rsidR="000C3ADC" w:rsidRPr="000C3ADC" w:rsidRDefault="000C3ADC">
            <w:pPr>
              <w:rPr>
                <w:sz w:val="22"/>
                <w:szCs w:val="22"/>
              </w:rPr>
            </w:pPr>
            <w:r w:rsidRPr="000C3ADC">
              <w:rPr>
                <w:sz w:val="22"/>
                <w:szCs w:val="22"/>
              </w:rPr>
              <w:t>Broker notes with ratings, targets, qualitative insights.</w:t>
            </w:r>
          </w:p>
        </w:tc>
        <w:tc>
          <w:tcPr>
            <w:tcW w:w="3175" w:type="dxa"/>
            <w:hideMark/>
          </w:tcPr>
          <w:p w14:paraId="0322AFFC" w14:textId="77777777" w:rsidR="000C3ADC" w:rsidRPr="000C3ADC" w:rsidRDefault="000C3ADC">
            <w:pPr>
              <w:rPr>
                <w:sz w:val="22"/>
                <w:szCs w:val="22"/>
              </w:rPr>
            </w:pPr>
            <w:r w:rsidRPr="000C3ADC">
              <w:rPr>
                <w:sz w:val="22"/>
                <w:szCs w:val="22"/>
              </w:rPr>
              <w:t xml:space="preserve">Broker emails, Bloomberg, FactSet, </w:t>
            </w:r>
            <w:proofErr w:type="spellStart"/>
            <w:r w:rsidRPr="000C3ADC">
              <w:rPr>
                <w:sz w:val="22"/>
                <w:szCs w:val="22"/>
              </w:rPr>
              <w:t>ResearchPool</w:t>
            </w:r>
            <w:proofErr w:type="spellEnd"/>
          </w:p>
        </w:tc>
        <w:tc>
          <w:tcPr>
            <w:tcW w:w="829" w:type="dxa"/>
            <w:hideMark/>
          </w:tcPr>
          <w:p w14:paraId="64C5FE7B" w14:textId="77777777" w:rsidR="000C3ADC" w:rsidRPr="000C3ADC" w:rsidRDefault="000C3ADC">
            <w:pPr>
              <w:rPr>
                <w:sz w:val="22"/>
                <w:szCs w:val="22"/>
              </w:rPr>
            </w:pPr>
            <w:r w:rsidRPr="000C3ADC">
              <w:rPr>
                <w:sz w:val="22"/>
                <w:szCs w:val="22"/>
              </w:rPr>
              <w:t>Free → $$$</w:t>
            </w:r>
          </w:p>
        </w:tc>
        <w:tc>
          <w:tcPr>
            <w:tcW w:w="3268" w:type="dxa"/>
            <w:hideMark/>
          </w:tcPr>
          <w:p w14:paraId="1AC0ADC6" w14:textId="17F10940" w:rsidR="000C3ADC" w:rsidRPr="000C3ADC" w:rsidRDefault="000C3ADC">
            <w:pPr>
              <w:rPr>
                <w:sz w:val="22"/>
                <w:szCs w:val="22"/>
              </w:rPr>
            </w:pPr>
            <w:r w:rsidRPr="000C3ADC">
              <w:rPr>
                <w:sz w:val="22"/>
                <w:szCs w:val="22"/>
              </w:rPr>
              <w:t>Valuable for KPI/theme triangulation</w:t>
            </w:r>
          </w:p>
        </w:tc>
      </w:tr>
      <w:tr w:rsidR="000C3ADC" w:rsidRPr="000C3ADC" w14:paraId="15C32C1F" w14:textId="77777777" w:rsidTr="00227E88">
        <w:tc>
          <w:tcPr>
            <w:tcW w:w="988" w:type="dxa"/>
          </w:tcPr>
          <w:p w14:paraId="1E8E168F" w14:textId="77E0A9AB"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85C56CA" w14:textId="6BAB1DDC" w:rsidR="000C3ADC" w:rsidRPr="000C3ADC" w:rsidRDefault="000C3ADC">
            <w:pPr>
              <w:rPr>
                <w:sz w:val="22"/>
                <w:szCs w:val="22"/>
              </w:rPr>
            </w:pPr>
            <w:r w:rsidRPr="000C3ADC">
              <w:rPr>
                <w:rStyle w:val="Strong"/>
                <w:rFonts w:eastAsiaTheme="majorEastAsia"/>
                <w:sz w:val="22"/>
                <w:szCs w:val="22"/>
              </w:rPr>
              <w:t>Third-party Research</w:t>
            </w:r>
          </w:p>
        </w:tc>
        <w:tc>
          <w:tcPr>
            <w:tcW w:w="4719" w:type="dxa"/>
            <w:hideMark/>
          </w:tcPr>
          <w:p w14:paraId="297A5548" w14:textId="77777777" w:rsidR="000C3ADC" w:rsidRPr="000C3ADC" w:rsidRDefault="000C3ADC">
            <w:pPr>
              <w:rPr>
                <w:sz w:val="22"/>
                <w:szCs w:val="22"/>
              </w:rPr>
            </w:pPr>
            <w:r w:rsidRPr="000C3ADC">
              <w:rPr>
                <w:sz w:val="22"/>
                <w:szCs w:val="22"/>
              </w:rPr>
              <w:t>Independent analyst and investor reports.</w:t>
            </w:r>
          </w:p>
        </w:tc>
        <w:tc>
          <w:tcPr>
            <w:tcW w:w="3175" w:type="dxa"/>
            <w:hideMark/>
          </w:tcPr>
          <w:p w14:paraId="55267316" w14:textId="77777777" w:rsidR="000C3ADC" w:rsidRPr="000C3ADC" w:rsidRDefault="000C3ADC">
            <w:pPr>
              <w:rPr>
                <w:sz w:val="22"/>
                <w:szCs w:val="22"/>
              </w:rPr>
            </w:pPr>
            <w:proofErr w:type="spellStart"/>
            <w:r w:rsidRPr="000C3ADC">
              <w:rPr>
                <w:sz w:val="22"/>
                <w:szCs w:val="22"/>
              </w:rPr>
              <w:t>SeekingAlpha</w:t>
            </w:r>
            <w:proofErr w:type="spellEnd"/>
            <w:r w:rsidRPr="000C3ADC">
              <w:rPr>
                <w:sz w:val="22"/>
                <w:szCs w:val="22"/>
              </w:rPr>
              <w:t xml:space="preserve">, </w:t>
            </w:r>
            <w:proofErr w:type="spellStart"/>
            <w:r w:rsidRPr="000C3ADC">
              <w:rPr>
                <w:sz w:val="22"/>
                <w:szCs w:val="22"/>
              </w:rPr>
              <w:t>SmartKarma</w:t>
            </w:r>
            <w:proofErr w:type="spellEnd"/>
            <w:r w:rsidRPr="000C3ADC">
              <w:rPr>
                <w:sz w:val="22"/>
                <w:szCs w:val="22"/>
              </w:rPr>
              <w:t xml:space="preserve">, Tegus, </w:t>
            </w:r>
            <w:proofErr w:type="spellStart"/>
            <w:r w:rsidRPr="000C3ADC">
              <w:rPr>
                <w:sz w:val="22"/>
                <w:szCs w:val="22"/>
              </w:rPr>
              <w:t>SumZero</w:t>
            </w:r>
            <w:proofErr w:type="spellEnd"/>
            <w:r w:rsidRPr="000C3ADC">
              <w:rPr>
                <w:sz w:val="22"/>
                <w:szCs w:val="22"/>
              </w:rPr>
              <w:t>, Substack</w:t>
            </w:r>
          </w:p>
        </w:tc>
        <w:tc>
          <w:tcPr>
            <w:tcW w:w="829" w:type="dxa"/>
            <w:hideMark/>
          </w:tcPr>
          <w:p w14:paraId="3F19FB38" w14:textId="77777777" w:rsidR="000C3ADC" w:rsidRPr="000C3ADC" w:rsidRDefault="000C3ADC">
            <w:pPr>
              <w:rPr>
                <w:sz w:val="22"/>
                <w:szCs w:val="22"/>
              </w:rPr>
            </w:pPr>
            <w:r w:rsidRPr="000C3ADC">
              <w:rPr>
                <w:sz w:val="22"/>
                <w:szCs w:val="22"/>
              </w:rPr>
              <w:t>$$$</w:t>
            </w:r>
          </w:p>
        </w:tc>
        <w:tc>
          <w:tcPr>
            <w:tcW w:w="3268" w:type="dxa"/>
            <w:hideMark/>
          </w:tcPr>
          <w:p w14:paraId="62C76038" w14:textId="77777777" w:rsidR="000C3ADC" w:rsidRPr="000C3ADC" w:rsidRDefault="000C3ADC">
            <w:pPr>
              <w:rPr>
                <w:sz w:val="22"/>
                <w:szCs w:val="22"/>
              </w:rPr>
            </w:pPr>
            <w:r w:rsidRPr="000C3ADC">
              <w:rPr>
                <w:sz w:val="22"/>
                <w:szCs w:val="22"/>
              </w:rPr>
              <w:t>Adds long-tail insight; post-MVP.</w:t>
            </w:r>
          </w:p>
        </w:tc>
      </w:tr>
      <w:tr w:rsidR="000C3ADC" w:rsidRPr="000C3ADC" w14:paraId="673217D7" w14:textId="77777777" w:rsidTr="00227E88">
        <w:tc>
          <w:tcPr>
            <w:tcW w:w="988" w:type="dxa"/>
          </w:tcPr>
          <w:p w14:paraId="56A379D8" w14:textId="69BA2A2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B806AB0" w14:textId="410A1095" w:rsidR="000C3ADC" w:rsidRPr="000C3ADC" w:rsidRDefault="000C3ADC">
            <w:pPr>
              <w:rPr>
                <w:sz w:val="22"/>
                <w:szCs w:val="22"/>
              </w:rPr>
            </w:pPr>
            <w:r w:rsidRPr="000C3ADC">
              <w:rPr>
                <w:rStyle w:val="Strong"/>
                <w:rFonts w:eastAsiaTheme="majorEastAsia"/>
                <w:sz w:val="22"/>
                <w:szCs w:val="22"/>
              </w:rPr>
              <w:t>Market &amp; Pricing Data</w:t>
            </w:r>
          </w:p>
        </w:tc>
        <w:tc>
          <w:tcPr>
            <w:tcW w:w="4719" w:type="dxa"/>
            <w:hideMark/>
          </w:tcPr>
          <w:p w14:paraId="0889E271" w14:textId="77777777" w:rsidR="000C3ADC" w:rsidRPr="000C3ADC" w:rsidRDefault="000C3ADC">
            <w:pPr>
              <w:rPr>
                <w:sz w:val="22"/>
                <w:szCs w:val="22"/>
              </w:rPr>
            </w:pPr>
            <w:r w:rsidRPr="000C3ADC">
              <w:rPr>
                <w:sz w:val="22"/>
                <w:szCs w:val="22"/>
              </w:rPr>
              <w:t>Price, volume, consensus estimates, corporate actions.</w:t>
            </w:r>
          </w:p>
        </w:tc>
        <w:tc>
          <w:tcPr>
            <w:tcW w:w="3175" w:type="dxa"/>
            <w:hideMark/>
          </w:tcPr>
          <w:p w14:paraId="2CC0D04F" w14:textId="77777777" w:rsidR="000C3ADC" w:rsidRPr="000C3ADC" w:rsidRDefault="000C3ADC">
            <w:pPr>
              <w:rPr>
                <w:sz w:val="22"/>
                <w:szCs w:val="22"/>
              </w:rPr>
            </w:pPr>
            <w:r w:rsidRPr="000C3ADC">
              <w:rPr>
                <w:sz w:val="22"/>
                <w:szCs w:val="22"/>
              </w:rPr>
              <w:t>Yahoo Finance API, IEX Cloud, FactSet</w:t>
            </w:r>
          </w:p>
        </w:tc>
        <w:tc>
          <w:tcPr>
            <w:tcW w:w="829" w:type="dxa"/>
            <w:hideMark/>
          </w:tcPr>
          <w:p w14:paraId="7C043692" w14:textId="77777777" w:rsidR="000C3ADC" w:rsidRPr="000C3ADC" w:rsidRDefault="000C3ADC">
            <w:pPr>
              <w:rPr>
                <w:sz w:val="22"/>
                <w:szCs w:val="22"/>
              </w:rPr>
            </w:pPr>
            <w:r w:rsidRPr="000C3ADC">
              <w:rPr>
                <w:sz w:val="22"/>
                <w:szCs w:val="22"/>
              </w:rPr>
              <w:t>Free → $$$</w:t>
            </w:r>
          </w:p>
        </w:tc>
        <w:tc>
          <w:tcPr>
            <w:tcW w:w="3268" w:type="dxa"/>
            <w:hideMark/>
          </w:tcPr>
          <w:p w14:paraId="48AE7101" w14:textId="14FC8F6E" w:rsidR="000C3ADC" w:rsidRPr="000C3ADC" w:rsidRDefault="000C3ADC">
            <w:pPr>
              <w:rPr>
                <w:sz w:val="22"/>
                <w:szCs w:val="22"/>
              </w:rPr>
            </w:pPr>
            <w:r w:rsidRPr="000C3ADC">
              <w:rPr>
                <w:sz w:val="22"/>
                <w:szCs w:val="22"/>
              </w:rPr>
              <w:t>Contextual grounding; not core for MVP RAG</w:t>
            </w:r>
          </w:p>
        </w:tc>
      </w:tr>
      <w:tr w:rsidR="000C3ADC" w:rsidRPr="000C3ADC" w14:paraId="7BF72841" w14:textId="77777777" w:rsidTr="00227E88">
        <w:tc>
          <w:tcPr>
            <w:tcW w:w="988" w:type="dxa"/>
          </w:tcPr>
          <w:p w14:paraId="3081CA7B" w14:textId="6D5F27F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07C98334" w14:textId="20A4BC16" w:rsidR="000C3ADC" w:rsidRPr="000C3ADC" w:rsidRDefault="000C3ADC">
            <w:pPr>
              <w:rPr>
                <w:sz w:val="22"/>
                <w:szCs w:val="22"/>
              </w:rPr>
            </w:pPr>
            <w:r w:rsidRPr="000C3ADC">
              <w:rPr>
                <w:rStyle w:val="Strong"/>
                <w:rFonts w:eastAsiaTheme="majorEastAsia"/>
                <w:sz w:val="22"/>
                <w:szCs w:val="22"/>
              </w:rPr>
              <w:t>Financial Statement Data</w:t>
            </w:r>
          </w:p>
        </w:tc>
        <w:tc>
          <w:tcPr>
            <w:tcW w:w="4719" w:type="dxa"/>
            <w:hideMark/>
          </w:tcPr>
          <w:p w14:paraId="58BB0B2D" w14:textId="77777777" w:rsidR="000C3ADC" w:rsidRPr="000C3ADC" w:rsidRDefault="000C3ADC">
            <w:pPr>
              <w:rPr>
                <w:sz w:val="22"/>
                <w:szCs w:val="22"/>
              </w:rPr>
            </w:pPr>
            <w:r w:rsidRPr="000C3ADC">
              <w:rPr>
                <w:sz w:val="22"/>
                <w:szCs w:val="22"/>
              </w:rPr>
              <w:t>Standardized fundamentals for KPI validation.</w:t>
            </w:r>
          </w:p>
        </w:tc>
        <w:tc>
          <w:tcPr>
            <w:tcW w:w="3175" w:type="dxa"/>
            <w:hideMark/>
          </w:tcPr>
          <w:p w14:paraId="1AA89A69" w14:textId="77777777" w:rsidR="000C3ADC" w:rsidRPr="000C3ADC" w:rsidRDefault="000C3ADC">
            <w:pPr>
              <w:rPr>
                <w:sz w:val="22"/>
                <w:szCs w:val="22"/>
              </w:rPr>
            </w:pPr>
            <w:r w:rsidRPr="000C3ADC">
              <w:rPr>
                <w:sz w:val="22"/>
                <w:szCs w:val="22"/>
              </w:rPr>
              <w:t>Yahoo Finance API, Alpha Vantage, FMP, SEC</w:t>
            </w:r>
          </w:p>
        </w:tc>
        <w:tc>
          <w:tcPr>
            <w:tcW w:w="829" w:type="dxa"/>
            <w:hideMark/>
          </w:tcPr>
          <w:p w14:paraId="5138788C" w14:textId="77777777" w:rsidR="000C3ADC" w:rsidRPr="000C3ADC" w:rsidRDefault="000C3ADC">
            <w:pPr>
              <w:rPr>
                <w:sz w:val="22"/>
                <w:szCs w:val="22"/>
              </w:rPr>
            </w:pPr>
            <w:r w:rsidRPr="000C3ADC">
              <w:rPr>
                <w:sz w:val="22"/>
                <w:szCs w:val="22"/>
              </w:rPr>
              <w:t>$–$$</w:t>
            </w:r>
          </w:p>
        </w:tc>
        <w:tc>
          <w:tcPr>
            <w:tcW w:w="3268" w:type="dxa"/>
            <w:hideMark/>
          </w:tcPr>
          <w:p w14:paraId="7E757ADB" w14:textId="381724C3" w:rsidR="000C3ADC" w:rsidRPr="000C3ADC" w:rsidRDefault="000C3ADC">
            <w:pPr>
              <w:rPr>
                <w:sz w:val="22"/>
                <w:szCs w:val="22"/>
              </w:rPr>
            </w:pPr>
            <w:r w:rsidRPr="000C3ADC">
              <w:rPr>
                <w:sz w:val="22"/>
                <w:szCs w:val="22"/>
              </w:rPr>
              <w:t>Improves numerical accuracy and KPI tracking</w:t>
            </w:r>
          </w:p>
        </w:tc>
      </w:tr>
      <w:tr w:rsidR="000C3ADC" w:rsidRPr="000C3ADC" w14:paraId="343719D5" w14:textId="77777777" w:rsidTr="00227E88">
        <w:tc>
          <w:tcPr>
            <w:tcW w:w="988" w:type="dxa"/>
          </w:tcPr>
          <w:p w14:paraId="38124A09" w14:textId="6152B9D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53D039D4" w14:textId="608E0921" w:rsidR="000C3ADC" w:rsidRPr="000C3ADC" w:rsidRDefault="000C3ADC">
            <w:pPr>
              <w:rPr>
                <w:sz w:val="22"/>
                <w:szCs w:val="22"/>
              </w:rPr>
            </w:pPr>
            <w:r w:rsidRPr="000C3ADC">
              <w:rPr>
                <w:rStyle w:val="Strong"/>
                <w:rFonts w:eastAsiaTheme="majorEastAsia"/>
                <w:sz w:val="22"/>
                <w:szCs w:val="22"/>
              </w:rPr>
              <w:t xml:space="preserve">Alt-Data </w:t>
            </w:r>
          </w:p>
        </w:tc>
        <w:tc>
          <w:tcPr>
            <w:tcW w:w="4719" w:type="dxa"/>
            <w:hideMark/>
          </w:tcPr>
          <w:p w14:paraId="7647495D" w14:textId="77777777" w:rsidR="000C3ADC" w:rsidRPr="000C3ADC" w:rsidRDefault="000C3ADC">
            <w:pPr>
              <w:rPr>
                <w:sz w:val="22"/>
                <w:szCs w:val="22"/>
              </w:rPr>
            </w:pPr>
            <w:r w:rsidRPr="000C3ADC">
              <w:rPr>
                <w:sz w:val="22"/>
                <w:szCs w:val="22"/>
              </w:rPr>
              <w:t>Web traffic, hiring trends, social sentiment, geospatial data.</w:t>
            </w:r>
          </w:p>
        </w:tc>
        <w:tc>
          <w:tcPr>
            <w:tcW w:w="3175" w:type="dxa"/>
            <w:hideMark/>
          </w:tcPr>
          <w:p w14:paraId="27D65C56" w14:textId="77777777" w:rsidR="000C3ADC" w:rsidRPr="000C3ADC" w:rsidRDefault="000C3ADC">
            <w:pPr>
              <w:rPr>
                <w:sz w:val="22"/>
                <w:szCs w:val="22"/>
              </w:rPr>
            </w:pPr>
            <w:proofErr w:type="spellStart"/>
            <w:r w:rsidRPr="000C3ADC">
              <w:rPr>
                <w:sz w:val="22"/>
                <w:szCs w:val="22"/>
              </w:rPr>
              <w:t>SimilarWeb</w:t>
            </w:r>
            <w:proofErr w:type="spellEnd"/>
            <w:r w:rsidRPr="000C3ADC">
              <w:rPr>
                <w:sz w:val="22"/>
                <w:szCs w:val="22"/>
              </w:rPr>
              <w:t xml:space="preserve">, LinkedIn, </w:t>
            </w:r>
            <w:proofErr w:type="spellStart"/>
            <w:r w:rsidRPr="000C3ADC">
              <w:rPr>
                <w:sz w:val="22"/>
                <w:szCs w:val="22"/>
              </w:rPr>
              <w:t>SafeGraph</w:t>
            </w:r>
            <w:proofErr w:type="spellEnd"/>
            <w:r w:rsidRPr="000C3ADC">
              <w:rPr>
                <w:sz w:val="22"/>
                <w:szCs w:val="22"/>
              </w:rPr>
              <w:t xml:space="preserve">, </w:t>
            </w:r>
            <w:proofErr w:type="spellStart"/>
            <w:r w:rsidRPr="000C3ADC">
              <w:rPr>
                <w:sz w:val="22"/>
                <w:szCs w:val="22"/>
              </w:rPr>
              <w:t>Thinknum</w:t>
            </w:r>
            <w:proofErr w:type="spellEnd"/>
          </w:p>
        </w:tc>
        <w:tc>
          <w:tcPr>
            <w:tcW w:w="829" w:type="dxa"/>
            <w:hideMark/>
          </w:tcPr>
          <w:p w14:paraId="65A12A21" w14:textId="77777777" w:rsidR="000C3ADC" w:rsidRPr="000C3ADC" w:rsidRDefault="000C3ADC">
            <w:pPr>
              <w:rPr>
                <w:sz w:val="22"/>
                <w:szCs w:val="22"/>
              </w:rPr>
            </w:pPr>
            <w:r w:rsidRPr="000C3ADC">
              <w:rPr>
                <w:sz w:val="22"/>
                <w:szCs w:val="22"/>
              </w:rPr>
              <w:t>$–$$$</w:t>
            </w:r>
          </w:p>
        </w:tc>
        <w:tc>
          <w:tcPr>
            <w:tcW w:w="3268" w:type="dxa"/>
            <w:hideMark/>
          </w:tcPr>
          <w:p w14:paraId="72DA1A7D" w14:textId="6AEA1059" w:rsidR="000C3ADC" w:rsidRPr="000C3ADC" w:rsidRDefault="000C3ADC">
            <w:pPr>
              <w:rPr>
                <w:sz w:val="22"/>
                <w:szCs w:val="22"/>
              </w:rPr>
            </w:pPr>
            <w:r w:rsidRPr="000C3ADC">
              <w:rPr>
                <w:sz w:val="22"/>
                <w:szCs w:val="22"/>
              </w:rPr>
              <w:t>For differentiated edge once ROI proven</w:t>
            </w:r>
          </w:p>
        </w:tc>
      </w:tr>
      <w:tr w:rsidR="000C3ADC" w:rsidRPr="000C3ADC" w14:paraId="32207078" w14:textId="77777777" w:rsidTr="00227E88">
        <w:tc>
          <w:tcPr>
            <w:tcW w:w="988" w:type="dxa"/>
          </w:tcPr>
          <w:p w14:paraId="44430D74" w14:textId="781660F9"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40E6D3ED" w14:textId="59980D9D" w:rsidR="000C3ADC" w:rsidRPr="000C3ADC" w:rsidRDefault="000C3ADC">
            <w:pPr>
              <w:rPr>
                <w:sz w:val="22"/>
                <w:szCs w:val="22"/>
              </w:rPr>
            </w:pPr>
            <w:r w:rsidRPr="000C3ADC">
              <w:rPr>
                <w:rStyle w:val="Strong"/>
                <w:rFonts w:eastAsiaTheme="majorEastAsia"/>
                <w:sz w:val="22"/>
                <w:szCs w:val="22"/>
              </w:rPr>
              <w:t>NLP/ML Corpora</w:t>
            </w:r>
          </w:p>
        </w:tc>
        <w:tc>
          <w:tcPr>
            <w:tcW w:w="4719" w:type="dxa"/>
            <w:hideMark/>
          </w:tcPr>
          <w:p w14:paraId="725CF2E0" w14:textId="77777777" w:rsidR="000C3ADC" w:rsidRPr="000C3ADC" w:rsidRDefault="000C3ADC">
            <w:pPr>
              <w:rPr>
                <w:sz w:val="22"/>
                <w:szCs w:val="22"/>
              </w:rPr>
            </w:pPr>
            <w:r w:rsidRPr="000C3ADC">
              <w:rPr>
                <w:sz w:val="22"/>
                <w:szCs w:val="22"/>
              </w:rPr>
              <w:t>Pre-trained finance-specific models/datasets.</w:t>
            </w:r>
          </w:p>
        </w:tc>
        <w:tc>
          <w:tcPr>
            <w:tcW w:w="3175" w:type="dxa"/>
            <w:hideMark/>
          </w:tcPr>
          <w:p w14:paraId="72DE7C06" w14:textId="77777777" w:rsidR="000C3ADC" w:rsidRPr="000C3ADC" w:rsidRDefault="000C3ADC">
            <w:pPr>
              <w:rPr>
                <w:sz w:val="22"/>
                <w:szCs w:val="22"/>
              </w:rPr>
            </w:pPr>
            <w:proofErr w:type="spellStart"/>
            <w:r w:rsidRPr="000C3ADC">
              <w:rPr>
                <w:sz w:val="22"/>
                <w:szCs w:val="22"/>
              </w:rPr>
              <w:t>FinBERT</w:t>
            </w:r>
            <w:proofErr w:type="spellEnd"/>
            <w:r w:rsidRPr="000C3ADC">
              <w:rPr>
                <w:sz w:val="22"/>
                <w:szCs w:val="22"/>
              </w:rPr>
              <w:t xml:space="preserve">, Financial </w:t>
            </w:r>
            <w:proofErr w:type="spellStart"/>
            <w:r w:rsidRPr="000C3ADC">
              <w:rPr>
                <w:sz w:val="22"/>
                <w:szCs w:val="22"/>
              </w:rPr>
              <w:t>PhraseBank</w:t>
            </w:r>
            <w:proofErr w:type="spellEnd"/>
            <w:r w:rsidRPr="000C3ADC">
              <w:rPr>
                <w:sz w:val="22"/>
                <w:szCs w:val="22"/>
              </w:rPr>
              <w:t xml:space="preserve">, </w:t>
            </w:r>
            <w:proofErr w:type="spellStart"/>
            <w:r w:rsidRPr="000C3ADC">
              <w:rPr>
                <w:sz w:val="22"/>
                <w:szCs w:val="22"/>
              </w:rPr>
              <w:t>FiQA</w:t>
            </w:r>
            <w:proofErr w:type="spellEnd"/>
            <w:r w:rsidRPr="000C3ADC">
              <w:rPr>
                <w:sz w:val="22"/>
                <w:szCs w:val="22"/>
              </w:rPr>
              <w:t>, Reuters archives</w:t>
            </w:r>
          </w:p>
        </w:tc>
        <w:tc>
          <w:tcPr>
            <w:tcW w:w="829" w:type="dxa"/>
            <w:hideMark/>
          </w:tcPr>
          <w:p w14:paraId="5C48EDBC" w14:textId="77777777" w:rsidR="000C3ADC" w:rsidRPr="000C3ADC" w:rsidRDefault="000C3ADC">
            <w:pPr>
              <w:rPr>
                <w:sz w:val="22"/>
                <w:szCs w:val="22"/>
              </w:rPr>
            </w:pPr>
            <w:r w:rsidRPr="000C3ADC">
              <w:rPr>
                <w:sz w:val="22"/>
                <w:szCs w:val="22"/>
              </w:rPr>
              <w:t>Free</w:t>
            </w:r>
          </w:p>
        </w:tc>
        <w:tc>
          <w:tcPr>
            <w:tcW w:w="3268" w:type="dxa"/>
            <w:hideMark/>
          </w:tcPr>
          <w:p w14:paraId="74D5335D" w14:textId="3082196C" w:rsidR="000C3ADC" w:rsidRPr="000C3ADC" w:rsidRDefault="000C3ADC">
            <w:pPr>
              <w:rPr>
                <w:sz w:val="22"/>
                <w:szCs w:val="22"/>
              </w:rPr>
            </w:pPr>
            <w:r w:rsidRPr="000C3ADC">
              <w:rPr>
                <w:sz w:val="22"/>
                <w:szCs w:val="22"/>
              </w:rPr>
              <w:t>Bootstrap domain adaptation &amp; improve model relevance</w:t>
            </w:r>
          </w:p>
        </w:tc>
      </w:tr>
      <w:tr w:rsidR="000C3ADC" w:rsidRPr="000C3ADC" w14:paraId="0B0FE998" w14:textId="77777777" w:rsidTr="00227E88">
        <w:tc>
          <w:tcPr>
            <w:tcW w:w="988" w:type="dxa"/>
          </w:tcPr>
          <w:p w14:paraId="3C90257B" w14:textId="4EF0B5C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18784D6" w14:textId="6F1C81EA" w:rsidR="000C3ADC" w:rsidRPr="000C3ADC" w:rsidRDefault="000C3ADC">
            <w:pPr>
              <w:rPr>
                <w:sz w:val="22"/>
                <w:szCs w:val="22"/>
              </w:rPr>
            </w:pPr>
            <w:r w:rsidRPr="000C3ADC">
              <w:rPr>
                <w:rStyle w:val="Strong"/>
                <w:rFonts w:eastAsiaTheme="majorEastAsia"/>
                <w:sz w:val="22"/>
                <w:szCs w:val="22"/>
              </w:rPr>
              <w:t xml:space="preserve">Web-search AI Tools </w:t>
            </w:r>
          </w:p>
        </w:tc>
        <w:tc>
          <w:tcPr>
            <w:tcW w:w="4719" w:type="dxa"/>
            <w:hideMark/>
          </w:tcPr>
          <w:p w14:paraId="66FFC607" w14:textId="77777777" w:rsidR="000C3ADC" w:rsidRPr="000C3ADC" w:rsidRDefault="000C3ADC">
            <w:pPr>
              <w:rPr>
                <w:sz w:val="22"/>
                <w:szCs w:val="22"/>
              </w:rPr>
            </w:pPr>
            <w:r w:rsidRPr="000C3ADC">
              <w:rPr>
                <w:sz w:val="22"/>
                <w:szCs w:val="22"/>
              </w:rPr>
              <w:t>External AI search assistants.</w:t>
            </w:r>
          </w:p>
        </w:tc>
        <w:tc>
          <w:tcPr>
            <w:tcW w:w="3175" w:type="dxa"/>
            <w:hideMark/>
          </w:tcPr>
          <w:p w14:paraId="7D5CF4E6" w14:textId="77777777" w:rsidR="000C3ADC" w:rsidRPr="000C3ADC" w:rsidRDefault="000C3ADC">
            <w:pPr>
              <w:rPr>
                <w:sz w:val="22"/>
                <w:szCs w:val="22"/>
              </w:rPr>
            </w:pPr>
            <w:r w:rsidRPr="000C3ADC">
              <w:rPr>
                <w:sz w:val="22"/>
                <w:szCs w:val="22"/>
              </w:rPr>
              <w:t>Perplexity.AI</w:t>
            </w:r>
          </w:p>
        </w:tc>
        <w:tc>
          <w:tcPr>
            <w:tcW w:w="829" w:type="dxa"/>
            <w:hideMark/>
          </w:tcPr>
          <w:p w14:paraId="722C0D25" w14:textId="77777777" w:rsidR="000C3ADC" w:rsidRPr="000C3ADC" w:rsidRDefault="000C3ADC">
            <w:pPr>
              <w:rPr>
                <w:sz w:val="22"/>
                <w:szCs w:val="22"/>
              </w:rPr>
            </w:pPr>
            <w:r w:rsidRPr="000C3ADC">
              <w:rPr>
                <w:sz w:val="22"/>
                <w:szCs w:val="22"/>
              </w:rPr>
              <w:t>$$ → $$$</w:t>
            </w:r>
          </w:p>
        </w:tc>
        <w:tc>
          <w:tcPr>
            <w:tcW w:w="3268" w:type="dxa"/>
            <w:hideMark/>
          </w:tcPr>
          <w:p w14:paraId="1F012C5F" w14:textId="0A161E14" w:rsidR="000C3ADC" w:rsidRPr="000C3ADC" w:rsidRDefault="000C3ADC">
            <w:pPr>
              <w:rPr>
                <w:sz w:val="22"/>
                <w:szCs w:val="22"/>
              </w:rPr>
            </w:pPr>
            <w:r w:rsidRPr="000C3ADC">
              <w:rPr>
                <w:sz w:val="22"/>
                <w:szCs w:val="22"/>
              </w:rPr>
              <w:t>Use sparingly; verify outputs for accuracy</w:t>
            </w:r>
          </w:p>
        </w:tc>
      </w:tr>
      <w:tr w:rsidR="000C3ADC" w:rsidRPr="000C3ADC" w14:paraId="08FE9B60" w14:textId="77777777" w:rsidTr="00227E88">
        <w:tc>
          <w:tcPr>
            <w:tcW w:w="988" w:type="dxa"/>
          </w:tcPr>
          <w:p w14:paraId="2A8CFF4E" w14:textId="5495346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C811EB8" w14:textId="7F9ADDCA" w:rsidR="000C3ADC" w:rsidRPr="000C3ADC" w:rsidRDefault="000C3ADC">
            <w:pPr>
              <w:rPr>
                <w:sz w:val="22"/>
                <w:szCs w:val="22"/>
              </w:rPr>
            </w:pPr>
            <w:r w:rsidRPr="000C3ADC">
              <w:rPr>
                <w:rStyle w:val="Strong"/>
                <w:rFonts w:eastAsiaTheme="majorEastAsia"/>
                <w:sz w:val="22"/>
                <w:szCs w:val="22"/>
              </w:rPr>
              <w:t>Regulatory &amp; Go</w:t>
            </w:r>
            <w:r>
              <w:rPr>
                <w:rStyle w:val="Strong"/>
                <w:rFonts w:eastAsiaTheme="majorEastAsia"/>
                <w:sz w:val="22"/>
                <w:szCs w:val="22"/>
              </w:rPr>
              <w:t>v</w:t>
            </w:r>
            <w:r w:rsidRPr="000C3ADC">
              <w:rPr>
                <w:rStyle w:val="Strong"/>
                <w:rFonts w:eastAsiaTheme="majorEastAsia"/>
                <w:sz w:val="22"/>
                <w:szCs w:val="22"/>
              </w:rPr>
              <w:t xml:space="preserve"> Data</w:t>
            </w:r>
          </w:p>
        </w:tc>
        <w:tc>
          <w:tcPr>
            <w:tcW w:w="4719" w:type="dxa"/>
            <w:hideMark/>
          </w:tcPr>
          <w:p w14:paraId="00846305" w14:textId="77777777" w:rsidR="000C3ADC" w:rsidRPr="000C3ADC" w:rsidRDefault="000C3ADC">
            <w:pPr>
              <w:rPr>
                <w:sz w:val="22"/>
                <w:szCs w:val="22"/>
              </w:rPr>
            </w:pPr>
            <w:r w:rsidRPr="000C3ADC">
              <w:rPr>
                <w:sz w:val="22"/>
                <w:szCs w:val="22"/>
              </w:rPr>
              <w:t>Regulatory press releases, macroeconomic indicators.</w:t>
            </w:r>
          </w:p>
        </w:tc>
        <w:tc>
          <w:tcPr>
            <w:tcW w:w="3175" w:type="dxa"/>
            <w:hideMark/>
          </w:tcPr>
          <w:p w14:paraId="71D77920" w14:textId="77777777" w:rsidR="000C3ADC" w:rsidRPr="000C3ADC" w:rsidRDefault="000C3ADC">
            <w:pPr>
              <w:rPr>
                <w:sz w:val="22"/>
                <w:szCs w:val="22"/>
              </w:rPr>
            </w:pPr>
            <w:r w:rsidRPr="000C3ADC">
              <w:rPr>
                <w:sz w:val="22"/>
                <w:szCs w:val="22"/>
              </w:rPr>
              <w:t>SEC, FDA, FCC, EPA, FRED API</w:t>
            </w:r>
          </w:p>
        </w:tc>
        <w:tc>
          <w:tcPr>
            <w:tcW w:w="829" w:type="dxa"/>
            <w:hideMark/>
          </w:tcPr>
          <w:p w14:paraId="724EB74F" w14:textId="77777777" w:rsidR="000C3ADC" w:rsidRPr="000C3ADC" w:rsidRDefault="000C3ADC">
            <w:pPr>
              <w:rPr>
                <w:sz w:val="22"/>
                <w:szCs w:val="22"/>
              </w:rPr>
            </w:pPr>
            <w:r w:rsidRPr="000C3ADC">
              <w:rPr>
                <w:sz w:val="22"/>
                <w:szCs w:val="22"/>
              </w:rPr>
              <w:t>Free</w:t>
            </w:r>
          </w:p>
        </w:tc>
        <w:tc>
          <w:tcPr>
            <w:tcW w:w="3268" w:type="dxa"/>
            <w:hideMark/>
          </w:tcPr>
          <w:p w14:paraId="50DB52A6" w14:textId="0D8C9094" w:rsidR="000C3ADC" w:rsidRPr="000C3ADC" w:rsidRDefault="000C3ADC">
            <w:pPr>
              <w:rPr>
                <w:sz w:val="22"/>
                <w:szCs w:val="22"/>
              </w:rPr>
            </w:pPr>
            <w:r w:rsidRPr="000C3ADC">
              <w:rPr>
                <w:sz w:val="22"/>
                <w:szCs w:val="22"/>
              </w:rPr>
              <w:t>Timely policy impact signals</w:t>
            </w:r>
          </w:p>
        </w:tc>
      </w:tr>
      <w:tr w:rsidR="000C3ADC" w:rsidRPr="000C3ADC" w14:paraId="06688FB1" w14:textId="77777777" w:rsidTr="00227E88">
        <w:tc>
          <w:tcPr>
            <w:tcW w:w="988" w:type="dxa"/>
          </w:tcPr>
          <w:p w14:paraId="58967E59" w14:textId="77777777" w:rsidR="000C3ADC" w:rsidRPr="000C3ADC" w:rsidRDefault="000C3ADC">
            <w:pPr>
              <w:rPr>
                <w:rStyle w:val="Strong"/>
                <w:rFonts w:eastAsiaTheme="majorEastAsia"/>
                <w:sz w:val="22"/>
                <w:szCs w:val="22"/>
              </w:rPr>
            </w:pPr>
          </w:p>
        </w:tc>
        <w:tc>
          <w:tcPr>
            <w:tcW w:w="2409" w:type="dxa"/>
            <w:shd w:val="clear" w:color="auto" w:fill="D1D1D1" w:themeFill="background2" w:themeFillShade="E6"/>
            <w:hideMark/>
          </w:tcPr>
          <w:p w14:paraId="2A9B6906" w14:textId="59DAF361" w:rsidR="000C3ADC" w:rsidRPr="000C3ADC" w:rsidRDefault="000C3ADC">
            <w:pPr>
              <w:rPr>
                <w:sz w:val="22"/>
                <w:szCs w:val="22"/>
              </w:rPr>
            </w:pPr>
            <w:r w:rsidRPr="000C3ADC">
              <w:rPr>
                <w:rStyle w:val="Strong"/>
                <w:rFonts w:eastAsiaTheme="majorEastAsia"/>
                <w:sz w:val="22"/>
                <w:szCs w:val="22"/>
              </w:rPr>
              <w:t>Crowdsourced &amp; Sentiment Data</w:t>
            </w:r>
          </w:p>
        </w:tc>
        <w:tc>
          <w:tcPr>
            <w:tcW w:w="4719" w:type="dxa"/>
            <w:hideMark/>
          </w:tcPr>
          <w:p w14:paraId="2718D908" w14:textId="77777777" w:rsidR="000C3ADC" w:rsidRPr="000C3ADC" w:rsidRDefault="000C3ADC">
            <w:pPr>
              <w:rPr>
                <w:sz w:val="22"/>
                <w:szCs w:val="22"/>
              </w:rPr>
            </w:pPr>
            <w:r w:rsidRPr="000C3ADC">
              <w:rPr>
                <w:sz w:val="22"/>
                <w:szCs w:val="22"/>
              </w:rPr>
              <w:t>Earnings estimates, hedge fund holdings, investor sentiment.</w:t>
            </w:r>
          </w:p>
        </w:tc>
        <w:tc>
          <w:tcPr>
            <w:tcW w:w="3175" w:type="dxa"/>
            <w:hideMark/>
          </w:tcPr>
          <w:p w14:paraId="7F4AD72D" w14:textId="77777777" w:rsidR="000C3ADC" w:rsidRPr="000C3ADC" w:rsidRDefault="000C3ADC">
            <w:pPr>
              <w:rPr>
                <w:sz w:val="22"/>
                <w:szCs w:val="22"/>
              </w:rPr>
            </w:pPr>
            <w:proofErr w:type="spellStart"/>
            <w:r w:rsidRPr="000C3ADC">
              <w:rPr>
                <w:sz w:val="22"/>
                <w:szCs w:val="22"/>
              </w:rPr>
              <w:t>Estimize</w:t>
            </w:r>
            <w:proofErr w:type="spellEnd"/>
            <w:r w:rsidRPr="000C3ADC">
              <w:rPr>
                <w:sz w:val="22"/>
                <w:szCs w:val="22"/>
              </w:rPr>
              <w:t xml:space="preserve">, </w:t>
            </w:r>
            <w:proofErr w:type="spellStart"/>
            <w:r w:rsidRPr="000C3ADC">
              <w:rPr>
                <w:sz w:val="22"/>
                <w:szCs w:val="22"/>
              </w:rPr>
              <w:t>WhaleWisdom</w:t>
            </w:r>
            <w:proofErr w:type="spellEnd"/>
            <w:r w:rsidRPr="000C3ADC">
              <w:rPr>
                <w:sz w:val="22"/>
                <w:szCs w:val="22"/>
              </w:rPr>
              <w:t>, AAII, Kalshi</w:t>
            </w:r>
          </w:p>
        </w:tc>
        <w:tc>
          <w:tcPr>
            <w:tcW w:w="829" w:type="dxa"/>
            <w:hideMark/>
          </w:tcPr>
          <w:p w14:paraId="752DE04A" w14:textId="77777777" w:rsidR="000C3ADC" w:rsidRPr="000C3ADC" w:rsidRDefault="000C3ADC">
            <w:pPr>
              <w:rPr>
                <w:sz w:val="22"/>
                <w:szCs w:val="22"/>
              </w:rPr>
            </w:pPr>
            <w:r w:rsidRPr="000C3ADC">
              <w:rPr>
                <w:sz w:val="22"/>
                <w:szCs w:val="22"/>
              </w:rPr>
              <w:t>$–$$</w:t>
            </w:r>
          </w:p>
        </w:tc>
        <w:tc>
          <w:tcPr>
            <w:tcW w:w="3268" w:type="dxa"/>
            <w:hideMark/>
          </w:tcPr>
          <w:p w14:paraId="7C027C54" w14:textId="649330CA" w:rsidR="000C3ADC" w:rsidRPr="000C3ADC" w:rsidRDefault="000C3ADC">
            <w:pPr>
              <w:rPr>
                <w:sz w:val="22"/>
                <w:szCs w:val="22"/>
              </w:rPr>
            </w:pPr>
            <w:r w:rsidRPr="000C3ADC">
              <w:rPr>
                <w:sz w:val="22"/>
                <w:szCs w:val="22"/>
              </w:rPr>
              <w:t>Useful for sentiment-weighted thesis building</w:t>
            </w:r>
          </w:p>
        </w:tc>
      </w:tr>
    </w:tbl>
    <w:p w14:paraId="40254826" w14:textId="77777777" w:rsidR="00852451" w:rsidRPr="00852451" w:rsidRDefault="00852451" w:rsidP="00BB027F">
      <w:pPr>
        <w:spacing w:after="160" w:line="278" w:lineRule="auto"/>
        <w:rPr>
          <w:rFonts w:ascii="Aptos" w:hAnsi="Aptos"/>
          <w:highlight w:val="yellow"/>
          <w:lang w:eastAsia="en-US"/>
        </w:rPr>
      </w:pPr>
    </w:p>
    <w:p w14:paraId="0AFA8DA8" w14:textId="78763166" w:rsidR="00510284" w:rsidRPr="00695928" w:rsidRDefault="00510284" w:rsidP="00510284">
      <w:pPr>
        <w:spacing w:after="160" w:line="278" w:lineRule="auto"/>
        <w:rPr>
          <w:highlight w:val="yellow"/>
          <w:lang w:val="en-US" w:eastAsia="en-US"/>
        </w:rPr>
      </w:pPr>
      <w:r w:rsidRPr="00695928">
        <w:rPr>
          <w:b/>
          <w:bCs/>
          <w:highlight w:val="yellow"/>
          <w:lang w:val="en-US" w:eastAsia="en-US"/>
        </w:rPr>
        <w:t>Appendix E</w:t>
      </w:r>
      <w:r w:rsidRPr="00695928">
        <w:rPr>
          <w:highlight w:val="yellow"/>
          <w:lang w:val="en-US" w:eastAsia="en-US"/>
        </w:rPr>
        <w:t xml:space="preserve"> – Financial Corpora Roles, Safeguards and Examples</w:t>
      </w:r>
    </w:p>
    <w:p w14:paraId="6B6B9C9F" w14:textId="2AB6F215" w:rsidR="00B11AAC" w:rsidRPr="00695928" w:rsidRDefault="00B11AAC" w:rsidP="00510284">
      <w:pPr>
        <w:spacing w:after="160" w:line="278" w:lineRule="auto"/>
        <w:rPr>
          <w:b/>
          <w:bCs/>
          <w:sz w:val="22"/>
          <w:szCs w:val="22"/>
          <w:highlight w:val="yellow"/>
          <w:u w:val="single"/>
          <w:lang w:val="en-US" w:eastAsia="en-US"/>
        </w:rPr>
      </w:pPr>
      <w:r w:rsidRPr="00695928">
        <w:rPr>
          <w:b/>
          <w:bCs/>
          <w:sz w:val="22"/>
          <w:szCs w:val="22"/>
          <w:highlight w:val="yellow"/>
          <w:u w:val="single"/>
          <w:lang w:val="en-US" w:eastAsia="en-US"/>
        </w:rPr>
        <w:t>Roles and safeguards of Financial Corpora</w:t>
      </w:r>
    </w:p>
    <w:tbl>
      <w:tblPr>
        <w:tblStyle w:val="TableGrid"/>
        <w:tblW w:w="0" w:type="auto"/>
        <w:tblLook w:val="04A0" w:firstRow="1" w:lastRow="0" w:firstColumn="1" w:lastColumn="0" w:noHBand="0" w:noVBand="1"/>
      </w:tblPr>
      <w:tblGrid>
        <w:gridCol w:w="326"/>
        <w:gridCol w:w="3018"/>
        <w:gridCol w:w="7483"/>
        <w:gridCol w:w="4561"/>
      </w:tblGrid>
      <w:tr w:rsidR="00510284" w:rsidRPr="00510284" w14:paraId="2CB7CD3D" w14:textId="77777777" w:rsidTr="00510284">
        <w:tc>
          <w:tcPr>
            <w:tcW w:w="0" w:type="auto"/>
            <w:shd w:val="clear" w:color="auto" w:fill="BFBFBF" w:themeFill="background1" w:themeFillShade="BF"/>
            <w:hideMark/>
          </w:tcPr>
          <w:p w14:paraId="7D803C8D" w14:textId="77777777" w:rsidR="00510284" w:rsidRPr="00510284" w:rsidRDefault="00510284">
            <w:pPr>
              <w:jc w:val="center"/>
              <w:rPr>
                <w:b/>
                <w:bCs/>
                <w:sz w:val="22"/>
                <w:szCs w:val="22"/>
              </w:rPr>
            </w:pPr>
            <w:r w:rsidRPr="00510284">
              <w:rPr>
                <w:rStyle w:val="Strong"/>
                <w:rFonts w:eastAsiaTheme="majorEastAsia"/>
                <w:sz w:val="22"/>
                <w:szCs w:val="22"/>
              </w:rPr>
              <w:t>#</w:t>
            </w:r>
          </w:p>
        </w:tc>
        <w:tc>
          <w:tcPr>
            <w:tcW w:w="0" w:type="auto"/>
            <w:shd w:val="clear" w:color="auto" w:fill="BFBFBF" w:themeFill="background1" w:themeFillShade="BF"/>
            <w:hideMark/>
          </w:tcPr>
          <w:p w14:paraId="3B9FF5BE" w14:textId="77777777" w:rsidR="00510284" w:rsidRPr="00510284" w:rsidRDefault="00510284">
            <w:pPr>
              <w:jc w:val="center"/>
              <w:rPr>
                <w:b/>
                <w:bCs/>
                <w:sz w:val="22"/>
                <w:szCs w:val="22"/>
              </w:rPr>
            </w:pPr>
            <w:r w:rsidRPr="00510284">
              <w:rPr>
                <w:rStyle w:val="Strong"/>
                <w:rFonts w:eastAsiaTheme="majorEastAsia"/>
                <w:sz w:val="22"/>
                <w:szCs w:val="22"/>
              </w:rPr>
              <w:t>Role</w:t>
            </w:r>
          </w:p>
        </w:tc>
        <w:tc>
          <w:tcPr>
            <w:tcW w:w="0" w:type="auto"/>
            <w:shd w:val="clear" w:color="auto" w:fill="BFBFBF" w:themeFill="background1" w:themeFillShade="BF"/>
            <w:hideMark/>
          </w:tcPr>
          <w:p w14:paraId="02A351EB" w14:textId="77777777" w:rsidR="00510284" w:rsidRPr="00510284" w:rsidRDefault="00510284">
            <w:pPr>
              <w:jc w:val="center"/>
              <w:rPr>
                <w:b/>
                <w:bCs/>
                <w:sz w:val="22"/>
                <w:szCs w:val="22"/>
              </w:rPr>
            </w:pPr>
            <w:r w:rsidRPr="00510284">
              <w:rPr>
                <w:rStyle w:val="Strong"/>
                <w:rFonts w:eastAsiaTheme="majorEastAsia"/>
                <w:sz w:val="22"/>
                <w:szCs w:val="22"/>
              </w:rPr>
              <w:t>Description</w:t>
            </w:r>
          </w:p>
        </w:tc>
        <w:tc>
          <w:tcPr>
            <w:tcW w:w="0" w:type="auto"/>
            <w:shd w:val="clear" w:color="auto" w:fill="BFBFBF" w:themeFill="background1" w:themeFillShade="BF"/>
            <w:hideMark/>
          </w:tcPr>
          <w:p w14:paraId="4E8A5A52" w14:textId="77777777" w:rsidR="00510284" w:rsidRPr="00510284" w:rsidRDefault="00510284">
            <w:pPr>
              <w:jc w:val="center"/>
              <w:rPr>
                <w:b/>
                <w:bCs/>
                <w:sz w:val="22"/>
                <w:szCs w:val="22"/>
              </w:rPr>
            </w:pPr>
            <w:r w:rsidRPr="00510284">
              <w:rPr>
                <w:rStyle w:val="Strong"/>
                <w:rFonts w:eastAsiaTheme="majorEastAsia"/>
                <w:sz w:val="22"/>
                <w:szCs w:val="22"/>
              </w:rPr>
              <w:t>Safeguard</w:t>
            </w:r>
          </w:p>
        </w:tc>
      </w:tr>
      <w:tr w:rsidR="00510284" w:rsidRPr="00510284" w14:paraId="1F04D7B0" w14:textId="77777777" w:rsidTr="00510284">
        <w:tc>
          <w:tcPr>
            <w:tcW w:w="0" w:type="auto"/>
            <w:hideMark/>
          </w:tcPr>
          <w:p w14:paraId="224978A6" w14:textId="77777777" w:rsidR="00510284" w:rsidRPr="00510284" w:rsidRDefault="00510284">
            <w:pPr>
              <w:rPr>
                <w:sz w:val="22"/>
                <w:szCs w:val="22"/>
              </w:rPr>
            </w:pPr>
            <w:r w:rsidRPr="00510284">
              <w:rPr>
                <w:sz w:val="22"/>
                <w:szCs w:val="22"/>
              </w:rPr>
              <w:t>1</w:t>
            </w:r>
          </w:p>
        </w:tc>
        <w:tc>
          <w:tcPr>
            <w:tcW w:w="0" w:type="auto"/>
            <w:hideMark/>
          </w:tcPr>
          <w:p w14:paraId="77A649D3" w14:textId="77777777" w:rsidR="00510284" w:rsidRPr="00510284" w:rsidRDefault="00510284">
            <w:pPr>
              <w:rPr>
                <w:sz w:val="22"/>
                <w:szCs w:val="22"/>
              </w:rPr>
            </w:pPr>
            <w:r w:rsidRPr="00510284">
              <w:rPr>
                <w:sz w:val="22"/>
                <w:szCs w:val="22"/>
              </w:rPr>
              <w:t>Bootstrapping High-Confidence Edge Patterns</w:t>
            </w:r>
          </w:p>
        </w:tc>
        <w:tc>
          <w:tcPr>
            <w:tcW w:w="0" w:type="auto"/>
            <w:hideMark/>
          </w:tcPr>
          <w:p w14:paraId="416B1578" w14:textId="77777777" w:rsidR="00510284" w:rsidRPr="00510284" w:rsidRDefault="00510284">
            <w:pPr>
              <w:rPr>
                <w:sz w:val="22"/>
                <w:szCs w:val="22"/>
              </w:rPr>
            </w:pPr>
            <w:r w:rsidRPr="00510284">
              <w:rPr>
                <w:sz w:val="22"/>
                <w:szCs w:val="22"/>
              </w:rPr>
              <w:t xml:space="preserve">Train/finetune NER + RE pipelines on labeled corpora (e.g., </w:t>
            </w:r>
            <w:proofErr w:type="spellStart"/>
            <w:r w:rsidRPr="00510284">
              <w:rPr>
                <w:sz w:val="22"/>
                <w:szCs w:val="22"/>
              </w:rPr>
              <w:t>FiQA</w:t>
            </w:r>
            <w:proofErr w:type="spellEnd"/>
            <w:r w:rsidRPr="00510284">
              <w:rPr>
                <w:sz w:val="22"/>
                <w:szCs w:val="22"/>
              </w:rPr>
              <w:t xml:space="preserve">, EDGAR) for common edge types such as Company → </w:t>
            </w:r>
            <w:proofErr w:type="spellStart"/>
            <w:r w:rsidRPr="00510284">
              <w:rPr>
                <w:sz w:val="22"/>
                <w:szCs w:val="22"/>
              </w:rPr>
              <w:t>key_driver</w:t>
            </w:r>
            <w:proofErr w:type="spellEnd"/>
            <w:r w:rsidRPr="00510284">
              <w:rPr>
                <w:sz w:val="22"/>
                <w:szCs w:val="22"/>
              </w:rPr>
              <w:t xml:space="preserve"> → KPI.</w:t>
            </w:r>
          </w:p>
        </w:tc>
        <w:tc>
          <w:tcPr>
            <w:tcW w:w="0" w:type="auto"/>
            <w:hideMark/>
          </w:tcPr>
          <w:p w14:paraId="44237323" w14:textId="77777777" w:rsidR="00510284" w:rsidRPr="00510284" w:rsidRDefault="00510284">
            <w:pPr>
              <w:rPr>
                <w:sz w:val="22"/>
                <w:szCs w:val="22"/>
              </w:rPr>
            </w:pPr>
            <w:r w:rsidRPr="00510284">
              <w:rPr>
                <w:sz w:val="22"/>
                <w:szCs w:val="22"/>
              </w:rPr>
              <w:t xml:space="preserve">Accept only if match confidence &gt; threshold </w:t>
            </w:r>
            <w:r w:rsidRPr="00510284">
              <w:rPr>
                <w:rStyle w:val="Strong"/>
                <w:rFonts w:eastAsiaTheme="majorEastAsia"/>
                <w:sz w:val="22"/>
                <w:szCs w:val="22"/>
              </w:rPr>
              <w:t>and</w:t>
            </w:r>
            <w:r w:rsidRPr="00510284">
              <w:rPr>
                <w:sz w:val="22"/>
                <w:szCs w:val="22"/>
              </w:rPr>
              <w:t xml:space="preserve"> supported by retrieved snippet.</w:t>
            </w:r>
          </w:p>
        </w:tc>
      </w:tr>
      <w:tr w:rsidR="00510284" w:rsidRPr="00510284" w14:paraId="779DC249" w14:textId="77777777" w:rsidTr="00510284">
        <w:tc>
          <w:tcPr>
            <w:tcW w:w="0" w:type="auto"/>
            <w:hideMark/>
          </w:tcPr>
          <w:p w14:paraId="17D349D7" w14:textId="77777777" w:rsidR="00510284" w:rsidRPr="00510284" w:rsidRDefault="00510284">
            <w:pPr>
              <w:rPr>
                <w:sz w:val="22"/>
                <w:szCs w:val="22"/>
              </w:rPr>
            </w:pPr>
            <w:r w:rsidRPr="00510284">
              <w:rPr>
                <w:sz w:val="22"/>
                <w:szCs w:val="22"/>
              </w:rPr>
              <w:t>2</w:t>
            </w:r>
          </w:p>
        </w:tc>
        <w:tc>
          <w:tcPr>
            <w:tcW w:w="0" w:type="auto"/>
            <w:hideMark/>
          </w:tcPr>
          <w:p w14:paraId="1FC47AD9" w14:textId="77777777" w:rsidR="00510284" w:rsidRPr="00510284" w:rsidRDefault="00510284">
            <w:pPr>
              <w:rPr>
                <w:sz w:val="22"/>
                <w:szCs w:val="22"/>
              </w:rPr>
            </w:pPr>
            <w:r w:rsidRPr="00510284">
              <w:rPr>
                <w:sz w:val="22"/>
                <w:szCs w:val="22"/>
              </w:rPr>
              <w:t>Pre-filtering &amp; Candidate Generation</w:t>
            </w:r>
          </w:p>
        </w:tc>
        <w:tc>
          <w:tcPr>
            <w:tcW w:w="0" w:type="auto"/>
            <w:hideMark/>
          </w:tcPr>
          <w:p w14:paraId="4FA9A415" w14:textId="77777777" w:rsidR="00510284" w:rsidRPr="00510284" w:rsidRDefault="00510284">
            <w:pPr>
              <w:rPr>
                <w:sz w:val="22"/>
                <w:szCs w:val="22"/>
              </w:rPr>
            </w:pPr>
            <w:r w:rsidRPr="00510284">
              <w:rPr>
                <w:sz w:val="22"/>
                <w:szCs w:val="22"/>
              </w:rPr>
              <w:t>Use corpus-trained embeddings to identify high-likelihood snippets for Lazy Graph Expansion.</w:t>
            </w:r>
          </w:p>
        </w:tc>
        <w:tc>
          <w:tcPr>
            <w:tcW w:w="0" w:type="auto"/>
            <w:hideMark/>
          </w:tcPr>
          <w:p w14:paraId="3A089DE2" w14:textId="77777777" w:rsidR="00510284" w:rsidRPr="00510284" w:rsidRDefault="00510284">
            <w:pPr>
              <w:rPr>
                <w:sz w:val="22"/>
                <w:szCs w:val="22"/>
              </w:rPr>
            </w:pPr>
            <w:r w:rsidRPr="00510284">
              <w:rPr>
                <w:sz w:val="22"/>
                <w:szCs w:val="22"/>
              </w:rPr>
              <w:t xml:space="preserve">LLM extracts facts </w:t>
            </w:r>
            <w:r w:rsidRPr="00510284">
              <w:rPr>
                <w:rStyle w:val="Strong"/>
                <w:rFonts w:eastAsiaTheme="majorEastAsia"/>
                <w:sz w:val="22"/>
                <w:szCs w:val="22"/>
              </w:rPr>
              <w:t>only</w:t>
            </w:r>
            <w:r w:rsidRPr="00510284">
              <w:rPr>
                <w:sz w:val="22"/>
                <w:szCs w:val="22"/>
              </w:rPr>
              <w:t xml:space="preserve"> from retrieved docs; no prompt hallucination.</w:t>
            </w:r>
          </w:p>
        </w:tc>
      </w:tr>
      <w:tr w:rsidR="00510284" w:rsidRPr="00510284" w14:paraId="4E5DAE53" w14:textId="77777777" w:rsidTr="00510284">
        <w:tc>
          <w:tcPr>
            <w:tcW w:w="0" w:type="auto"/>
            <w:hideMark/>
          </w:tcPr>
          <w:p w14:paraId="7A336CE4" w14:textId="77777777" w:rsidR="00510284" w:rsidRPr="00510284" w:rsidRDefault="00510284">
            <w:pPr>
              <w:rPr>
                <w:sz w:val="22"/>
                <w:szCs w:val="22"/>
              </w:rPr>
            </w:pPr>
            <w:r w:rsidRPr="00510284">
              <w:rPr>
                <w:sz w:val="22"/>
                <w:szCs w:val="22"/>
              </w:rPr>
              <w:t>3</w:t>
            </w:r>
          </w:p>
        </w:tc>
        <w:tc>
          <w:tcPr>
            <w:tcW w:w="0" w:type="auto"/>
            <w:hideMark/>
          </w:tcPr>
          <w:p w14:paraId="21E56921" w14:textId="77777777" w:rsidR="00510284" w:rsidRPr="00510284" w:rsidRDefault="00510284">
            <w:pPr>
              <w:rPr>
                <w:sz w:val="22"/>
                <w:szCs w:val="22"/>
              </w:rPr>
            </w:pPr>
            <w:r w:rsidRPr="00510284">
              <w:rPr>
                <w:sz w:val="22"/>
                <w:szCs w:val="22"/>
              </w:rPr>
              <w:t>Typed Edge Validation via Distant Supervision</w:t>
            </w:r>
          </w:p>
        </w:tc>
        <w:tc>
          <w:tcPr>
            <w:tcW w:w="0" w:type="auto"/>
            <w:hideMark/>
          </w:tcPr>
          <w:p w14:paraId="78FEEC07" w14:textId="77777777" w:rsidR="00510284" w:rsidRPr="00510284" w:rsidRDefault="00510284">
            <w:pPr>
              <w:rPr>
                <w:sz w:val="22"/>
                <w:szCs w:val="22"/>
              </w:rPr>
            </w:pPr>
            <w:r w:rsidRPr="00510284">
              <w:rPr>
                <w:sz w:val="22"/>
                <w:szCs w:val="22"/>
              </w:rPr>
              <w:t>Cross-check proposed edges against corpus examples to ensure schema consistency and prevent “semantic drift.”</w:t>
            </w:r>
          </w:p>
        </w:tc>
        <w:tc>
          <w:tcPr>
            <w:tcW w:w="0" w:type="auto"/>
            <w:hideMark/>
          </w:tcPr>
          <w:p w14:paraId="66B1CEF6" w14:textId="77777777" w:rsidR="00510284" w:rsidRPr="00510284" w:rsidRDefault="00510284">
            <w:pPr>
              <w:rPr>
                <w:sz w:val="22"/>
                <w:szCs w:val="22"/>
              </w:rPr>
            </w:pPr>
            <w:r w:rsidRPr="00510284">
              <w:rPr>
                <w:sz w:val="22"/>
                <w:szCs w:val="22"/>
              </w:rPr>
              <w:t>Schema-locked; no new edge types without approval.</w:t>
            </w:r>
          </w:p>
        </w:tc>
      </w:tr>
      <w:tr w:rsidR="00510284" w:rsidRPr="00510284" w14:paraId="7B86899B" w14:textId="77777777" w:rsidTr="00510284">
        <w:tc>
          <w:tcPr>
            <w:tcW w:w="0" w:type="auto"/>
            <w:hideMark/>
          </w:tcPr>
          <w:p w14:paraId="7AF582C3" w14:textId="77777777" w:rsidR="00510284" w:rsidRPr="00510284" w:rsidRDefault="00510284">
            <w:pPr>
              <w:rPr>
                <w:sz w:val="22"/>
                <w:szCs w:val="22"/>
              </w:rPr>
            </w:pPr>
            <w:r w:rsidRPr="00510284">
              <w:rPr>
                <w:sz w:val="22"/>
                <w:szCs w:val="22"/>
              </w:rPr>
              <w:t>4</w:t>
            </w:r>
          </w:p>
        </w:tc>
        <w:tc>
          <w:tcPr>
            <w:tcW w:w="0" w:type="auto"/>
            <w:hideMark/>
          </w:tcPr>
          <w:p w14:paraId="37A66029" w14:textId="77777777" w:rsidR="00510284" w:rsidRPr="00510284" w:rsidRDefault="00510284">
            <w:pPr>
              <w:rPr>
                <w:sz w:val="22"/>
                <w:szCs w:val="22"/>
              </w:rPr>
            </w:pPr>
            <w:r w:rsidRPr="00510284">
              <w:rPr>
                <w:sz w:val="22"/>
                <w:szCs w:val="22"/>
              </w:rPr>
              <w:t>Graph Densification via Semantic Matching</w:t>
            </w:r>
          </w:p>
        </w:tc>
        <w:tc>
          <w:tcPr>
            <w:tcW w:w="0" w:type="auto"/>
            <w:hideMark/>
          </w:tcPr>
          <w:p w14:paraId="04C3DF56" w14:textId="77777777" w:rsidR="00510284" w:rsidRPr="00510284" w:rsidRDefault="00510284">
            <w:pPr>
              <w:rPr>
                <w:sz w:val="22"/>
                <w:szCs w:val="22"/>
              </w:rPr>
            </w:pPr>
            <w:r w:rsidRPr="00510284">
              <w:rPr>
                <w:sz w:val="22"/>
                <w:szCs w:val="22"/>
              </w:rPr>
              <w:t>Suggest weakly supported edges based on similarity to corpus patterns (e.g., supplier risk propagation).</w:t>
            </w:r>
          </w:p>
        </w:tc>
        <w:tc>
          <w:tcPr>
            <w:tcW w:w="0" w:type="auto"/>
            <w:hideMark/>
          </w:tcPr>
          <w:p w14:paraId="695BA2EF" w14:textId="77777777" w:rsidR="00510284" w:rsidRPr="00510284" w:rsidRDefault="00510284">
            <w:pPr>
              <w:rPr>
                <w:sz w:val="22"/>
                <w:szCs w:val="22"/>
              </w:rPr>
            </w:pPr>
            <w:r w:rsidRPr="00510284">
              <w:rPr>
                <w:sz w:val="22"/>
                <w:szCs w:val="22"/>
              </w:rPr>
              <w:t>Mark as “candidate edge” until confirmed by further evidence.</w:t>
            </w:r>
          </w:p>
        </w:tc>
      </w:tr>
    </w:tbl>
    <w:p w14:paraId="0EBC41AD" w14:textId="59155C1A" w:rsidR="00510284" w:rsidRPr="00695928" w:rsidRDefault="00510284" w:rsidP="00510284">
      <w:pPr>
        <w:spacing w:after="160" w:line="278" w:lineRule="auto"/>
        <w:rPr>
          <w:sz w:val="22"/>
          <w:szCs w:val="22"/>
          <w:highlight w:val="yellow"/>
          <w:lang w:val="en-US" w:eastAsia="en-US"/>
        </w:rPr>
      </w:pPr>
    </w:p>
    <w:p w14:paraId="01771A91" w14:textId="6CB11548" w:rsidR="00510284" w:rsidRPr="00695928" w:rsidRDefault="00510284" w:rsidP="00510284">
      <w:pPr>
        <w:spacing w:after="160" w:line="278" w:lineRule="auto"/>
        <w:rPr>
          <w:b/>
          <w:bCs/>
          <w:sz w:val="22"/>
          <w:szCs w:val="22"/>
          <w:highlight w:val="yellow"/>
          <w:u w:val="single"/>
          <w:lang w:val="en-US" w:eastAsia="en-US"/>
        </w:rPr>
      </w:pPr>
      <w:r w:rsidRPr="00695928">
        <w:rPr>
          <w:b/>
          <w:bCs/>
          <w:sz w:val="22"/>
          <w:szCs w:val="22"/>
          <w:highlight w:val="yellow"/>
          <w:u w:val="single"/>
          <w:lang w:val="en-US" w:eastAsia="en-US"/>
        </w:rPr>
        <w:t>Example Edge Types &amp; Corpora</w:t>
      </w:r>
    </w:p>
    <w:tbl>
      <w:tblPr>
        <w:tblStyle w:val="TableGrid"/>
        <w:tblW w:w="15412" w:type="dxa"/>
        <w:tblLook w:val="04A0" w:firstRow="1" w:lastRow="0" w:firstColumn="1" w:lastColumn="0" w:noHBand="0" w:noVBand="1"/>
      </w:tblPr>
      <w:tblGrid>
        <w:gridCol w:w="4390"/>
        <w:gridCol w:w="3827"/>
        <w:gridCol w:w="7195"/>
      </w:tblGrid>
      <w:tr w:rsidR="00F2194A" w:rsidRPr="00F2194A" w14:paraId="036D2B39" w14:textId="77777777" w:rsidTr="00F2194A">
        <w:tc>
          <w:tcPr>
            <w:tcW w:w="4390" w:type="dxa"/>
            <w:shd w:val="clear" w:color="auto" w:fill="BFBFBF" w:themeFill="background1" w:themeFillShade="BF"/>
            <w:hideMark/>
          </w:tcPr>
          <w:p w14:paraId="58231998" w14:textId="77777777" w:rsidR="00F2194A" w:rsidRPr="00F2194A" w:rsidRDefault="00F2194A">
            <w:pPr>
              <w:jc w:val="center"/>
              <w:rPr>
                <w:b/>
                <w:bCs/>
                <w:sz w:val="22"/>
                <w:szCs w:val="22"/>
              </w:rPr>
            </w:pPr>
            <w:r w:rsidRPr="00F2194A">
              <w:rPr>
                <w:rStyle w:val="Strong"/>
                <w:rFonts w:eastAsiaTheme="majorEastAsia"/>
                <w:sz w:val="22"/>
                <w:szCs w:val="22"/>
              </w:rPr>
              <w:t>Edge Type</w:t>
            </w:r>
          </w:p>
        </w:tc>
        <w:tc>
          <w:tcPr>
            <w:tcW w:w="3827" w:type="dxa"/>
            <w:shd w:val="clear" w:color="auto" w:fill="BFBFBF" w:themeFill="background1" w:themeFillShade="BF"/>
            <w:hideMark/>
          </w:tcPr>
          <w:p w14:paraId="5599BFF3" w14:textId="77777777" w:rsidR="00F2194A" w:rsidRPr="00F2194A" w:rsidRDefault="00F2194A">
            <w:pPr>
              <w:jc w:val="center"/>
              <w:rPr>
                <w:b/>
                <w:bCs/>
                <w:sz w:val="22"/>
                <w:szCs w:val="22"/>
              </w:rPr>
            </w:pPr>
            <w:r w:rsidRPr="00F2194A">
              <w:rPr>
                <w:rStyle w:val="Strong"/>
                <w:rFonts w:eastAsiaTheme="majorEastAsia"/>
                <w:sz w:val="22"/>
                <w:szCs w:val="22"/>
              </w:rPr>
              <w:t>Corpus Role</w:t>
            </w:r>
          </w:p>
        </w:tc>
        <w:tc>
          <w:tcPr>
            <w:tcW w:w="7195" w:type="dxa"/>
            <w:shd w:val="clear" w:color="auto" w:fill="BFBFBF" w:themeFill="background1" w:themeFillShade="BF"/>
            <w:hideMark/>
          </w:tcPr>
          <w:p w14:paraId="06659E0E" w14:textId="77777777" w:rsidR="00F2194A" w:rsidRPr="00F2194A" w:rsidRDefault="00F2194A">
            <w:pPr>
              <w:jc w:val="center"/>
              <w:rPr>
                <w:b/>
                <w:bCs/>
                <w:sz w:val="22"/>
                <w:szCs w:val="22"/>
              </w:rPr>
            </w:pPr>
            <w:r w:rsidRPr="00F2194A">
              <w:rPr>
                <w:rStyle w:val="Strong"/>
                <w:rFonts w:eastAsiaTheme="majorEastAsia"/>
                <w:sz w:val="22"/>
                <w:szCs w:val="22"/>
              </w:rPr>
              <w:t>Example Corpus</w:t>
            </w:r>
          </w:p>
        </w:tc>
      </w:tr>
      <w:tr w:rsidR="00F2194A" w:rsidRPr="00F2194A" w14:paraId="6C401419" w14:textId="77777777" w:rsidTr="00F2194A">
        <w:tc>
          <w:tcPr>
            <w:tcW w:w="4390" w:type="dxa"/>
            <w:hideMark/>
          </w:tcPr>
          <w:p w14:paraId="0E1FDCA9"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key_driver</w:t>
            </w:r>
            <w:proofErr w:type="spellEnd"/>
            <w:r w:rsidRPr="00F2194A">
              <w:rPr>
                <w:sz w:val="22"/>
                <w:szCs w:val="22"/>
              </w:rPr>
              <w:t xml:space="preserve"> → KPI</w:t>
            </w:r>
          </w:p>
        </w:tc>
        <w:tc>
          <w:tcPr>
            <w:tcW w:w="3827" w:type="dxa"/>
            <w:hideMark/>
          </w:tcPr>
          <w:p w14:paraId="776106A6" w14:textId="77777777" w:rsidR="00F2194A" w:rsidRPr="00F2194A" w:rsidRDefault="00F2194A">
            <w:pPr>
              <w:rPr>
                <w:sz w:val="22"/>
                <w:szCs w:val="22"/>
              </w:rPr>
            </w:pPr>
            <w:r w:rsidRPr="00F2194A">
              <w:rPr>
                <w:sz w:val="22"/>
                <w:szCs w:val="22"/>
              </w:rPr>
              <w:t>Sentence classification + RE</w:t>
            </w:r>
          </w:p>
        </w:tc>
        <w:tc>
          <w:tcPr>
            <w:tcW w:w="7195" w:type="dxa"/>
            <w:hideMark/>
          </w:tcPr>
          <w:p w14:paraId="6049048A" w14:textId="77777777" w:rsidR="00F2194A" w:rsidRPr="00F2194A" w:rsidRDefault="00F2194A">
            <w:pPr>
              <w:rPr>
                <w:sz w:val="22"/>
                <w:szCs w:val="22"/>
              </w:rPr>
            </w:pPr>
            <w:proofErr w:type="spellStart"/>
            <w:r w:rsidRPr="00F2194A">
              <w:rPr>
                <w:sz w:val="22"/>
                <w:szCs w:val="22"/>
              </w:rPr>
              <w:t>FiQA</w:t>
            </w:r>
            <w:proofErr w:type="spellEnd"/>
            <w:r w:rsidRPr="00F2194A">
              <w:rPr>
                <w:sz w:val="22"/>
                <w:szCs w:val="22"/>
              </w:rPr>
              <w:t xml:space="preserve">, </w:t>
            </w:r>
            <w:proofErr w:type="spellStart"/>
            <w:r w:rsidRPr="00F2194A">
              <w:rPr>
                <w:sz w:val="22"/>
                <w:szCs w:val="22"/>
              </w:rPr>
              <w:t>FinBERT</w:t>
            </w:r>
            <w:proofErr w:type="spellEnd"/>
          </w:p>
        </w:tc>
      </w:tr>
      <w:tr w:rsidR="00F2194A" w:rsidRPr="00F2194A" w14:paraId="68E3F8AB" w14:textId="77777777" w:rsidTr="00F2194A">
        <w:tc>
          <w:tcPr>
            <w:tcW w:w="4390" w:type="dxa"/>
            <w:hideMark/>
          </w:tcPr>
          <w:p w14:paraId="714FE77C"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2170692C" w14:textId="77777777" w:rsidR="00F2194A" w:rsidRPr="00F2194A" w:rsidRDefault="00F2194A">
            <w:pPr>
              <w:rPr>
                <w:sz w:val="22"/>
                <w:szCs w:val="22"/>
              </w:rPr>
            </w:pPr>
            <w:r w:rsidRPr="00F2194A">
              <w:rPr>
                <w:sz w:val="22"/>
                <w:szCs w:val="22"/>
              </w:rPr>
              <w:t>Named entity + similarity match</w:t>
            </w:r>
          </w:p>
        </w:tc>
        <w:tc>
          <w:tcPr>
            <w:tcW w:w="7195" w:type="dxa"/>
            <w:hideMark/>
          </w:tcPr>
          <w:p w14:paraId="707F90D4" w14:textId="77777777" w:rsidR="00F2194A" w:rsidRPr="00F2194A" w:rsidRDefault="00F2194A">
            <w:pPr>
              <w:rPr>
                <w:sz w:val="22"/>
                <w:szCs w:val="22"/>
              </w:rPr>
            </w:pPr>
            <w:r w:rsidRPr="00F2194A">
              <w:rPr>
                <w:sz w:val="22"/>
                <w:szCs w:val="22"/>
              </w:rPr>
              <w:t>EDGAR Corpus</w:t>
            </w:r>
          </w:p>
        </w:tc>
      </w:tr>
      <w:tr w:rsidR="00F2194A" w:rsidRPr="00F2194A" w14:paraId="2CB2A1D5" w14:textId="77777777" w:rsidTr="00F2194A">
        <w:tc>
          <w:tcPr>
            <w:tcW w:w="4390" w:type="dxa"/>
            <w:hideMark/>
          </w:tcPr>
          <w:p w14:paraId="0CC7A84B"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has_soft_signal</w:t>
            </w:r>
            <w:proofErr w:type="spellEnd"/>
            <w:r w:rsidRPr="00F2194A">
              <w:rPr>
                <w:sz w:val="22"/>
                <w:szCs w:val="22"/>
              </w:rPr>
              <w:t xml:space="preserve"> → Event</w:t>
            </w:r>
          </w:p>
        </w:tc>
        <w:tc>
          <w:tcPr>
            <w:tcW w:w="3827" w:type="dxa"/>
            <w:hideMark/>
          </w:tcPr>
          <w:p w14:paraId="628FF580" w14:textId="77777777" w:rsidR="00F2194A" w:rsidRPr="00F2194A" w:rsidRDefault="00F2194A">
            <w:pPr>
              <w:rPr>
                <w:sz w:val="22"/>
                <w:szCs w:val="22"/>
              </w:rPr>
            </w:pPr>
            <w:r w:rsidRPr="00F2194A">
              <w:rPr>
                <w:sz w:val="22"/>
                <w:szCs w:val="22"/>
              </w:rPr>
              <w:t>Tone/sentiment + QA</w:t>
            </w:r>
          </w:p>
        </w:tc>
        <w:tc>
          <w:tcPr>
            <w:tcW w:w="7195" w:type="dxa"/>
            <w:hideMark/>
          </w:tcPr>
          <w:p w14:paraId="47CA0871" w14:textId="77777777" w:rsidR="00F2194A" w:rsidRPr="00F2194A" w:rsidRDefault="00F2194A">
            <w:pPr>
              <w:rPr>
                <w:sz w:val="22"/>
                <w:szCs w:val="22"/>
              </w:rPr>
            </w:pPr>
            <w:r w:rsidRPr="00F2194A">
              <w:rPr>
                <w:sz w:val="22"/>
                <w:szCs w:val="22"/>
              </w:rPr>
              <w:t xml:space="preserve">Financial </w:t>
            </w:r>
            <w:proofErr w:type="spellStart"/>
            <w:r w:rsidRPr="00F2194A">
              <w:rPr>
                <w:sz w:val="22"/>
                <w:szCs w:val="22"/>
              </w:rPr>
              <w:t>PhraseBank</w:t>
            </w:r>
            <w:proofErr w:type="spellEnd"/>
          </w:p>
        </w:tc>
      </w:tr>
      <w:tr w:rsidR="00F2194A" w:rsidRPr="00F2194A" w14:paraId="3D995BAC" w14:textId="77777777" w:rsidTr="00F2194A">
        <w:tc>
          <w:tcPr>
            <w:tcW w:w="4390" w:type="dxa"/>
            <w:hideMark/>
          </w:tcPr>
          <w:p w14:paraId="5BF7267E" w14:textId="77777777" w:rsidR="00F2194A" w:rsidRPr="00F2194A" w:rsidRDefault="00F2194A">
            <w:pPr>
              <w:rPr>
                <w:sz w:val="22"/>
                <w:szCs w:val="22"/>
              </w:rPr>
            </w:pPr>
            <w:r w:rsidRPr="00F2194A">
              <w:rPr>
                <w:sz w:val="22"/>
                <w:szCs w:val="22"/>
              </w:rPr>
              <w:t xml:space="preserve">Supplier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338C9FDE" w14:textId="77777777" w:rsidR="00F2194A" w:rsidRPr="00F2194A" w:rsidRDefault="00F2194A">
            <w:pPr>
              <w:rPr>
                <w:sz w:val="22"/>
                <w:szCs w:val="22"/>
              </w:rPr>
            </w:pPr>
            <w:r w:rsidRPr="00F2194A">
              <w:rPr>
                <w:sz w:val="22"/>
                <w:szCs w:val="22"/>
              </w:rPr>
              <w:t>Propagation patterns</w:t>
            </w:r>
          </w:p>
        </w:tc>
        <w:tc>
          <w:tcPr>
            <w:tcW w:w="7195" w:type="dxa"/>
            <w:hideMark/>
          </w:tcPr>
          <w:p w14:paraId="34DDD74C" w14:textId="77777777" w:rsidR="00F2194A" w:rsidRPr="00F2194A" w:rsidRDefault="00F2194A">
            <w:pPr>
              <w:rPr>
                <w:sz w:val="22"/>
                <w:szCs w:val="22"/>
              </w:rPr>
            </w:pPr>
            <w:r w:rsidRPr="00F2194A">
              <w:rPr>
                <w:sz w:val="22"/>
                <w:szCs w:val="22"/>
              </w:rPr>
              <w:t>EDGAR, broker notes</w:t>
            </w:r>
          </w:p>
        </w:tc>
      </w:tr>
      <w:tr w:rsidR="00F2194A" w:rsidRPr="00F2194A" w14:paraId="49FFF673" w14:textId="77777777" w:rsidTr="00F2194A">
        <w:tc>
          <w:tcPr>
            <w:tcW w:w="4390" w:type="dxa"/>
            <w:hideMark/>
          </w:tcPr>
          <w:p w14:paraId="3F5E9FE3" w14:textId="77777777" w:rsidR="00F2194A" w:rsidRPr="00F2194A" w:rsidRDefault="00F2194A">
            <w:pPr>
              <w:rPr>
                <w:sz w:val="22"/>
                <w:szCs w:val="22"/>
              </w:rPr>
            </w:pPr>
            <w:r w:rsidRPr="00F2194A">
              <w:rPr>
                <w:sz w:val="22"/>
                <w:szCs w:val="22"/>
              </w:rPr>
              <w:t>Portfolio → holds → Company</w:t>
            </w:r>
          </w:p>
        </w:tc>
        <w:tc>
          <w:tcPr>
            <w:tcW w:w="3827" w:type="dxa"/>
            <w:hideMark/>
          </w:tcPr>
          <w:p w14:paraId="2C28AF78" w14:textId="77777777" w:rsidR="00F2194A" w:rsidRPr="00F2194A" w:rsidRDefault="00F2194A">
            <w:pPr>
              <w:rPr>
                <w:sz w:val="22"/>
                <w:szCs w:val="22"/>
              </w:rPr>
            </w:pPr>
            <w:r w:rsidRPr="00F2194A">
              <w:rPr>
                <w:sz w:val="22"/>
                <w:szCs w:val="22"/>
              </w:rPr>
              <w:t>Not corpus-derived (internal)</w:t>
            </w:r>
          </w:p>
        </w:tc>
        <w:tc>
          <w:tcPr>
            <w:tcW w:w="7195" w:type="dxa"/>
            <w:hideMark/>
          </w:tcPr>
          <w:p w14:paraId="2FE04691" w14:textId="77777777" w:rsidR="00F2194A" w:rsidRPr="00F2194A" w:rsidRDefault="00F2194A">
            <w:pPr>
              <w:rPr>
                <w:sz w:val="22"/>
                <w:szCs w:val="22"/>
              </w:rPr>
            </w:pPr>
            <w:r w:rsidRPr="00F2194A">
              <w:rPr>
                <w:sz w:val="22"/>
                <w:szCs w:val="22"/>
              </w:rPr>
              <w:t>N/A</w:t>
            </w:r>
          </w:p>
        </w:tc>
      </w:tr>
    </w:tbl>
    <w:p w14:paraId="2018057E" w14:textId="77777777" w:rsidR="00F2194A" w:rsidRDefault="00F2194A" w:rsidP="00510284">
      <w:pPr>
        <w:spacing w:after="160" w:line="278" w:lineRule="auto"/>
        <w:rPr>
          <w:rFonts w:ascii="Aptos" w:hAnsi="Aptos"/>
          <w:highlight w:val="yellow"/>
          <w:lang w:val="en-US" w:eastAsia="en-US"/>
        </w:rPr>
      </w:pPr>
    </w:p>
    <w:p w14:paraId="7A70576D" w14:textId="77777777" w:rsidR="00141FD0" w:rsidRDefault="00141FD0">
      <w:pPr>
        <w:spacing w:after="160" w:line="278" w:lineRule="auto"/>
        <w:rPr>
          <w:rFonts w:ascii="Aptos" w:hAnsi="Aptos"/>
          <w:highlight w:val="yellow"/>
          <w:lang w:val="en-US" w:eastAsia="en-US"/>
        </w:rPr>
      </w:pPr>
      <w:r>
        <w:rPr>
          <w:rFonts w:ascii="Aptos" w:hAnsi="Aptos"/>
          <w:highlight w:val="yellow"/>
          <w:lang w:val="en-US" w:eastAsia="en-US"/>
        </w:rPr>
        <w:br w:type="page"/>
      </w:r>
    </w:p>
    <w:p w14:paraId="315AFF33" w14:textId="49798214" w:rsidR="00141FD0" w:rsidRPr="00695928" w:rsidRDefault="00141FD0">
      <w:pPr>
        <w:spacing w:after="160" w:line="278" w:lineRule="auto"/>
        <w:rPr>
          <w:highlight w:val="yellow"/>
          <w:lang w:val="en-US" w:eastAsia="en-US"/>
        </w:rPr>
      </w:pPr>
      <w:r w:rsidRPr="00695928">
        <w:rPr>
          <w:b/>
          <w:bCs/>
          <w:highlight w:val="yellow"/>
          <w:lang w:val="en-US" w:eastAsia="en-US"/>
        </w:rPr>
        <w:lastRenderedPageBreak/>
        <w:t>Appendix F</w:t>
      </w:r>
      <w:r w:rsidRPr="00695928">
        <w:rPr>
          <w:highlight w:val="yellow"/>
          <w:lang w:val="en-US" w:eastAsia="en-US"/>
        </w:rPr>
        <w:t xml:space="preserve"> – </w:t>
      </w:r>
      <w:bookmarkStart w:id="55" w:name="_Hlk205740877"/>
      <w:r w:rsidRPr="00695928">
        <w:rPr>
          <w:highlight w:val="yellow"/>
          <w:lang w:val="en-US" w:eastAsia="en-US"/>
        </w:rPr>
        <w:t>System Design: Lazy Graph Expansion Powered by Web Search</w:t>
      </w:r>
      <w:bookmarkEnd w:id="55"/>
      <w:r w:rsidRPr="00695928">
        <w:rPr>
          <w:highlight w:val="yellow"/>
          <w:lang w:val="en-US" w:eastAsia="en-US"/>
        </w:rPr>
        <w:t>.</w:t>
      </w:r>
    </w:p>
    <w:tbl>
      <w:tblPr>
        <w:tblStyle w:val="TableGrid"/>
        <w:tblW w:w="0" w:type="auto"/>
        <w:tblLook w:val="04A0" w:firstRow="1" w:lastRow="0" w:firstColumn="1" w:lastColumn="0" w:noHBand="0" w:noVBand="1"/>
      </w:tblPr>
      <w:tblGrid>
        <w:gridCol w:w="2711"/>
        <w:gridCol w:w="12677"/>
      </w:tblGrid>
      <w:tr w:rsidR="00141FD0" w:rsidRPr="00141FD0" w14:paraId="5F12881B" w14:textId="77777777" w:rsidTr="00141FD0">
        <w:tc>
          <w:tcPr>
            <w:tcW w:w="0" w:type="auto"/>
            <w:shd w:val="clear" w:color="auto" w:fill="BFBFBF" w:themeFill="background1" w:themeFillShade="BF"/>
            <w:hideMark/>
          </w:tcPr>
          <w:p w14:paraId="6737D90F" w14:textId="77777777" w:rsidR="00141FD0" w:rsidRPr="00141FD0" w:rsidRDefault="00141FD0">
            <w:pPr>
              <w:jc w:val="center"/>
              <w:rPr>
                <w:b/>
                <w:bCs/>
                <w:sz w:val="22"/>
                <w:szCs w:val="22"/>
              </w:rPr>
            </w:pPr>
            <w:r w:rsidRPr="00141FD0">
              <w:rPr>
                <w:b/>
                <w:bCs/>
                <w:sz w:val="22"/>
                <w:szCs w:val="22"/>
              </w:rPr>
              <w:t>Step</w:t>
            </w:r>
          </w:p>
        </w:tc>
        <w:tc>
          <w:tcPr>
            <w:tcW w:w="0" w:type="auto"/>
            <w:shd w:val="clear" w:color="auto" w:fill="BFBFBF" w:themeFill="background1" w:themeFillShade="BF"/>
            <w:hideMark/>
          </w:tcPr>
          <w:p w14:paraId="648F0DD5" w14:textId="77777777" w:rsidR="00141FD0" w:rsidRPr="00141FD0" w:rsidRDefault="00141FD0">
            <w:pPr>
              <w:jc w:val="center"/>
              <w:rPr>
                <w:b/>
                <w:bCs/>
                <w:sz w:val="22"/>
                <w:szCs w:val="22"/>
              </w:rPr>
            </w:pPr>
            <w:r w:rsidRPr="00141FD0">
              <w:rPr>
                <w:b/>
                <w:bCs/>
                <w:sz w:val="22"/>
                <w:szCs w:val="22"/>
              </w:rPr>
              <w:t>Description</w:t>
            </w:r>
          </w:p>
        </w:tc>
      </w:tr>
      <w:tr w:rsidR="00141FD0" w:rsidRPr="00141FD0" w14:paraId="7FA6CD75" w14:textId="77777777" w:rsidTr="00141FD0">
        <w:tc>
          <w:tcPr>
            <w:tcW w:w="0" w:type="auto"/>
            <w:hideMark/>
          </w:tcPr>
          <w:p w14:paraId="64FC6AF1" w14:textId="77777777" w:rsidR="00141FD0" w:rsidRPr="00141FD0" w:rsidRDefault="00141FD0" w:rsidP="00141FD0">
            <w:pPr>
              <w:spacing w:after="120"/>
              <w:rPr>
                <w:sz w:val="22"/>
                <w:szCs w:val="22"/>
              </w:rPr>
            </w:pPr>
            <w:r w:rsidRPr="00141FD0">
              <w:rPr>
                <w:rStyle w:val="Strong"/>
                <w:rFonts w:eastAsiaTheme="majorEastAsia"/>
                <w:sz w:val="22"/>
                <w:szCs w:val="22"/>
              </w:rPr>
              <w:t>1. Structured Query Decomposition</w:t>
            </w:r>
          </w:p>
        </w:tc>
        <w:tc>
          <w:tcPr>
            <w:tcW w:w="0" w:type="auto"/>
            <w:hideMark/>
          </w:tcPr>
          <w:p w14:paraId="429F9869" w14:textId="77777777" w:rsidR="00141FD0" w:rsidRPr="00141FD0" w:rsidRDefault="00141FD0" w:rsidP="00141FD0">
            <w:pPr>
              <w:spacing w:after="120"/>
              <w:rPr>
                <w:sz w:val="22"/>
                <w:szCs w:val="22"/>
              </w:rPr>
            </w:pPr>
            <w:r w:rsidRPr="00141FD0">
              <w:rPr>
                <w:sz w:val="22"/>
                <w:szCs w:val="22"/>
              </w:rPr>
              <w:t xml:space="preserve">Transform user questions into </w:t>
            </w:r>
            <w:r w:rsidRPr="00141FD0">
              <w:rPr>
                <w:rStyle w:val="Strong"/>
                <w:rFonts w:eastAsiaTheme="majorEastAsia"/>
                <w:sz w:val="22"/>
                <w:szCs w:val="22"/>
              </w:rPr>
              <w:t>typed edge templates</w:t>
            </w:r>
            <w:r w:rsidRPr="00141FD0">
              <w:rPr>
                <w:sz w:val="22"/>
                <w:szCs w:val="22"/>
              </w:rPr>
              <w:t xml:space="preserve"> (e.g., “Is NVDA exposed to China risk?” → </w:t>
            </w:r>
            <w:r w:rsidRPr="00141FD0">
              <w:rPr>
                <w:rStyle w:val="Emphasis"/>
                <w:rFonts w:eastAsiaTheme="majorEastAsia"/>
                <w:sz w:val="22"/>
                <w:szCs w:val="22"/>
              </w:rPr>
              <w:t xml:space="preserve">Company → </w:t>
            </w:r>
            <w:proofErr w:type="spellStart"/>
            <w:r w:rsidRPr="00141FD0">
              <w:rPr>
                <w:rStyle w:val="Emphasis"/>
                <w:rFonts w:eastAsiaTheme="majorEastAsia"/>
                <w:sz w:val="22"/>
                <w:szCs w:val="22"/>
              </w:rPr>
              <w:t>exposed_to</w:t>
            </w:r>
            <w:proofErr w:type="spellEnd"/>
            <w:r w:rsidRPr="00141FD0">
              <w:rPr>
                <w:rStyle w:val="Emphasis"/>
                <w:rFonts w:eastAsiaTheme="majorEastAsia"/>
                <w:sz w:val="22"/>
                <w:szCs w:val="22"/>
              </w:rPr>
              <w:t xml:space="preserve"> → Theme</w:t>
            </w:r>
            <w:r w:rsidRPr="00141FD0">
              <w:rPr>
                <w:sz w:val="22"/>
                <w:szCs w:val="22"/>
              </w:rPr>
              <w:t xml:space="preserve">; “What KPIs drive META?” → </w:t>
            </w:r>
            <w:r w:rsidRPr="00141FD0">
              <w:rPr>
                <w:rStyle w:val="Emphasis"/>
                <w:rFonts w:eastAsiaTheme="majorEastAsia"/>
                <w:sz w:val="22"/>
                <w:szCs w:val="22"/>
              </w:rPr>
              <w:t xml:space="preserve">Company → </w:t>
            </w:r>
            <w:proofErr w:type="spellStart"/>
            <w:r w:rsidRPr="00141FD0">
              <w:rPr>
                <w:rStyle w:val="Emphasis"/>
                <w:rFonts w:eastAsiaTheme="majorEastAsia"/>
                <w:sz w:val="22"/>
                <w:szCs w:val="22"/>
              </w:rPr>
              <w:t>key_driver</w:t>
            </w:r>
            <w:proofErr w:type="spellEnd"/>
            <w:r w:rsidRPr="00141FD0">
              <w:rPr>
                <w:rStyle w:val="Emphasis"/>
                <w:rFonts w:eastAsiaTheme="majorEastAsia"/>
                <w:sz w:val="22"/>
                <w:szCs w:val="22"/>
              </w:rPr>
              <w:t xml:space="preserve"> → KPI</w:t>
            </w:r>
            <w:r w:rsidRPr="00141FD0">
              <w:rPr>
                <w:sz w:val="22"/>
                <w:szCs w:val="22"/>
              </w:rPr>
              <w:t>). This constrains the search space, increasing extraction precision.</w:t>
            </w:r>
          </w:p>
        </w:tc>
      </w:tr>
      <w:tr w:rsidR="00141FD0" w:rsidRPr="00141FD0" w14:paraId="24FCCFFA" w14:textId="77777777" w:rsidTr="00141FD0">
        <w:tc>
          <w:tcPr>
            <w:tcW w:w="0" w:type="auto"/>
            <w:hideMark/>
          </w:tcPr>
          <w:p w14:paraId="3D24EF20" w14:textId="77777777" w:rsidR="00141FD0" w:rsidRPr="00141FD0" w:rsidRDefault="00141FD0" w:rsidP="00141FD0">
            <w:pPr>
              <w:spacing w:after="120"/>
              <w:rPr>
                <w:sz w:val="22"/>
                <w:szCs w:val="22"/>
              </w:rPr>
            </w:pPr>
            <w:r w:rsidRPr="00141FD0">
              <w:rPr>
                <w:rStyle w:val="Strong"/>
                <w:rFonts w:eastAsiaTheme="majorEastAsia"/>
                <w:sz w:val="22"/>
                <w:szCs w:val="22"/>
              </w:rPr>
              <w:t>2. Precision Retrieval via Perplexity (or Similar)</w:t>
            </w:r>
          </w:p>
        </w:tc>
        <w:tc>
          <w:tcPr>
            <w:tcW w:w="0" w:type="auto"/>
            <w:hideMark/>
          </w:tcPr>
          <w:p w14:paraId="4CF66E93" w14:textId="77777777" w:rsidR="00141FD0" w:rsidRPr="00141FD0" w:rsidRDefault="00141FD0" w:rsidP="00141FD0">
            <w:pPr>
              <w:spacing w:after="120"/>
              <w:rPr>
                <w:sz w:val="22"/>
                <w:szCs w:val="22"/>
              </w:rPr>
            </w:pPr>
            <w:r w:rsidRPr="00141FD0">
              <w:rPr>
                <w:sz w:val="22"/>
                <w:szCs w:val="22"/>
              </w:rPr>
              <w:t xml:space="preserve">Use the structured query to generate focused prompts (e.g., </w:t>
            </w:r>
            <w:r w:rsidRPr="00141FD0">
              <w:rPr>
                <w:rStyle w:val="Emphasis"/>
                <w:rFonts w:eastAsiaTheme="majorEastAsia"/>
                <w:sz w:val="22"/>
                <w:szCs w:val="22"/>
              </w:rPr>
              <w:t>"What KPIs drive META’s stock price according to recent earnings calls, analyst notes, or financial news?"</w:t>
            </w:r>
            <w:r w:rsidRPr="00141FD0">
              <w:rPr>
                <w:sz w:val="22"/>
                <w:szCs w:val="22"/>
              </w:rPr>
              <w:t xml:space="preserve">). Perplexity returns </w:t>
            </w:r>
            <w:r w:rsidRPr="00141FD0">
              <w:rPr>
                <w:rStyle w:val="Strong"/>
                <w:rFonts w:eastAsiaTheme="majorEastAsia"/>
                <w:sz w:val="22"/>
                <w:szCs w:val="22"/>
              </w:rPr>
              <w:t>citation-backed passages</w:t>
            </w:r>
            <w:r w:rsidRPr="00141FD0">
              <w:rPr>
                <w:sz w:val="22"/>
                <w:szCs w:val="22"/>
              </w:rPr>
              <w:t>, which are fed directly into the knowledge graph (KG) extraction pipeline. Citations ensure evidence traceability.</w:t>
            </w:r>
          </w:p>
        </w:tc>
      </w:tr>
      <w:tr w:rsidR="00141FD0" w:rsidRPr="00141FD0" w14:paraId="27757C25" w14:textId="77777777" w:rsidTr="00141FD0">
        <w:tc>
          <w:tcPr>
            <w:tcW w:w="0" w:type="auto"/>
            <w:hideMark/>
          </w:tcPr>
          <w:p w14:paraId="11C363BE" w14:textId="77777777" w:rsidR="00141FD0" w:rsidRPr="00141FD0" w:rsidRDefault="00141FD0" w:rsidP="00141FD0">
            <w:pPr>
              <w:spacing w:after="120"/>
              <w:rPr>
                <w:sz w:val="22"/>
                <w:szCs w:val="22"/>
              </w:rPr>
            </w:pPr>
            <w:r w:rsidRPr="00141FD0">
              <w:rPr>
                <w:rStyle w:val="Strong"/>
                <w:rFonts w:eastAsiaTheme="majorEastAsia"/>
                <w:sz w:val="22"/>
                <w:szCs w:val="22"/>
              </w:rPr>
              <w:t>3. Edge Extraction from Evidence</w:t>
            </w:r>
          </w:p>
        </w:tc>
        <w:tc>
          <w:tcPr>
            <w:tcW w:w="0" w:type="auto"/>
            <w:hideMark/>
          </w:tcPr>
          <w:p w14:paraId="0FD6332A" w14:textId="77777777" w:rsidR="00141FD0" w:rsidRPr="00141FD0" w:rsidRDefault="00141FD0" w:rsidP="00141FD0">
            <w:pPr>
              <w:spacing w:after="120"/>
              <w:rPr>
                <w:sz w:val="22"/>
                <w:szCs w:val="22"/>
              </w:rPr>
            </w:pPr>
            <w:r w:rsidRPr="00141FD0">
              <w:rPr>
                <w:sz w:val="22"/>
                <w:szCs w:val="22"/>
              </w:rPr>
              <w:t xml:space="preserve">Apply fine-tuned </w:t>
            </w:r>
            <w:r w:rsidRPr="00141FD0">
              <w:rPr>
                <w:rStyle w:val="Strong"/>
                <w:rFonts w:eastAsiaTheme="majorEastAsia"/>
                <w:sz w:val="22"/>
                <w:szCs w:val="22"/>
              </w:rPr>
              <w:t>NER + RE models</w:t>
            </w:r>
            <w:r w:rsidRPr="00141FD0">
              <w:rPr>
                <w:sz w:val="22"/>
                <w:szCs w:val="22"/>
              </w:rPr>
              <w:t xml:space="preserve"> (e.g., trained on </w:t>
            </w:r>
            <w:proofErr w:type="spellStart"/>
            <w:r w:rsidRPr="00141FD0">
              <w:rPr>
                <w:sz w:val="22"/>
                <w:szCs w:val="22"/>
              </w:rPr>
              <w:t>FiQA</w:t>
            </w:r>
            <w:proofErr w:type="spellEnd"/>
            <w:r w:rsidRPr="00141FD0">
              <w:rPr>
                <w:sz w:val="22"/>
                <w:szCs w:val="22"/>
              </w:rPr>
              <w:t xml:space="preserve"> or EDGAR) to extract </w:t>
            </w:r>
            <w:r w:rsidRPr="00141FD0">
              <w:rPr>
                <w:rStyle w:val="Strong"/>
                <w:rFonts w:eastAsiaTheme="majorEastAsia"/>
                <w:sz w:val="22"/>
                <w:szCs w:val="22"/>
              </w:rPr>
              <w:t>typed, timestamped edges</w:t>
            </w:r>
            <w:r w:rsidRPr="00141FD0">
              <w:rPr>
                <w:sz w:val="22"/>
                <w:szCs w:val="22"/>
              </w:rPr>
              <w:t xml:space="preserve"> from retrieved passages. Example: </w:t>
            </w:r>
            <w:r w:rsidRPr="00141FD0">
              <w:rPr>
                <w:rStyle w:val="Emphasis"/>
                <w:rFonts w:eastAsiaTheme="majorEastAsia"/>
                <w:sz w:val="22"/>
                <w:szCs w:val="22"/>
              </w:rPr>
              <w:t xml:space="preserve">META → </w:t>
            </w:r>
            <w:proofErr w:type="spellStart"/>
            <w:r w:rsidRPr="00141FD0">
              <w:rPr>
                <w:rStyle w:val="Emphasis"/>
                <w:rFonts w:eastAsiaTheme="majorEastAsia"/>
                <w:sz w:val="22"/>
                <w:szCs w:val="22"/>
              </w:rPr>
              <w:t>key_driver</w:t>
            </w:r>
            <w:proofErr w:type="spellEnd"/>
            <w:r w:rsidRPr="00141FD0">
              <w:rPr>
                <w:rStyle w:val="Emphasis"/>
                <w:rFonts w:eastAsiaTheme="majorEastAsia"/>
                <w:sz w:val="22"/>
                <w:szCs w:val="22"/>
              </w:rPr>
              <w:t xml:space="preserve"> → Ad Spend</w:t>
            </w:r>
            <w:r w:rsidRPr="00141FD0">
              <w:rPr>
                <w:sz w:val="22"/>
                <w:szCs w:val="22"/>
              </w:rPr>
              <w:t xml:space="preserve">; </w:t>
            </w:r>
            <w:r w:rsidRPr="00141FD0">
              <w:rPr>
                <w:rStyle w:val="Emphasis"/>
                <w:rFonts w:eastAsiaTheme="majorEastAsia"/>
                <w:sz w:val="22"/>
                <w:szCs w:val="22"/>
              </w:rPr>
              <w:t xml:space="preserve">META → </w:t>
            </w:r>
            <w:proofErr w:type="spellStart"/>
            <w:r w:rsidRPr="00141FD0">
              <w:rPr>
                <w:rStyle w:val="Emphasis"/>
                <w:rFonts w:eastAsiaTheme="majorEastAsia"/>
                <w:sz w:val="22"/>
                <w:szCs w:val="22"/>
              </w:rPr>
              <w:t>has_soft_signal</w:t>
            </w:r>
            <w:proofErr w:type="spellEnd"/>
            <w:r w:rsidRPr="00141FD0">
              <w:rPr>
                <w:rStyle w:val="Emphasis"/>
                <w:rFonts w:eastAsiaTheme="majorEastAsia"/>
                <w:sz w:val="22"/>
                <w:szCs w:val="22"/>
              </w:rPr>
              <w:t xml:space="preserve"> → Q2 slowdown</w:t>
            </w:r>
            <w:r w:rsidRPr="00141FD0">
              <w:rPr>
                <w:sz w:val="22"/>
                <w:szCs w:val="22"/>
              </w:rPr>
              <w:t xml:space="preserve">. Store each edge with </w:t>
            </w:r>
            <w:proofErr w:type="spellStart"/>
            <w:r w:rsidRPr="00141FD0">
              <w:rPr>
                <w:rStyle w:val="HTMLCode"/>
                <w:rFonts w:eastAsiaTheme="majorEastAsia"/>
                <w:sz w:val="22"/>
                <w:szCs w:val="22"/>
              </w:rPr>
              <w:t>edge_type</w:t>
            </w:r>
            <w:proofErr w:type="spellEnd"/>
            <w:r w:rsidRPr="00141FD0">
              <w:rPr>
                <w:sz w:val="22"/>
                <w:szCs w:val="22"/>
              </w:rPr>
              <w:t xml:space="preserve">, </w:t>
            </w:r>
            <w:proofErr w:type="spellStart"/>
            <w:r w:rsidRPr="00141FD0">
              <w:rPr>
                <w:rStyle w:val="HTMLCode"/>
                <w:rFonts w:eastAsiaTheme="majorEastAsia"/>
                <w:sz w:val="22"/>
                <w:szCs w:val="22"/>
              </w:rPr>
              <w:t>confidence_score</w:t>
            </w:r>
            <w:proofErr w:type="spellEnd"/>
            <w:r w:rsidRPr="00141FD0">
              <w:rPr>
                <w:sz w:val="22"/>
                <w:szCs w:val="22"/>
              </w:rPr>
              <w:t xml:space="preserve">, </w:t>
            </w:r>
            <w:r w:rsidRPr="00141FD0">
              <w:rPr>
                <w:rStyle w:val="HTMLCode"/>
                <w:rFonts w:eastAsiaTheme="majorEastAsia"/>
                <w:sz w:val="22"/>
                <w:szCs w:val="22"/>
              </w:rPr>
              <w:t>citation</w:t>
            </w:r>
            <w:r w:rsidRPr="00141FD0">
              <w:rPr>
                <w:sz w:val="22"/>
                <w:szCs w:val="22"/>
              </w:rPr>
              <w:t xml:space="preserve">, </w:t>
            </w:r>
            <w:proofErr w:type="spellStart"/>
            <w:r w:rsidRPr="00141FD0">
              <w:rPr>
                <w:rStyle w:val="HTMLCode"/>
                <w:rFonts w:eastAsiaTheme="majorEastAsia"/>
                <w:sz w:val="22"/>
                <w:szCs w:val="22"/>
              </w:rPr>
              <w:t>last_seen_date</w:t>
            </w:r>
            <w:proofErr w:type="spellEnd"/>
            <w:r w:rsidRPr="00141FD0">
              <w:rPr>
                <w:sz w:val="22"/>
                <w:szCs w:val="22"/>
              </w:rPr>
              <w:t xml:space="preserve">, and </w:t>
            </w:r>
            <w:proofErr w:type="spellStart"/>
            <w:r w:rsidRPr="00141FD0">
              <w:rPr>
                <w:rStyle w:val="HTMLCode"/>
                <w:rFonts w:eastAsiaTheme="majorEastAsia"/>
                <w:sz w:val="22"/>
                <w:szCs w:val="22"/>
              </w:rPr>
              <w:t>evidence_span</w:t>
            </w:r>
            <w:proofErr w:type="spellEnd"/>
            <w:r w:rsidRPr="00141FD0">
              <w:rPr>
                <w:sz w:val="22"/>
                <w:szCs w:val="22"/>
              </w:rPr>
              <w:t>. This creates verifiable, explainable KG fragments for downstream reasoning and alerts.</w:t>
            </w:r>
          </w:p>
        </w:tc>
      </w:tr>
      <w:tr w:rsidR="00141FD0" w:rsidRPr="00141FD0" w14:paraId="4FBF9E51" w14:textId="77777777" w:rsidTr="00141FD0">
        <w:tc>
          <w:tcPr>
            <w:tcW w:w="0" w:type="auto"/>
            <w:hideMark/>
          </w:tcPr>
          <w:p w14:paraId="61285F85" w14:textId="77777777" w:rsidR="00141FD0" w:rsidRPr="00141FD0" w:rsidRDefault="00141FD0" w:rsidP="00141FD0">
            <w:pPr>
              <w:spacing w:after="120"/>
              <w:rPr>
                <w:sz w:val="22"/>
                <w:szCs w:val="22"/>
              </w:rPr>
            </w:pPr>
            <w:r w:rsidRPr="00141FD0">
              <w:rPr>
                <w:rStyle w:val="Strong"/>
                <w:rFonts w:eastAsiaTheme="majorEastAsia"/>
                <w:sz w:val="22"/>
                <w:szCs w:val="22"/>
              </w:rPr>
              <w:t>4. Caching, Ranking, and Filtering</w:t>
            </w:r>
          </w:p>
        </w:tc>
        <w:tc>
          <w:tcPr>
            <w:tcW w:w="0" w:type="auto"/>
            <w:hideMark/>
          </w:tcPr>
          <w:p w14:paraId="64E5677A" w14:textId="77777777" w:rsidR="00141FD0" w:rsidRPr="00141FD0" w:rsidRDefault="00141FD0" w:rsidP="00141FD0">
            <w:pPr>
              <w:spacing w:after="120"/>
              <w:rPr>
                <w:sz w:val="22"/>
                <w:szCs w:val="22"/>
              </w:rPr>
            </w:pPr>
            <w:r w:rsidRPr="00141FD0">
              <w:rPr>
                <w:sz w:val="22"/>
                <w:szCs w:val="22"/>
              </w:rPr>
              <w:t xml:space="preserve">Store extracted edges in an intermediate cache, grouped by </w:t>
            </w:r>
            <w:r w:rsidRPr="00141FD0">
              <w:rPr>
                <w:rStyle w:val="Strong"/>
                <w:rFonts w:eastAsiaTheme="majorEastAsia"/>
                <w:sz w:val="22"/>
                <w:szCs w:val="22"/>
              </w:rPr>
              <w:t>source, timestamp, and portfolio relevance</w:t>
            </w:r>
            <w:r w:rsidRPr="00141FD0">
              <w:rPr>
                <w:sz w:val="22"/>
                <w:szCs w:val="22"/>
              </w:rPr>
              <w:t xml:space="preserve">. Rank by recency, evidence count, and model confidence. Retain only </w:t>
            </w:r>
            <w:r w:rsidRPr="00141FD0">
              <w:rPr>
                <w:rStyle w:val="Strong"/>
                <w:rFonts w:eastAsiaTheme="majorEastAsia"/>
                <w:sz w:val="22"/>
                <w:szCs w:val="22"/>
              </w:rPr>
              <w:t>top-N high-confidence edges</w:t>
            </w:r>
            <w:r w:rsidRPr="00141FD0">
              <w:rPr>
                <w:sz w:val="22"/>
                <w:szCs w:val="22"/>
              </w:rPr>
              <w:t xml:space="preserve"> for on-demand Lazy Graph RAG queries.</w:t>
            </w:r>
          </w:p>
        </w:tc>
      </w:tr>
    </w:tbl>
    <w:p w14:paraId="5F784FBD" w14:textId="734B7882" w:rsidR="00510284" w:rsidRDefault="00510284">
      <w:pPr>
        <w:spacing w:after="160" w:line="278" w:lineRule="auto"/>
        <w:rPr>
          <w:rFonts w:ascii="Aptos" w:hAnsi="Aptos"/>
          <w:highlight w:val="yellow"/>
          <w:lang w:val="en-US" w:eastAsia="en-US"/>
        </w:rPr>
      </w:pPr>
      <w:r>
        <w:rPr>
          <w:rFonts w:ascii="Aptos" w:hAnsi="Aptos"/>
          <w:highlight w:val="yellow"/>
          <w:lang w:val="en-US" w:eastAsia="en-US"/>
        </w:rPr>
        <w:br w:type="page"/>
      </w:r>
    </w:p>
    <w:p w14:paraId="4DC4153A" w14:textId="112985B6" w:rsidR="00BB027F" w:rsidRPr="00695928" w:rsidRDefault="00BB027F" w:rsidP="00BB027F">
      <w:pPr>
        <w:spacing w:after="160" w:line="278" w:lineRule="auto"/>
        <w:rPr>
          <w:lang w:val="en-US" w:eastAsia="en-US"/>
        </w:rPr>
      </w:pPr>
      <w:r w:rsidRPr="008C0F4B">
        <w:rPr>
          <w:b/>
          <w:bCs/>
          <w:highlight w:val="yellow"/>
          <w:lang w:val="en-US" w:eastAsia="en-US"/>
        </w:rPr>
        <w:lastRenderedPageBreak/>
        <w:t xml:space="preserve">Appendix </w:t>
      </w:r>
      <w:r w:rsidR="008C0F4B" w:rsidRPr="008C0F4B">
        <w:rPr>
          <w:b/>
          <w:bCs/>
          <w:lang w:val="en-US" w:eastAsia="en-US"/>
        </w:rPr>
        <w:t>A.2</w:t>
      </w:r>
      <w:r w:rsidR="00C67A5A">
        <w:rPr>
          <w:lang w:val="en-US" w:eastAsia="en-US"/>
        </w:rPr>
        <w:t xml:space="preserve"> – </w:t>
      </w:r>
      <w:bookmarkStart w:id="56" w:name="_Hlk205742517"/>
      <w:r w:rsidR="00C67A5A">
        <w:rPr>
          <w:lang w:val="en-US" w:eastAsia="en-US"/>
        </w:rPr>
        <w:t>Catalog of Typed Edge Templates</w:t>
      </w:r>
      <w:bookmarkEnd w:id="56"/>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57" w:name="_Hlk204446347"/>
            <w:bookmarkEnd w:id="53"/>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5804A620"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707AD28C" w14:textId="1855443F" w:rsidR="00022681" w:rsidRPr="00B52204" w:rsidRDefault="00022681"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20890E0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w:t>
            </w:r>
            <w:r w:rsidR="00387570">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proofErr w:type="spellStart"/>
            <w:r w:rsidR="00EC2260"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58" w:name="_Hlk204438168"/>
            <w:r w:rsidRPr="00CD20DF">
              <w:rPr>
                <w:rStyle w:val="HTMLCode"/>
                <w:rFonts w:eastAsiaTheme="majorEastAsia"/>
                <w:sz w:val="14"/>
                <w:szCs w:val="14"/>
              </w:rPr>
              <w:t xml:space="preserve">→ </w:t>
            </w:r>
            <w:bookmarkEnd w:id="58"/>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A3DD2C5" w14:textId="77777777" w:rsidR="00D527B7"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5C295017" w14:textId="560433A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 xml:space="preserve">10-K risk disclosures, broker reports, product docs, S&amp;P </w:t>
            </w:r>
            <w:proofErr w:type="spellStart"/>
            <w:r w:rsidRPr="00CD20DF">
              <w:rPr>
                <w:rFonts w:ascii="Aptos Narrow" w:hAnsi="Aptos Narrow"/>
                <w:sz w:val="14"/>
                <w:szCs w:val="14"/>
              </w:rPr>
              <w:t>CapIQ</w:t>
            </w:r>
            <w:proofErr w:type="spellEnd"/>
            <w:r w:rsidRPr="00CD20DF">
              <w:rPr>
                <w:rFonts w:ascii="Aptos Narrow" w:hAnsi="Aptos Narrow"/>
                <w:sz w:val="14"/>
                <w:szCs w:val="14"/>
              </w:rPr>
              <w:t>,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3F5A2F">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w:t>
            </w:r>
            <w:proofErr w:type="spellStart"/>
            <w:r w:rsidRPr="00CD20DF">
              <w:rPr>
                <w:rFonts w:ascii="Aptos Narrow" w:hAnsi="Aptos Narrow"/>
                <w:sz w:val="14"/>
                <w:szCs w:val="14"/>
              </w:rPr>
              <w:t>CapIQ</w:t>
            </w:r>
            <w:proofErr w:type="spellEnd"/>
            <w:r w:rsidRPr="00CD20DF">
              <w:rPr>
                <w:rFonts w:ascii="Aptos Narrow" w:hAnsi="Aptos Narrow"/>
                <w:sz w:val="14"/>
                <w:szCs w:val="14"/>
              </w:rPr>
              <w:t>,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57"/>
    </w:tbl>
    <w:p w14:paraId="67627C86" w14:textId="77777777" w:rsidR="00B826A5" w:rsidRDefault="00B826A5" w:rsidP="000F7999">
      <w:pPr>
        <w:jc w:val="both"/>
        <w:rPr>
          <w:highlight w:val="yellow"/>
          <w:lang w:val="en-US" w:eastAsia="en-US"/>
        </w:rPr>
      </w:pPr>
    </w:p>
    <w:p w14:paraId="65689CC6" w14:textId="77777777" w:rsidR="005B2029" w:rsidRDefault="005B2029">
      <w:pPr>
        <w:spacing w:after="160" w:line="278" w:lineRule="auto"/>
        <w:rPr>
          <w:highlight w:val="yellow"/>
          <w:lang w:val="en-US" w:eastAsia="en-US"/>
        </w:rPr>
      </w:pPr>
      <w:r>
        <w:rPr>
          <w:highlight w:val="yellow"/>
          <w:lang w:val="en-US" w:eastAsia="en-US"/>
        </w:rPr>
        <w:br w:type="page"/>
      </w:r>
    </w:p>
    <w:p w14:paraId="552367CE" w14:textId="6A0F6EB1" w:rsidR="00AD2138" w:rsidRDefault="00AD2138">
      <w:pPr>
        <w:spacing w:after="160" w:line="278" w:lineRule="auto"/>
        <w:rPr>
          <w:highlight w:val="yellow"/>
          <w:lang w:val="en-US" w:eastAsia="en-US"/>
        </w:rPr>
      </w:pPr>
      <w:r w:rsidRPr="009B0A62">
        <w:rPr>
          <w:b/>
          <w:bCs/>
          <w:highlight w:val="yellow"/>
          <w:lang w:val="en-US" w:eastAsia="en-US"/>
        </w:rPr>
        <w:lastRenderedPageBreak/>
        <w:t xml:space="preserve">Appendix </w:t>
      </w:r>
      <w:r w:rsidR="009B0A62" w:rsidRPr="009B0A62">
        <w:rPr>
          <w:b/>
          <w:bCs/>
          <w:highlight w:val="yellow"/>
          <w:lang w:val="en-US" w:eastAsia="en-US"/>
        </w:rPr>
        <w:t>A.3</w:t>
      </w:r>
      <w:r>
        <w:rPr>
          <w:highlight w:val="yellow"/>
          <w:lang w:val="en-US" w:eastAsia="en-US"/>
        </w:rPr>
        <w:t xml:space="preserve"> – </w:t>
      </w:r>
      <w:r w:rsidR="00B553D2">
        <w:t>Limitations of Generic AI Tools and</w:t>
      </w:r>
      <w:r w:rsidR="00B553D2">
        <w:t xml:space="preserve"> how ICE addresses it</w:t>
      </w:r>
    </w:p>
    <w:tbl>
      <w:tblPr>
        <w:tblStyle w:val="TableGrid"/>
        <w:tblW w:w="0" w:type="auto"/>
        <w:tblLook w:val="04A0" w:firstRow="1" w:lastRow="0" w:firstColumn="1" w:lastColumn="0" w:noHBand="0" w:noVBand="1"/>
      </w:tblPr>
      <w:tblGrid>
        <w:gridCol w:w="436"/>
        <w:gridCol w:w="4379"/>
        <w:gridCol w:w="3827"/>
        <w:gridCol w:w="3260"/>
        <w:gridCol w:w="3486"/>
      </w:tblGrid>
      <w:tr w:rsidR="006264CA" w:rsidRPr="00E56DD7" w14:paraId="010EAABC" w14:textId="77777777" w:rsidTr="003C308C">
        <w:tc>
          <w:tcPr>
            <w:tcW w:w="0" w:type="auto"/>
            <w:shd w:val="clear" w:color="auto" w:fill="BFBFBF" w:themeFill="background1" w:themeFillShade="BF"/>
            <w:hideMark/>
          </w:tcPr>
          <w:p w14:paraId="74ACFF53" w14:textId="77777777" w:rsidR="00AD2138" w:rsidRPr="00E56DD7" w:rsidRDefault="00AD2138" w:rsidP="00D2410D">
            <w:pPr>
              <w:jc w:val="center"/>
              <w:rPr>
                <w:b/>
                <w:bCs/>
                <w:sz w:val="22"/>
                <w:szCs w:val="22"/>
              </w:rPr>
            </w:pPr>
            <w:r w:rsidRPr="00E56DD7">
              <w:rPr>
                <w:b/>
                <w:bCs/>
                <w:sz w:val="22"/>
                <w:szCs w:val="22"/>
              </w:rPr>
              <w:t>#</w:t>
            </w:r>
          </w:p>
        </w:tc>
        <w:tc>
          <w:tcPr>
            <w:tcW w:w="4379" w:type="dxa"/>
            <w:shd w:val="clear" w:color="auto" w:fill="BFBFBF" w:themeFill="background1" w:themeFillShade="BF"/>
            <w:hideMark/>
          </w:tcPr>
          <w:p w14:paraId="2BCC002D" w14:textId="77777777" w:rsidR="00AD2138" w:rsidRPr="00E56DD7" w:rsidRDefault="00AD2138" w:rsidP="00D2410D">
            <w:pPr>
              <w:jc w:val="center"/>
              <w:rPr>
                <w:b/>
                <w:bCs/>
                <w:sz w:val="22"/>
                <w:szCs w:val="22"/>
              </w:rPr>
            </w:pPr>
            <w:r w:rsidRPr="00E56DD7">
              <w:rPr>
                <w:b/>
                <w:bCs/>
                <w:sz w:val="22"/>
                <w:szCs w:val="22"/>
              </w:rPr>
              <w:t>Edge Name / Type</w:t>
            </w:r>
          </w:p>
        </w:tc>
        <w:tc>
          <w:tcPr>
            <w:tcW w:w="3827" w:type="dxa"/>
            <w:shd w:val="clear" w:color="auto" w:fill="BFBFBF" w:themeFill="background1" w:themeFillShade="BF"/>
            <w:hideMark/>
          </w:tcPr>
          <w:p w14:paraId="4C2F7CEA" w14:textId="77777777" w:rsidR="00AD2138" w:rsidRPr="00E56DD7" w:rsidRDefault="00AD2138" w:rsidP="00D2410D">
            <w:pPr>
              <w:jc w:val="center"/>
              <w:rPr>
                <w:b/>
                <w:bCs/>
                <w:sz w:val="22"/>
                <w:szCs w:val="22"/>
              </w:rPr>
            </w:pPr>
            <w:r w:rsidRPr="00E56DD7">
              <w:rPr>
                <w:b/>
                <w:bCs/>
                <w:sz w:val="22"/>
                <w:szCs w:val="22"/>
              </w:rPr>
              <w:t>What the question really requires</w:t>
            </w:r>
          </w:p>
        </w:tc>
        <w:tc>
          <w:tcPr>
            <w:tcW w:w="3260" w:type="dxa"/>
            <w:shd w:val="clear" w:color="auto" w:fill="BFBFBF" w:themeFill="background1" w:themeFillShade="BF"/>
            <w:hideMark/>
          </w:tcPr>
          <w:p w14:paraId="54D7EA2F" w14:textId="77777777" w:rsidR="00AD2138" w:rsidRPr="00E56DD7" w:rsidRDefault="00AD2138" w:rsidP="00D2410D">
            <w:pPr>
              <w:jc w:val="center"/>
              <w:rPr>
                <w:b/>
                <w:bCs/>
                <w:sz w:val="22"/>
                <w:szCs w:val="22"/>
              </w:rPr>
            </w:pPr>
            <w:r w:rsidRPr="00E56DD7">
              <w:rPr>
                <w:b/>
                <w:bCs/>
                <w:sz w:val="22"/>
                <w:szCs w:val="22"/>
              </w:rPr>
              <w:t xml:space="preserve">Why generic LLM </w:t>
            </w:r>
            <w:r>
              <w:rPr>
                <w:b/>
                <w:bCs/>
                <w:sz w:val="22"/>
                <w:szCs w:val="22"/>
              </w:rPr>
              <w:t>tools</w:t>
            </w:r>
            <w:r w:rsidRPr="00E56DD7">
              <w:rPr>
                <w:b/>
                <w:bCs/>
                <w:sz w:val="22"/>
                <w:szCs w:val="22"/>
              </w:rPr>
              <w:t xml:space="preserve"> fail</w:t>
            </w:r>
          </w:p>
        </w:tc>
        <w:tc>
          <w:tcPr>
            <w:tcW w:w="3486" w:type="dxa"/>
            <w:shd w:val="clear" w:color="auto" w:fill="BFBFBF" w:themeFill="background1" w:themeFillShade="BF"/>
            <w:hideMark/>
          </w:tcPr>
          <w:p w14:paraId="7A3FEA5B" w14:textId="77777777" w:rsidR="00AD2138" w:rsidRPr="00E56DD7" w:rsidRDefault="00AD2138" w:rsidP="00D2410D">
            <w:pPr>
              <w:jc w:val="center"/>
              <w:rPr>
                <w:b/>
                <w:bCs/>
                <w:sz w:val="22"/>
                <w:szCs w:val="22"/>
              </w:rPr>
            </w:pPr>
            <w:r w:rsidRPr="00E56DD7">
              <w:rPr>
                <w:b/>
                <w:bCs/>
                <w:sz w:val="22"/>
                <w:szCs w:val="22"/>
              </w:rPr>
              <w:t>How ICE addresses it</w:t>
            </w:r>
          </w:p>
        </w:tc>
      </w:tr>
      <w:tr w:rsidR="006264CA" w:rsidRPr="00E56DD7" w14:paraId="3F837E3A" w14:textId="77777777" w:rsidTr="003C308C">
        <w:tc>
          <w:tcPr>
            <w:tcW w:w="0" w:type="auto"/>
            <w:hideMark/>
          </w:tcPr>
          <w:p w14:paraId="2AB8A393" w14:textId="77777777" w:rsidR="00AD2138" w:rsidRPr="00E56DD7" w:rsidRDefault="00AD2138" w:rsidP="00D2410D">
            <w:pPr>
              <w:rPr>
                <w:sz w:val="22"/>
                <w:szCs w:val="22"/>
              </w:rPr>
            </w:pPr>
            <w:r w:rsidRPr="00E56DD7">
              <w:rPr>
                <w:sz w:val="22"/>
                <w:szCs w:val="22"/>
              </w:rPr>
              <w:t>1</w:t>
            </w:r>
          </w:p>
        </w:tc>
        <w:tc>
          <w:tcPr>
            <w:tcW w:w="4379" w:type="dxa"/>
            <w:hideMark/>
          </w:tcPr>
          <w:p w14:paraId="7E6DB069"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Thematic Membership / Narrative Cluster Edge</w:t>
            </w:r>
          </w:p>
          <w:p w14:paraId="0867F781" w14:textId="55ECF487"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part_of_narrative</w:t>
            </w:r>
            <w:proofErr w:type="spellEnd"/>
            <w:r w:rsidRPr="00E56DD7">
              <w:rPr>
                <w:rStyle w:val="HTMLCode"/>
                <w:rFonts w:eastAsiaTheme="majorEastAsia"/>
                <w:sz w:val="22"/>
                <w:szCs w:val="22"/>
              </w:rPr>
              <w:t xml:space="preserve"> / </w:t>
            </w:r>
            <w:proofErr w:type="spellStart"/>
            <w:r w:rsidRPr="00E56DD7">
              <w:rPr>
                <w:rStyle w:val="HTMLCode"/>
                <w:rFonts w:eastAsiaTheme="majorEastAsia"/>
                <w:sz w:val="22"/>
                <w:szCs w:val="22"/>
              </w:rPr>
              <w:t>exposed_to</w:t>
            </w:r>
            <w:proofErr w:type="spellEnd"/>
            <w:r w:rsidRPr="00E56DD7">
              <w:rPr>
                <w:rStyle w:val="HTMLCode"/>
                <w:rFonts w:eastAsiaTheme="majorEastAsia"/>
                <w:sz w:val="22"/>
                <w:szCs w:val="22"/>
              </w:rPr>
              <w:t xml:space="preserve"> → Theme</w:t>
            </w:r>
          </w:p>
        </w:tc>
        <w:tc>
          <w:tcPr>
            <w:tcW w:w="3827" w:type="dxa"/>
            <w:hideMark/>
          </w:tcPr>
          <w:p w14:paraId="178EB837" w14:textId="77777777" w:rsidR="00AD2138" w:rsidRPr="00E56DD7" w:rsidRDefault="00AD2138" w:rsidP="00D2410D">
            <w:pPr>
              <w:rPr>
                <w:sz w:val="22"/>
                <w:szCs w:val="22"/>
              </w:rPr>
            </w:pPr>
            <w:r w:rsidRPr="00E56DD7">
              <w:rPr>
                <w:sz w:val="22"/>
                <w:szCs w:val="22"/>
              </w:rPr>
              <w:t xml:space="preserve">Accurate, </w:t>
            </w:r>
            <w:r w:rsidRPr="00E56DD7">
              <w:rPr>
                <w:rStyle w:val="Strong"/>
                <w:rFonts w:eastAsiaTheme="majorEastAsia"/>
                <w:sz w:val="22"/>
                <w:szCs w:val="22"/>
              </w:rPr>
              <w:t>fund-specific</w:t>
            </w:r>
            <w:r w:rsidRPr="00E56DD7">
              <w:rPr>
                <w:sz w:val="22"/>
                <w:szCs w:val="22"/>
              </w:rPr>
              <w:t xml:space="preserve"> mapping of companies to evolving narratives/themes, reflecting internal taxonomy &amp; overrides, scoped to portfolio.</w:t>
            </w:r>
          </w:p>
        </w:tc>
        <w:tc>
          <w:tcPr>
            <w:tcW w:w="3260" w:type="dxa"/>
            <w:hideMark/>
          </w:tcPr>
          <w:p w14:paraId="593DD57B" w14:textId="323C1653" w:rsidR="00AD2138" w:rsidRPr="00E56DD7" w:rsidRDefault="00AD2138" w:rsidP="00D2410D">
            <w:pPr>
              <w:rPr>
                <w:sz w:val="22"/>
                <w:szCs w:val="22"/>
              </w:rPr>
            </w:pPr>
            <w:r w:rsidRPr="00E56DD7">
              <w:rPr>
                <w:sz w:val="22"/>
                <w:szCs w:val="22"/>
              </w:rPr>
              <w:t>Public LLMs guess from generic news</w:t>
            </w:r>
            <w:r w:rsidR="006264CA">
              <w:rPr>
                <w:sz w:val="22"/>
                <w:szCs w:val="22"/>
              </w:rPr>
              <w:t xml:space="preserve"> (maybe outdated)</w:t>
            </w:r>
            <w:r w:rsidRPr="00E56DD7">
              <w:rPr>
                <w:sz w:val="22"/>
                <w:szCs w:val="22"/>
              </w:rPr>
              <w:t>; no notion of your custom theme definitions or analyst overrides; cannot overlay portfolio holdings.</w:t>
            </w:r>
          </w:p>
        </w:tc>
        <w:tc>
          <w:tcPr>
            <w:tcW w:w="3486" w:type="dxa"/>
            <w:hideMark/>
          </w:tcPr>
          <w:p w14:paraId="3433BA6C" w14:textId="77777777" w:rsidR="00AD2138" w:rsidRPr="00E56DD7" w:rsidRDefault="00AD2138" w:rsidP="00D2410D">
            <w:pPr>
              <w:rPr>
                <w:sz w:val="22"/>
                <w:szCs w:val="22"/>
              </w:rPr>
            </w:pPr>
            <w:r w:rsidRPr="00E56DD7">
              <w:rPr>
                <w:sz w:val="22"/>
                <w:szCs w:val="22"/>
              </w:rPr>
              <w:t>Internal theme taxonomy with analyst curation; timestamped edges; portfolio overlay filter in every query.</w:t>
            </w:r>
          </w:p>
        </w:tc>
      </w:tr>
      <w:tr w:rsidR="006264CA" w:rsidRPr="00E56DD7" w14:paraId="6856A1A2" w14:textId="77777777" w:rsidTr="003C308C">
        <w:tc>
          <w:tcPr>
            <w:tcW w:w="0" w:type="auto"/>
            <w:hideMark/>
          </w:tcPr>
          <w:p w14:paraId="328E4B5E" w14:textId="77777777" w:rsidR="00AD2138" w:rsidRPr="00E56DD7" w:rsidRDefault="00AD2138" w:rsidP="00D2410D">
            <w:pPr>
              <w:rPr>
                <w:sz w:val="22"/>
                <w:szCs w:val="22"/>
              </w:rPr>
            </w:pPr>
            <w:r w:rsidRPr="00E56DD7">
              <w:rPr>
                <w:sz w:val="22"/>
                <w:szCs w:val="22"/>
              </w:rPr>
              <w:t>2</w:t>
            </w:r>
          </w:p>
        </w:tc>
        <w:tc>
          <w:tcPr>
            <w:tcW w:w="4379" w:type="dxa"/>
            <w:hideMark/>
          </w:tcPr>
          <w:p w14:paraId="4902D2C0"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Valuation Driver / Anchor KPI Edge</w:t>
            </w:r>
          </w:p>
          <w:p w14:paraId="17EE15E4" w14:textId="5115B663"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key_driver</w:t>
            </w:r>
            <w:proofErr w:type="spellEnd"/>
            <w:r w:rsidRPr="00E56DD7">
              <w:rPr>
                <w:rStyle w:val="HTMLCode"/>
                <w:rFonts w:eastAsiaTheme="majorEastAsia"/>
                <w:sz w:val="22"/>
                <w:szCs w:val="22"/>
              </w:rPr>
              <w:t xml:space="preserve"> → KPI</w:t>
            </w:r>
          </w:p>
        </w:tc>
        <w:tc>
          <w:tcPr>
            <w:tcW w:w="3827" w:type="dxa"/>
            <w:hideMark/>
          </w:tcPr>
          <w:p w14:paraId="23CA7CE9" w14:textId="77777777" w:rsidR="00AD2138" w:rsidRPr="00E56DD7" w:rsidRDefault="00AD2138" w:rsidP="00D2410D">
            <w:pPr>
              <w:rPr>
                <w:sz w:val="22"/>
                <w:szCs w:val="22"/>
              </w:rPr>
            </w:pPr>
            <w:proofErr w:type="gramStart"/>
            <w:r w:rsidRPr="00E56DD7">
              <w:rPr>
                <w:sz w:val="22"/>
                <w:szCs w:val="22"/>
              </w:rPr>
              <w:t>Pinpoint</w:t>
            </w:r>
            <w:proofErr w:type="gramEnd"/>
            <w:r w:rsidRPr="00E56DD7">
              <w:rPr>
                <w:sz w:val="22"/>
                <w:szCs w:val="22"/>
              </w:rPr>
              <w:t xml:space="preserve"> </w:t>
            </w:r>
            <w:r w:rsidRPr="00E56DD7">
              <w:rPr>
                <w:rStyle w:val="Strong"/>
                <w:rFonts w:eastAsiaTheme="majorEastAsia"/>
                <w:sz w:val="22"/>
                <w:szCs w:val="22"/>
              </w:rPr>
              <w:t>one or two anchor KPIs</w:t>
            </w:r>
            <w:r w:rsidRPr="00E56DD7">
              <w:rPr>
                <w:sz w:val="22"/>
                <w:szCs w:val="22"/>
              </w:rPr>
              <w:t xml:space="preserve"> agreed by analysts as stock movers, tied to forecast model columns.</w:t>
            </w:r>
          </w:p>
        </w:tc>
        <w:tc>
          <w:tcPr>
            <w:tcW w:w="3260" w:type="dxa"/>
            <w:hideMark/>
          </w:tcPr>
          <w:p w14:paraId="2A26A926" w14:textId="77777777" w:rsidR="00AD2138" w:rsidRPr="00E56DD7" w:rsidRDefault="00AD2138" w:rsidP="00D2410D">
            <w:pPr>
              <w:rPr>
                <w:sz w:val="22"/>
                <w:szCs w:val="22"/>
              </w:rPr>
            </w:pPr>
            <w:r w:rsidRPr="00E56DD7">
              <w:rPr>
                <w:sz w:val="22"/>
                <w:szCs w:val="22"/>
              </w:rPr>
              <w:t>Lists many generic metrics; unaware of fund-agreed anchor KPIs; no link to internal models.</w:t>
            </w:r>
          </w:p>
        </w:tc>
        <w:tc>
          <w:tcPr>
            <w:tcW w:w="3486" w:type="dxa"/>
            <w:hideMark/>
          </w:tcPr>
          <w:p w14:paraId="2833DA9E" w14:textId="77777777" w:rsidR="00AD2138" w:rsidRPr="00E56DD7" w:rsidRDefault="00AD2138" w:rsidP="00D2410D">
            <w:pPr>
              <w:rPr>
                <w:sz w:val="22"/>
                <w:szCs w:val="22"/>
              </w:rPr>
            </w:pPr>
            <w:r w:rsidRPr="00E56DD7">
              <w:rPr>
                <w:sz w:val="22"/>
                <w:szCs w:val="22"/>
              </w:rPr>
              <w:t>Curated KPI dictionary linked to forecast model schema; edges carry evidence source and recency.</w:t>
            </w:r>
          </w:p>
        </w:tc>
      </w:tr>
      <w:tr w:rsidR="006264CA" w:rsidRPr="00E56DD7" w14:paraId="273BA871" w14:textId="77777777" w:rsidTr="003C308C">
        <w:tc>
          <w:tcPr>
            <w:tcW w:w="0" w:type="auto"/>
            <w:hideMark/>
          </w:tcPr>
          <w:p w14:paraId="5E83B391" w14:textId="77777777" w:rsidR="00AD2138" w:rsidRPr="00E56DD7" w:rsidRDefault="00AD2138" w:rsidP="00D2410D">
            <w:pPr>
              <w:rPr>
                <w:sz w:val="22"/>
                <w:szCs w:val="22"/>
              </w:rPr>
            </w:pPr>
            <w:r w:rsidRPr="00E56DD7">
              <w:rPr>
                <w:sz w:val="22"/>
                <w:szCs w:val="22"/>
              </w:rPr>
              <w:t>3</w:t>
            </w:r>
          </w:p>
        </w:tc>
        <w:tc>
          <w:tcPr>
            <w:tcW w:w="4379" w:type="dxa"/>
            <w:hideMark/>
          </w:tcPr>
          <w:p w14:paraId="3BD28666"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Early Signal Edge / Soft Signal Edge</w:t>
            </w:r>
          </w:p>
          <w:p w14:paraId="7D8CBB35" w14:textId="0C5BE0FA"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has_soft_signal</w:t>
            </w:r>
            <w:proofErr w:type="spellEnd"/>
            <w:r w:rsidRPr="00E56DD7">
              <w:rPr>
                <w:rStyle w:val="HTMLCode"/>
                <w:rFonts w:eastAsiaTheme="majorEastAsia"/>
                <w:sz w:val="22"/>
                <w:szCs w:val="22"/>
              </w:rPr>
              <w:t xml:space="preserve"> → Event</w:t>
            </w:r>
          </w:p>
        </w:tc>
        <w:tc>
          <w:tcPr>
            <w:tcW w:w="3827" w:type="dxa"/>
            <w:hideMark/>
          </w:tcPr>
          <w:p w14:paraId="1AF6D1EC" w14:textId="77777777" w:rsidR="00AD2138" w:rsidRPr="00E56DD7" w:rsidRDefault="00AD2138" w:rsidP="00D2410D">
            <w:pPr>
              <w:rPr>
                <w:sz w:val="22"/>
                <w:szCs w:val="22"/>
              </w:rPr>
            </w:pPr>
            <w:r w:rsidRPr="00E56DD7">
              <w:rPr>
                <w:sz w:val="22"/>
                <w:szCs w:val="22"/>
              </w:rPr>
              <w:t>Capture faint, pre-consensus signals (exec exits, product delays) with timestamps, source, and confidence.</w:t>
            </w:r>
          </w:p>
        </w:tc>
        <w:tc>
          <w:tcPr>
            <w:tcW w:w="3260" w:type="dxa"/>
            <w:hideMark/>
          </w:tcPr>
          <w:p w14:paraId="09E01358" w14:textId="77777777" w:rsidR="00AD2138" w:rsidRPr="00E56DD7" w:rsidRDefault="00AD2138" w:rsidP="00D2410D">
            <w:pPr>
              <w:rPr>
                <w:sz w:val="22"/>
                <w:szCs w:val="22"/>
              </w:rPr>
            </w:pPr>
            <w:r w:rsidRPr="00E56DD7">
              <w:rPr>
                <w:sz w:val="22"/>
                <w:szCs w:val="22"/>
              </w:rPr>
              <w:t>Generic LLMs surface only widely reported events; miss local/niche data; no freshness or confidence scoring.</w:t>
            </w:r>
          </w:p>
        </w:tc>
        <w:tc>
          <w:tcPr>
            <w:tcW w:w="3486" w:type="dxa"/>
            <w:hideMark/>
          </w:tcPr>
          <w:p w14:paraId="7452CAD1" w14:textId="77777777" w:rsidR="00AD2138" w:rsidRPr="00E56DD7" w:rsidRDefault="00AD2138" w:rsidP="00D2410D">
            <w:pPr>
              <w:rPr>
                <w:sz w:val="22"/>
                <w:szCs w:val="22"/>
              </w:rPr>
            </w:pPr>
            <w:r w:rsidRPr="00E56DD7">
              <w:rPr>
                <w:sz w:val="22"/>
                <w:szCs w:val="22"/>
              </w:rPr>
              <w:t xml:space="preserve">Multi-source ingestion (local news, press releases, niche feeds); weak-signal classifiers; edges store </w:t>
            </w:r>
            <w:r w:rsidRPr="00E56DD7">
              <w:rPr>
                <w:rStyle w:val="HTMLCode"/>
                <w:rFonts w:eastAsiaTheme="majorEastAsia"/>
                <w:sz w:val="22"/>
                <w:szCs w:val="22"/>
              </w:rPr>
              <w:t>confidence</w:t>
            </w:r>
            <w:r w:rsidRPr="00E56DD7">
              <w:rPr>
                <w:sz w:val="22"/>
                <w:szCs w:val="22"/>
              </w:rPr>
              <w:t xml:space="preserve"> + temporal metadata.</w:t>
            </w:r>
          </w:p>
        </w:tc>
      </w:tr>
      <w:tr w:rsidR="006264CA" w:rsidRPr="00E56DD7" w14:paraId="2BE89A48" w14:textId="77777777" w:rsidTr="003C308C">
        <w:tc>
          <w:tcPr>
            <w:tcW w:w="0" w:type="auto"/>
            <w:hideMark/>
          </w:tcPr>
          <w:p w14:paraId="36B9BBE9" w14:textId="77777777" w:rsidR="00AD2138" w:rsidRPr="00E56DD7" w:rsidRDefault="00AD2138" w:rsidP="00D2410D">
            <w:pPr>
              <w:rPr>
                <w:sz w:val="22"/>
                <w:szCs w:val="22"/>
              </w:rPr>
            </w:pPr>
            <w:r w:rsidRPr="00E56DD7">
              <w:rPr>
                <w:sz w:val="22"/>
                <w:szCs w:val="22"/>
              </w:rPr>
              <w:t>4</w:t>
            </w:r>
          </w:p>
        </w:tc>
        <w:tc>
          <w:tcPr>
            <w:tcW w:w="4379" w:type="dxa"/>
            <w:hideMark/>
          </w:tcPr>
          <w:p w14:paraId="02A3BC3C"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Ownership Context Edge / Portfolio Holding Edge</w:t>
            </w:r>
          </w:p>
          <w:p w14:paraId="0E6AB0B7" w14:textId="167ADE02" w:rsidR="00AD2138" w:rsidRPr="00E56DD7" w:rsidRDefault="00AD2138" w:rsidP="00D2410D">
            <w:pPr>
              <w:rPr>
                <w:sz w:val="22"/>
                <w:szCs w:val="22"/>
              </w:rPr>
            </w:pPr>
            <w:r w:rsidRPr="00E56DD7">
              <w:rPr>
                <w:rStyle w:val="HTMLCode"/>
                <w:rFonts w:eastAsiaTheme="majorEastAsia"/>
                <w:sz w:val="22"/>
                <w:szCs w:val="22"/>
              </w:rPr>
              <w:t>Portfolio → holds → Company</w:t>
            </w:r>
          </w:p>
        </w:tc>
        <w:tc>
          <w:tcPr>
            <w:tcW w:w="3827" w:type="dxa"/>
            <w:hideMark/>
          </w:tcPr>
          <w:p w14:paraId="2E0A1281" w14:textId="77777777" w:rsidR="00AD2138" w:rsidRPr="00E56DD7" w:rsidRDefault="00AD2138" w:rsidP="00D2410D">
            <w:pPr>
              <w:rPr>
                <w:sz w:val="22"/>
                <w:szCs w:val="22"/>
              </w:rPr>
            </w:pPr>
            <w:r w:rsidRPr="00E56DD7">
              <w:rPr>
                <w:sz w:val="22"/>
                <w:szCs w:val="22"/>
              </w:rPr>
              <w:t xml:space="preserve">Ensure all answers reflect </w:t>
            </w:r>
            <w:r w:rsidRPr="00E56DD7">
              <w:rPr>
                <w:rStyle w:val="Strong"/>
                <w:rFonts w:eastAsiaTheme="majorEastAsia"/>
                <w:sz w:val="22"/>
                <w:szCs w:val="22"/>
              </w:rPr>
              <w:t>our current book &amp; watchlist</w:t>
            </w:r>
            <w:r w:rsidRPr="00E56DD7">
              <w:rPr>
                <w:sz w:val="22"/>
                <w:szCs w:val="22"/>
              </w:rPr>
              <w:t>.</w:t>
            </w:r>
          </w:p>
        </w:tc>
        <w:tc>
          <w:tcPr>
            <w:tcW w:w="3260" w:type="dxa"/>
            <w:hideMark/>
          </w:tcPr>
          <w:p w14:paraId="5374B747" w14:textId="77777777" w:rsidR="00AD2138" w:rsidRPr="00E56DD7" w:rsidRDefault="00AD2138" w:rsidP="00D2410D">
            <w:pPr>
              <w:rPr>
                <w:sz w:val="22"/>
                <w:szCs w:val="22"/>
              </w:rPr>
            </w:pPr>
            <w:r w:rsidRPr="00E56DD7">
              <w:rPr>
                <w:sz w:val="22"/>
                <w:szCs w:val="22"/>
              </w:rPr>
              <w:t>Cannot access private positions; no OMS integration in generic tools.</w:t>
            </w:r>
          </w:p>
        </w:tc>
        <w:tc>
          <w:tcPr>
            <w:tcW w:w="3486" w:type="dxa"/>
            <w:hideMark/>
          </w:tcPr>
          <w:p w14:paraId="3FA80585" w14:textId="77777777" w:rsidR="00AD2138" w:rsidRPr="00E56DD7" w:rsidRDefault="00AD2138" w:rsidP="00D2410D">
            <w:pPr>
              <w:rPr>
                <w:sz w:val="22"/>
                <w:szCs w:val="22"/>
              </w:rPr>
            </w:pPr>
            <w:r w:rsidRPr="00E56DD7">
              <w:rPr>
                <w:sz w:val="22"/>
                <w:szCs w:val="22"/>
              </w:rPr>
              <w:t>Direct OMS/CSV ingestion; edges refreshed daily; query filters for portfolio scope.</w:t>
            </w:r>
          </w:p>
        </w:tc>
      </w:tr>
      <w:tr w:rsidR="006264CA" w:rsidRPr="00E56DD7" w14:paraId="19F9BF8C" w14:textId="77777777" w:rsidTr="003C308C">
        <w:tc>
          <w:tcPr>
            <w:tcW w:w="0" w:type="auto"/>
            <w:hideMark/>
          </w:tcPr>
          <w:p w14:paraId="15738344" w14:textId="77777777" w:rsidR="00AD2138" w:rsidRPr="00E56DD7" w:rsidRDefault="00AD2138" w:rsidP="00D2410D">
            <w:pPr>
              <w:rPr>
                <w:sz w:val="22"/>
                <w:szCs w:val="22"/>
              </w:rPr>
            </w:pPr>
            <w:r w:rsidRPr="00E56DD7">
              <w:rPr>
                <w:sz w:val="22"/>
                <w:szCs w:val="22"/>
              </w:rPr>
              <w:t>5</w:t>
            </w:r>
          </w:p>
        </w:tc>
        <w:tc>
          <w:tcPr>
            <w:tcW w:w="4379" w:type="dxa"/>
            <w:hideMark/>
          </w:tcPr>
          <w:p w14:paraId="63B00B8F"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Causal Link Edge</w:t>
            </w:r>
          </w:p>
          <w:p w14:paraId="0B7F89A5" w14:textId="5E79048A" w:rsidR="00AD2138" w:rsidRPr="00E56DD7" w:rsidRDefault="00AD2138" w:rsidP="00D2410D">
            <w:pPr>
              <w:rPr>
                <w:sz w:val="22"/>
                <w:szCs w:val="22"/>
              </w:rPr>
            </w:pPr>
            <w:r w:rsidRPr="00E56DD7">
              <w:rPr>
                <w:rStyle w:val="HTMLCode"/>
                <w:rFonts w:eastAsiaTheme="majorEastAsia"/>
                <w:sz w:val="22"/>
                <w:szCs w:val="22"/>
              </w:rPr>
              <w:t xml:space="preserve">Event → </w:t>
            </w:r>
            <w:proofErr w:type="spellStart"/>
            <w:r w:rsidRPr="00E56DD7">
              <w:rPr>
                <w:rStyle w:val="HTMLCode"/>
                <w:rFonts w:eastAsiaTheme="majorEastAsia"/>
                <w:sz w:val="22"/>
                <w:szCs w:val="22"/>
              </w:rPr>
              <w:t>likely_impacts</w:t>
            </w:r>
            <w:proofErr w:type="spellEnd"/>
            <w:r w:rsidRPr="00E56DD7">
              <w:rPr>
                <w:rStyle w:val="HTMLCode"/>
                <w:rFonts w:eastAsiaTheme="majorEastAsia"/>
                <w:sz w:val="22"/>
                <w:szCs w:val="22"/>
              </w:rPr>
              <w:t xml:space="preserve"> → Company/Metric</w:t>
            </w:r>
          </w:p>
        </w:tc>
        <w:tc>
          <w:tcPr>
            <w:tcW w:w="3827" w:type="dxa"/>
            <w:hideMark/>
          </w:tcPr>
          <w:p w14:paraId="36D02C6C" w14:textId="77777777" w:rsidR="00AD2138" w:rsidRPr="00E56DD7" w:rsidRDefault="00AD2138" w:rsidP="00D2410D">
            <w:pPr>
              <w:rPr>
                <w:sz w:val="22"/>
                <w:szCs w:val="22"/>
              </w:rPr>
            </w:pPr>
            <w:r w:rsidRPr="00E56DD7">
              <w:rPr>
                <w:sz w:val="22"/>
                <w:szCs w:val="22"/>
              </w:rPr>
              <w:t xml:space="preserve">Analyst-approved </w:t>
            </w:r>
            <w:r w:rsidRPr="00E56DD7">
              <w:rPr>
                <w:rStyle w:val="Strong"/>
                <w:rFonts w:eastAsiaTheme="majorEastAsia"/>
                <w:sz w:val="22"/>
                <w:szCs w:val="22"/>
              </w:rPr>
              <w:t>cause-effect priors</w:t>
            </w:r>
            <w:r w:rsidRPr="00E56DD7">
              <w:rPr>
                <w:sz w:val="22"/>
                <w:szCs w:val="22"/>
              </w:rPr>
              <w:t xml:space="preserve"> for forward scenario propagation.</w:t>
            </w:r>
          </w:p>
        </w:tc>
        <w:tc>
          <w:tcPr>
            <w:tcW w:w="3260" w:type="dxa"/>
            <w:hideMark/>
          </w:tcPr>
          <w:p w14:paraId="6B450EE3" w14:textId="77777777" w:rsidR="00AD2138" w:rsidRPr="00E56DD7" w:rsidRDefault="00AD2138" w:rsidP="00D2410D">
            <w:pPr>
              <w:rPr>
                <w:sz w:val="22"/>
                <w:szCs w:val="22"/>
              </w:rPr>
            </w:pPr>
            <w:r w:rsidRPr="00E56DD7">
              <w:rPr>
                <w:sz w:val="22"/>
                <w:szCs w:val="22"/>
              </w:rPr>
              <w:t>LLM may hallucinate counterintuitive links; no guardrails or link scoring.</w:t>
            </w:r>
          </w:p>
        </w:tc>
        <w:tc>
          <w:tcPr>
            <w:tcW w:w="3486" w:type="dxa"/>
            <w:hideMark/>
          </w:tcPr>
          <w:p w14:paraId="53590AA2" w14:textId="77777777" w:rsidR="00AD2138" w:rsidRPr="00E56DD7" w:rsidRDefault="00AD2138" w:rsidP="00D2410D">
            <w:pPr>
              <w:rPr>
                <w:sz w:val="22"/>
                <w:szCs w:val="22"/>
              </w:rPr>
            </w:pPr>
            <w:r w:rsidRPr="00E56DD7">
              <w:rPr>
                <w:sz w:val="22"/>
                <w:szCs w:val="22"/>
              </w:rPr>
              <w:t>Curated causal edges with documented rationale; multi-path scoring ranks most plausible impacts.</w:t>
            </w:r>
          </w:p>
        </w:tc>
      </w:tr>
      <w:tr w:rsidR="006264CA" w:rsidRPr="00E56DD7" w14:paraId="23F4550C" w14:textId="77777777" w:rsidTr="003C308C">
        <w:tc>
          <w:tcPr>
            <w:tcW w:w="0" w:type="auto"/>
            <w:hideMark/>
          </w:tcPr>
          <w:p w14:paraId="1D361768" w14:textId="77777777" w:rsidR="00AD2138" w:rsidRPr="00E56DD7" w:rsidRDefault="00AD2138" w:rsidP="00D2410D">
            <w:pPr>
              <w:rPr>
                <w:sz w:val="22"/>
                <w:szCs w:val="22"/>
              </w:rPr>
            </w:pPr>
            <w:r w:rsidRPr="00E56DD7">
              <w:rPr>
                <w:sz w:val="22"/>
                <w:szCs w:val="22"/>
              </w:rPr>
              <w:t>6</w:t>
            </w:r>
          </w:p>
        </w:tc>
        <w:tc>
          <w:tcPr>
            <w:tcW w:w="4379" w:type="dxa"/>
            <w:hideMark/>
          </w:tcPr>
          <w:p w14:paraId="0077B9F0"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Business Model / Peer Similarity Edge</w:t>
            </w:r>
          </w:p>
          <w:p w14:paraId="3F2CB770" w14:textId="73B84D3B"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similar_business_model</w:t>
            </w:r>
            <w:proofErr w:type="spellEnd"/>
            <w:r w:rsidRPr="00E56DD7">
              <w:rPr>
                <w:rStyle w:val="HTMLCode"/>
                <w:rFonts w:eastAsiaTheme="majorEastAsia"/>
                <w:sz w:val="22"/>
                <w:szCs w:val="22"/>
              </w:rPr>
              <w:t xml:space="preserve"> ↔ Company</w:t>
            </w:r>
          </w:p>
        </w:tc>
        <w:tc>
          <w:tcPr>
            <w:tcW w:w="3827" w:type="dxa"/>
            <w:hideMark/>
          </w:tcPr>
          <w:p w14:paraId="3186288B" w14:textId="77777777" w:rsidR="00AD2138" w:rsidRPr="00E56DD7" w:rsidRDefault="00AD2138" w:rsidP="00D2410D">
            <w:pPr>
              <w:rPr>
                <w:sz w:val="22"/>
                <w:szCs w:val="22"/>
              </w:rPr>
            </w:pPr>
            <w:r w:rsidRPr="00E56DD7">
              <w:rPr>
                <w:sz w:val="22"/>
                <w:szCs w:val="22"/>
              </w:rPr>
              <w:t xml:space="preserve">Peers grouped by </w:t>
            </w:r>
            <w:r w:rsidRPr="00E56DD7">
              <w:rPr>
                <w:rStyle w:val="Strong"/>
                <w:rFonts w:eastAsiaTheme="majorEastAsia"/>
                <w:sz w:val="22"/>
                <w:szCs w:val="22"/>
              </w:rPr>
              <w:t>revenue mechanics</w:t>
            </w:r>
            <w:r w:rsidRPr="00E56DD7">
              <w:rPr>
                <w:sz w:val="22"/>
                <w:szCs w:val="22"/>
              </w:rPr>
              <w:t>, not just GICS/SIC.</w:t>
            </w:r>
          </w:p>
        </w:tc>
        <w:tc>
          <w:tcPr>
            <w:tcW w:w="3260" w:type="dxa"/>
            <w:hideMark/>
          </w:tcPr>
          <w:p w14:paraId="02CE22B5" w14:textId="77777777" w:rsidR="00AD2138" w:rsidRPr="00E56DD7" w:rsidRDefault="00AD2138" w:rsidP="00D2410D">
            <w:pPr>
              <w:rPr>
                <w:sz w:val="22"/>
                <w:szCs w:val="22"/>
              </w:rPr>
            </w:pPr>
            <w:r w:rsidRPr="00E56DD7">
              <w:rPr>
                <w:sz w:val="22"/>
                <w:szCs w:val="22"/>
              </w:rPr>
              <w:t>Defaults to mega-cap peers; no access to your embeddings or factor tags.</w:t>
            </w:r>
          </w:p>
        </w:tc>
        <w:tc>
          <w:tcPr>
            <w:tcW w:w="3486" w:type="dxa"/>
            <w:hideMark/>
          </w:tcPr>
          <w:p w14:paraId="391634CC" w14:textId="77777777" w:rsidR="00AD2138" w:rsidRPr="00E56DD7" w:rsidRDefault="00AD2138" w:rsidP="00D2410D">
            <w:pPr>
              <w:rPr>
                <w:sz w:val="22"/>
                <w:szCs w:val="22"/>
              </w:rPr>
            </w:pPr>
            <w:r w:rsidRPr="00E56DD7">
              <w:rPr>
                <w:sz w:val="22"/>
                <w:szCs w:val="22"/>
              </w:rPr>
              <w:t>Embedding + rules capture monetization model; analyst seed lists refine peer groups.</w:t>
            </w:r>
          </w:p>
        </w:tc>
      </w:tr>
      <w:tr w:rsidR="006264CA" w:rsidRPr="00E56DD7" w14:paraId="61088DC1" w14:textId="77777777" w:rsidTr="003C308C">
        <w:tc>
          <w:tcPr>
            <w:tcW w:w="0" w:type="auto"/>
            <w:hideMark/>
          </w:tcPr>
          <w:p w14:paraId="6F6F7D28" w14:textId="77777777" w:rsidR="00AD2138" w:rsidRPr="00E56DD7" w:rsidRDefault="00AD2138" w:rsidP="00D2410D">
            <w:pPr>
              <w:rPr>
                <w:sz w:val="22"/>
                <w:szCs w:val="22"/>
              </w:rPr>
            </w:pPr>
            <w:r w:rsidRPr="00E56DD7">
              <w:rPr>
                <w:sz w:val="22"/>
                <w:szCs w:val="22"/>
              </w:rPr>
              <w:t>7</w:t>
            </w:r>
          </w:p>
        </w:tc>
        <w:tc>
          <w:tcPr>
            <w:tcW w:w="4379" w:type="dxa"/>
            <w:hideMark/>
          </w:tcPr>
          <w:p w14:paraId="7C355EFB" w14:textId="77777777" w:rsidR="0061478B" w:rsidRDefault="00AD2138" w:rsidP="00D2410D">
            <w:pPr>
              <w:rPr>
                <w:rStyle w:val="Strong"/>
                <w:rFonts w:eastAsiaTheme="majorEastAsia"/>
                <w:sz w:val="22"/>
                <w:szCs w:val="22"/>
              </w:rPr>
            </w:pPr>
            <w:r w:rsidRPr="00E56DD7">
              <w:rPr>
                <w:rStyle w:val="Strong"/>
                <w:rFonts w:eastAsiaTheme="majorEastAsia"/>
                <w:sz w:val="22"/>
                <w:szCs w:val="22"/>
              </w:rPr>
              <w:t>Revenue Composition Edge</w:t>
            </w:r>
          </w:p>
          <w:p w14:paraId="23215288" w14:textId="0C24D613"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generates_revenue_from</w:t>
            </w:r>
            <w:proofErr w:type="spellEnd"/>
            <w:r w:rsidRPr="00E56DD7">
              <w:rPr>
                <w:rStyle w:val="HTMLCode"/>
                <w:rFonts w:eastAsiaTheme="majorEastAsia"/>
                <w:sz w:val="22"/>
                <w:szCs w:val="22"/>
              </w:rPr>
              <w:t xml:space="preserve"> → Segment/Region/Customer</w:t>
            </w:r>
          </w:p>
        </w:tc>
        <w:tc>
          <w:tcPr>
            <w:tcW w:w="3827" w:type="dxa"/>
            <w:hideMark/>
          </w:tcPr>
          <w:p w14:paraId="5067ED91" w14:textId="77777777" w:rsidR="00AD2138" w:rsidRPr="00E56DD7" w:rsidRDefault="00AD2138" w:rsidP="00D2410D">
            <w:pPr>
              <w:rPr>
                <w:sz w:val="22"/>
                <w:szCs w:val="22"/>
              </w:rPr>
            </w:pPr>
            <w:r w:rsidRPr="00E56DD7">
              <w:rPr>
                <w:sz w:val="22"/>
                <w:szCs w:val="22"/>
              </w:rPr>
              <w:t>Accurate, dated % revenue splits by product/geography/customer.</w:t>
            </w:r>
          </w:p>
        </w:tc>
        <w:tc>
          <w:tcPr>
            <w:tcW w:w="3260" w:type="dxa"/>
            <w:hideMark/>
          </w:tcPr>
          <w:p w14:paraId="3E11BC6D" w14:textId="77777777" w:rsidR="00AD2138" w:rsidRPr="00E56DD7" w:rsidRDefault="00AD2138" w:rsidP="00D2410D">
            <w:pPr>
              <w:rPr>
                <w:sz w:val="22"/>
                <w:szCs w:val="22"/>
              </w:rPr>
            </w:pPr>
            <w:r w:rsidRPr="00E56DD7">
              <w:rPr>
                <w:sz w:val="22"/>
                <w:szCs w:val="22"/>
              </w:rPr>
              <w:t>Uses stale or inconsistent data; fiscal/calendar confusion.</w:t>
            </w:r>
          </w:p>
        </w:tc>
        <w:tc>
          <w:tcPr>
            <w:tcW w:w="3486" w:type="dxa"/>
            <w:hideMark/>
          </w:tcPr>
          <w:p w14:paraId="497678E4" w14:textId="77777777" w:rsidR="00AD2138" w:rsidRPr="00E56DD7" w:rsidRDefault="00AD2138" w:rsidP="00D2410D">
            <w:pPr>
              <w:rPr>
                <w:sz w:val="22"/>
                <w:szCs w:val="22"/>
              </w:rPr>
            </w:pPr>
            <w:r w:rsidRPr="00E56DD7">
              <w:rPr>
                <w:sz w:val="22"/>
                <w:szCs w:val="22"/>
              </w:rPr>
              <w:t>Latest filing parsing; % and period stored on edges; source attribution included.</w:t>
            </w:r>
          </w:p>
        </w:tc>
      </w:tr>
      <w:tr w:rsidR="006264CA" w:rsidRPr="00E56DD7" w14:paraId="20AAE636" w14:textId="77777777" w:rsidTr="003C308C">
        <w:tc>
          <w:tcPr>
            <w:tcW w:w="0" w:type="auto"/>
            <w:hideMark/>
          </w:tcPr>
          <w:p w14:paraId="20331788" w14:textId="77777777" w:rsidR="00AD2138" w:rsidRPr="00E56DD7" w:rsidRDefault="00AD2138" w:rsidP="00D2410D">
            <w:pPr>
              <w:rPr>
                <w:sz w:val="22"/>
                <w:szCs w:val="22"/>
              </w:rPr>
            </w:pPr>
            <w:r w:rsidRPr="00E56DD7">
              <w:rPr>
                <w:sz w:val="22"/>
                <w:szCs w:val="22"/>
              </w:rPr>
              <w:t>8</w:t>
            </w:r>
          </w:p>
        </w:tc>
        <w:tc>
          <w:tcPr>
            <w:tcW w:w="4379" w:type="dxa"/>
            <w:hideMark/>
          </w:tcPr>
          <w:p w14:paraId="0E518C15" w14:textId="1A4241C0" w:rsidR="0061478B" w:rsidRDefault="00AD2138" w:rsidP="00D2410D">
            <w:pPr>
              <w:rPr>
                <w:rStyle w:val="Strong"/>
                <w:rFonts w:eastAsiaTheme="majorEastAsia"/>
                <w:sz w:val="22"/>
                <w:szCs w:val="22"/>
              </w:rPr>
            </w:pPr>
            <w:r w:rsidRPr="00E56DD7">
              <w:rPr>
                <w:rStyle w:val="Strong"/>
                <w:rFonts w:eastAsiaTheme="majorEastAsia"/>
                <w:sz w:val="22"/>
                <w:szCs w:val="22"/>
              </w:rPr>
              <w:t>Functional Exposure / Domain Edge</w:t>
            </w:r>
          </w:p>
          <w:p w14:paraId="631A7DE4" w14:textId="2689C4D9" w:rsidR="00AD2138" w:rsidRPr="00E56DD7" w:rsidRDefault="00AD2138" w:rsidP="00D2410D">
            <w:pPr>
              <w:rPr>
                <w:sz w:val="22"/>
                <w:szCs w:val="22"/>
              </w:rPr>
            </w:pPr>
            <w:r w:rsidRPr="00E56DD7">
              <w:rPr>
                <w:rStyle w:val="HTMLCode"/>
                <w:rFonts w:eastAsiaTheme="majorEastAsia"/>
                <w:sz w:val="22"/>
                <w:szCs w:val="22"/>
              </w:rPr>
              <w:t>Company → powers/enables/supports → Function</w:t>
            </w:r>
          </w:p>
        </w:tc>
        <w:tc>
          <w:tcPr>
            <w:tcW w:w="3827" w:type="dxa"/>
            <w:hideMark/>
          </w:tcPr>
          <w:p w14:paraId="0A5C8A98" w14:textId="77777777" w:rsidR="00AD2138" w:rsidRPr="00E56DD7" w:rsidRDefault="00AD2138" w:rsidP="00D2410D">
            <w:pPr>
              <w:rPr>
                <w:sz w:val="22"/>
                <w:szCs w:val="22"/>
              </w:rPr>
            </w:pPr>
            <w:r w:rsidRPr="00E56DD7">
              <w:rPr>
                <w:sz w:val="22"/>
                <w:szCs w:val="22"/>
              </w:rPr>
              <w:t xml:space="preserve">Map vendors to </w:t>
            </w:r>
            <w:r w:rsidRPr="00E56DD7">
              <w:rPr>
                <w:rStyle w:val="Strong"/>
                <w:rFonts w:eastAsiaTheme="majorEastAsia"/>
                <w:sz w:val="22"/>
                <w:szCs w:val="22"/>
              </w:rPr>
              <w:t>specific use cases</w:t>
            </w:r>
            <w:r w:rsidRPr="00E56DD7">
              <w:rPr>
                <w:sz w:val="22"/>
                <w:szCs w:val="22"/>
              </w:rPr>
              <w:t xml:space="preserve"> per your taxonomy.</w:t>
            </w:r>
          </w:p>
        </w:tc>
        <w:tc>
          <w:tcPr>
            <w:tcW w:w="3260" w:type="dxa"/>
            <w:hideMark/>
          </w:tcPr>
          <w:p w14:paraId="1B3D98E0" w14:textId="77777777" w:rsidR="00AD2138" w:rsidRPr="00E56DD7" w:rsidRDefault="00AD2138" w:rsidP="00D2410D">
            <w:pPr>
              <w:rPr>
                <w:sz w:val="22"/>
                <w:szCs w:val="22"/>
              </w:rPr>
            </w:pPr>
            <w:r w:rsidRPr="00E56DD7">
              <w:rPr>
                <w:sz w:val="22"/>
                <w:szCs w:val="22"/>
              </w:rPr>
              <w:t>Over-generalizes from marketing copy; misses nuanced roles.</w:t>
            </w:r>
          </w:p>
        </w:tc>
        <w:tc>
          <w:tcPr>
            <w:tcW w:w="3486" w:type="dxa"/>
            <w:hideMark/>
          </w:tcPr>
          <w:p w14:paraId="251E90EF" w14:textId="77777777" w:rsidR="00AD2138" w:rsidRPr="00E56DD7" w:rsidRDefault="00AD2138" w:rsidP="00D2410D">
            <w:pPr>
              <w:rPr>
                <w:sz w:val="22"/>
                <w:szCs w:val="22"/>
              </w:rPr>
            </w:pPr>
            <w:proofErr w:type="spellStart"/>
            <w:r w:rsidRPr="00E56DD7">
              <w:rPr>
                <w:sz w:val="22"/>
                <w:szCs w:val="22"/>
              </w:rPr>
              <w:t>LLM+taxonomy</w:t>
            </w:r>
            <w:proofErr w:type="spellEnd"/>
            <w:r w:rsidRPr="00E56DD7">
              <w:rPr>
                <w:sz w:val="22"/>
                <w:szCs w:val="22"/>
              </w:rPr>
              <w:t xml:space="preserve"> tagging; analyst QA; multi-label edges with provenance.</w:t>
            </w:r>
          </w:p>
        </w:tc>
      </w:tr>
      <w:tr w:rsidR="006264CA" w:rsidRPr="00E56DD7" w14:paraId="27A72293" w14:textId="77777777" w:rsidTr="003C308C">
        <w:tc>
          <w:tcPr>
            <w:tcW w:w="0" w:type="auto"/>
            <w:hideMark/>
          </w:tcPr>
          <w:p w14:paraId="574E60BC" w14:textId="77777777" w:rsidR="00AD2138" w:rsidRPr="00E56DD7" w:rsidRDefault="00AD2138" w:rsidP="00D2410D">
            <w:pPr>
              <w:rPr>
                <w:sz w:val="22"/>
                <w:szCs w:val="22"/>
              </w:rPr>
            </w:pPr>
            <w:r w:rsidRPr="00E56DD7">
              <w:rPr>
                <w:sz w:val="22"/>
                <w:szCs w:val="22"/>
              </w:rPr>
              <w:t>9</w:t>
            </w:r>
          </w:p>
        </w:tc>
        <w:tc>
          <w:tcPr>
            <w:tcW w:w="4379" w:type="dxa"/>
            <w:hideMark/>
          </w:tcPr>
          <w:p w14:paraId="2CD8AA4C" w14:textId="77777777" w:rsidR="003C308C" w:rsidRDefault="00AD2138" w:rsidP="00D2410D">
            <w:pPr>
              <w:rPr>
                <w:rStyle w:val="Strong"/>
                <w:rFonts w:eastAsiaTheme="majorEastAsia"/>
                <w:sz w:val="22"/>
                <w:szCs w:val="22"/>
              </w:rPr>
            </w:pPr>
            <w:r w:rsidRPr="00E56DD7">
              <w:rPr>
                <w:rStyle w:val="Strong"/>
                <w:rFonts w:eastAsiaTheme="majorEastAsia"/>
                <w:sz w:val="22"/>
                <w:szCs w:val="22"/>
              </w:rPr>
              <w:t>Value Chain Edge / Supplier-Customer / Platform Dependency</w:t>
            </w:r>
          </w:p>
          <w:p w14:paraId="74E1F232" w14:textId="7AE135C4" w:rsidR="00AD2138" w:rsidRPr="00E56DD7" w:rsidRDefault="00AD2138" w:rsidP="00D2410D">
            <w:pPr>
              <w:rPr>
                <w:sz w:val="22"/>
                <w:szCs w:val="22"/>
              </w:rPr>
            </w:pPr>
            <w:r w:rsidRPr="00E56DD7">
              <w:rPr>
                <w:rStyle w:val="HTMLCode"/>
                <w:rFonts w:eastAsiaTheme="majorEastAsia"/>
                <w:sz w:val="22"/>
                <w:szCs w:val="22"/>
              </w:rPr>
              <w:t>Supplier → supplies → Customer</w:t>
            </w:r>
          </w:p>
        </w:tc>
        <w:tc>
          <w:tcPr>
            <w:tcW w:w="3827" w:type="dxa"/>
            <w:hideMark/>
          </w:tcPr>
          <w:p w14:paraId="1B156991" w14:textId="77777777" w:rsidR="00AD2138" w:rsidRPr="00E56DD7" w:rsidRDefault="00AD2138" w:rsidP="00D2410D">
            <w:pPr>
              <w:rPr>
                <w:sz w:val="22"/>
                <w:szCs w:val="22"/>
              </w:rPr>
            </w:pPr>
            <w:r w:rsidRPr="00E56DD7">
              <w:rPr>
                <w:sz w:val="22"/>
                <w:szCs w:val="22"/>
              </w:rPr>
              <w:t>Timestamped, validated upstream/downstream dependencies.</w:t>
            </w:r>
          </w:p>
        </w:tc>
        <w:tc>
          <w:tcPr>
            <w:tcW w:w="3260" w:type="dxa"/>
            <w:hideMark/>
          </w:tcPr>
          <w:p w14:paraId="1F7FADD4" w14:textId="77777777" w:rsidR="00AD2138" w:rsidRPr="00E56DD7" w:rsidRDefault="00AD2138" w:rsidP="00D2410D">
            <w:pPr>
              <w:rPr>
                <w:sz w:val="22"/>
                <w:szCs w:val="22"/>
              </w:rPr>
            </w:pPr>
            <w:r w:rsidRPr="00E56DD7">
              <w:rPr>
                <w:sz w:val="22"/>
                <w:szCs w:val="22"/>
              </w:rPr>
              <w:t>Guesses common pairs; misses niche B2B links; no temporal accuracy.</w:t>
            </w:r>
          </w:p>
        </w:tc>
        <w:tc>
          <w:tcPr>
            <w:tcW w:w="3486" w:type="dxa"/>
            <w:hideMark/>
          </w:tcPr>
          <w:p w14:paraId="003C62CE" w14:textId="77777777" w:rsidR="00AD2138" w:rsidRPr="00E56DD7" w:rsidRDefault="00AD2138" w:rsidP="00D2410D">
            <w:pPr>
              <w:rPr>
                <w:sz w:val="22"/>
                <w:szCs w:val="22"/>
              </w:rPr>
            </w:pPr>
            <w:r w:rsidRPr="00E56DD7">
              <w:rPr>
                <w:sz w:val="22"/>
                <w:szCs w:val="22"/>
              </w:rPr>
              <w:t xml:space="preserve">Multi-source extraction (10-K, </w:t>
            </w:r>
            <w:proofErr w:type="spellStart"/>
            <w:r w:rsidRPr="00E56DD7">
              <w:rPr>
                <w:sz w:val="22"/>
                <w:szCs w:val="22"/>
              </w:rPr>
              <w:t>CapIQ</w:t>
            </w:r>
            <w:proofErr w:type="spellEnd"/>
            <w:r w:rsidRPr="00E56DD7">
              <w:rPr>
                <w:sz w:val="22"/>
                <w:szCs w:val="22"/>
              </w:rPr>
              <w:t>, news) with entity resolution, timestamps, and evidence count.</w:t>
            </w:r>
          </w:p>
        </w:tc>
      </w:tr>
      <w:tr w:rsidR="006264CA" w:rsidRPr="00E56DD7" w14:paraId="1CCF4ED4" w14:textId="77777777" w:rsidTr="003C308C">
        <w:tc>
          <w:tcPr>
            <w:tcW w:w="0" w:type="auto"/>
            <w:hideMark/>
          </w:tcPr>
          <w:p w14:paraId="51E61B8C" w14:textId="77777777" w:rsidR="00AD2138" w:rsidRPr="00E56DD7" w:rsidRDefault="00AD2138" w:rsidP="00D2410D">
            <w:pPr>
              <w:rPr>
                <w:sz w:val="22"/>
                <w:szCs w:val="22"/>
              </w:rPr>
            </w:pPr>
            <w:r w:rsidRPr="00E56DD7">
              <w:rPr>
                <w:sz w:val="22"/>
                <w:szCs w:val="22"/>
              </w:rPr>
              <w:t>10</w:t>
            </w:r>
          </w:p>
        </w:tc>
        <w:tc>
          <w:tcPr>
            <w:tcW w:w="4379" w:type="dxa"/>
            <w:hideMark/>
          </w:tcPr>
          <w:p w14:paraId="0C40BFF9" w14:textId="77777777" w:rsidR="003C308C" w:rsidRDefault="00AD2138" w:rsidP="00D2410D">
            <w:pPr>
              <w:rPr>
                <w:rStyle w:val="Strong"/>
                <w:rFonts w:eastAsiaTheme="majorEastAsia"/>
                <w:sz w:val="22"/>
                <w:szCs w:val="22"/>
              </w:rPr>
            </w:pPr>
            <w:r w:rsidRPr="00E56DD7">
              <w:rPr>
                <w:rStyle w:val="Strong"/>
                <w:rFonts w:eastAsiaTheme="majorEastAsia"/>
                <w:sz w:val="22"/>
                <w:szCs w:val="22"/>
              </w:rPr>
              <w:t>Sector &amp; Industry Classification Edge</w:t>
            </w:r>
          </w:p>
          <w:p w14:paraId="03BBB04A" w14:textId="0F09F676" w:rsidR="00AD2138" w:rsidRPr="00E56DD7" w:rsidRDefault="00AD2138"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classified_as</w:t>
            </w:r>
            <w:proofErr w:type="spellEnd"/>
            <w:r w:rsidRPr="00E56DD7">
              <w:rPr>
                <w:rStyle w:val="HTMLCode"/>
                <w:rFonts w:eastAsiaTheme="majorEastAsia"/>
                <w:sz w:val="22"/>
                <w:szCs w:val="22"/>
              </w:rPr>
              <w:t xml:space="preserve"> → Sector/Industry</w:t>
            </w:r>
          </w:p>
        </w:tc>
        <w:tc>
          <w:tcPr>
            <w:tcW w:w="3827" w:type="dxa"/>
            <w:hideMark/>
          </w:tcPr>
          <w:p w14:paraId="5266C5F9" w14:textId="77777777" w:rsidR="00AD2138" w:rsidRPr="00E56DD7" w:rsidRDefault="00AD2138" w:rsidP="00D2410D">
            <w:pPr>
              <w:rPr>
                <w:sz w:val="22"/>
                <w:szCs w:val="22"/>
              </w:rPr>
            </w:pPr>
            <w:r w:rsidRPr="00E56DD7">
              <w:rPr>
                <w:sz w:val="22"/>
                <w:szCs w:val="22"/>
              </w:rPr>
              <w:t xml:space="preserve">Your </w:t>
            </w:r>
            <w:r w:rsidRPr="00E56DD7">
              <w:rPr>
                <w:rStyle w:val="Strong"/>
                <w:rFonts w:eastAsiaTheme="majorEastAsia"/>
                <w:sz w:val="22"/>
                <w:szCs w:val="22"/>
              </w:rPr>
              <w:t>bespoke taxonomy</w:t>
            </w:r>
            <w:r w:rsidRPr="00E56DD7">
              <w:rPr>
                <w:sz w:val="22"/>
                <w:szCs w:val="22"/>
              </w:rPr>
              <w:t xml:space="preserve"> with overrides; consistent tagging for new tickers.</w:t>
            </w:r>
          </w:p>
        </w:tc>
        <w:tc>
          <w:tcPr>
            <w:tcW w:w="3260" w:type="dxa"/>
            <w:hideMark/>
          </w:tcPr>
          <w:p w14:paraId="4BC5B90C" w14:textId="77777777" w:rsidR="00AD2138" w:rsidRPr="00E56DD7" w:rsidRDefault="00AD2138" w:rsidP="00D2410D">
            <w:pPr>
              <w:rPr>
                <w:sz w:val="22"/>
                <w:szCs w:val="22"/>
              </w:rPr>
            </w:pPr>
            <w:r w:rsidRPr="00E56DD7">
              <w:rPr>
                <w:sz w:val="22"/>
                <w:szCs w:val="22"/>
              </w:rPr>
              <w:t>Defaults to public GICS/NAICS; can’t honor internal overrides.</w:t>
            </w:r>
          </w:p>
        </w:tc>
        <w:tc>
          <w:tcPr>
            <w:tcW w:w="3486" w:type="dxa"/>
            <w:hideMark/>
          </w:tcPr>
          <w:p w14:paraId="7B58E828" w14:textId="77777777" w:rsidR="00AD2138" w:rsidRPr="00E56DD7" w:rsidRDefault="00AD2138" w:rsidP="00D2410D">
            <w:pPr>
              <w:rPr>
                <w:sz w:val="22"/>
                <w:szCs w:val="22"/>
              </w:rPr>
            </w:pPr>
            <w:r w:rsidRPr="00E56DD7">
              <w:rPr>
                <w:sz w:val="22"/>
                <w:szCs w:val="22"/>
              </w:rPr>
              <w:t>Internal mapping table + analyst override process; edges stored in KG for reuse.</w:t>
            </w:r>
          </w:p>
        </w:tc>
      </w:tr>
    </w:tbl>
    <w:p w14:paraId="45ADDB3C" w14:textId="58848962" w:rsidR="00537510" w:rsidRPr="00565128" w:rsidRDefault="008C0F4B">
      <w:pPr>
        <w:spacing w:after="160" w:line="278" w:lineRule="auto"/>
        <w:rPr>
          <w:lang w:eastAsia="en-US"/>
        </w:rPr>
      </w:pPr>
      <w:bookmarkStart w:id="59" w:name="_Hlk204443781"/>
      <w:r w:rsidRPr="00565128">
        <w:rPr>
          <w:b/>
          <w:bCs/>
          <w:lang w:eastAsia="en-US"/>
        </w:rPr>
        <w:lastRenderedPageBreak/>
        <w:t xml:space="preserve">Appendix </w:t>
      </w:r>
      <w:r w:rsidR="00565128" w:rsidRPr="00565128">
        <w:rPr>
          <w:b/>
          <w:bCs/>
          <w:lang w:eastAsia="en-US"/>
        </w:rPr>
        <w:t>A.</w:t>
      </w:r>
      <w:r w:rsidR="006074E2">
        <w:rPr>
          <w:b/>
          <w:bCs/>
          <w:lang w:eastAsia="en-US"/>
        </w:rPr>
        <w:t>4</w:t>
      </w:r>
      <w:r w:rsidRPr="00565128">
        <w:rPr>
          <w:lang w:eastAsia="en-US"/>
        </w:rPr>
        <w:t xml:space="preserve"> – </w:t>
      </w:r>
      <w:r w:rsidR="00565128" w:rsidRPr="00565128">
        <w:rPr>
          <w:lang w:eastAsia="en-US"/>
        </w:rPr>
        <w:t>Example user Queries and Corresponding Graph Edge Activations</w:t>
      </w:r>
    </w:p>
    <w:tbl>
      <w:tblPr>
        <w:tblStyle w:val="TableGrid"/>
        <w:tblW w:w="0" w:type="auto"/>
        <w:tblLook w:val="04A0" w:firstRow="1" w:lastRow="0" w:firstColumn="1" w:lastColumn="0" w:noHBand="0" w:noVBand="1"/>
      </w:tblPr>
      <w:tblGrid>
        <w:gridCol w:w="449"/>
        <w:gridCol w:w="2225"/>
        <w:gridCol w:w="1813"/>
        <w:gridCol w:w="2646"/>
        <w:gridCol w:w="2766"/>
        <w:gridCol w:w="1837"/>
        <w:gridCol w:w="1654"/>
        <w:gridCol w:w="1998"/>
      </w:tblGrid>
      <w:tr w:rsidR="00537510" w:rsidRPr="00537510" w14:paraId="2F0771E0" w14:textId="77777777" w:rsidTr="008C0F4B">
        <w:tc>
          <w:tcPr>
            <w:tcW w:w="0" w:type="auto"/>
            <w:shd w:val="clear" w:color="auto" w:fill="002060"/>
            <w:vAlign w:val="center"/>
            <w:hideMark/>
          </w:tcPr>
          <w:p w14:paraId="18C03EBB" w14:textId="77777777" w:rsidR="00537510" w:rsidRPr="00537510" w:rsidRDefault="00537510" w:rsidP="008C0F4B">
            <w:pPr>
              <w:jc w:val="center"/>
              <w:rPr>
                <w:b/>
                <w:bCs/>
                <w:sz w:val="22"/>
                <w:szCs w:val="22"/>
              </w:rPr>
            </w:pPr>
            <w:bookmarkStart w:id="60" w:name="OLE_LINK2"/>
            <w:r w:rsidRPr="00537510">
              <w:rPr>
                <w:b/>
                <w:bCs/>
                <w:sz w:val="22"/>
                <w:szCs w:val="22"/>
              </w:rPr>
              <w:t>#</w:t>
            </w:r>
          </w:p>
        </w:tc>
        <w:tc>
          <w:tcPr>
            <w:tcW w:w="0" w:type="auto"/>
            <w:shd w:val="clear" w:color="auto" w:fill="002060"/>
            <w:vAlign w:val="center"/>
            <w:hideMark/>
          </w:tcPr>
          <w:p w14:paraId="223358E3" w14:textId="77777777" w:rsidR="00537510" w:rsidRPr="00537510" w:rsidRDefault="00537510" w:rsidP="008C0F4B">
            <w:pPr>
              <w:jc w:val="center"/>
              <w:rPr>
                <w:b/>
                <w:bCs/>
                <w:sz w:val="22"/>
                <w:szCs w:val="22"/>
              </w:rPr>
            </w:pPr>
            <w:r w:rsidRPr="00537510">
              <w:rPr>
                <w:b/>
                <w:bCs/>
                <w:sz w:val="22"/>
                <w:szCs w:val="22"/>
              </w:rPr>
              <w:t>User’s Query</w:t>
            </w:r>
          </w:p>
        </w:tc>
        <w:tc>
          <w:tcPr>
            <w:tcW w:w="0" w:type="auto"/>
            <w:shd w:val="clear" w:color="auto" w:fill="002060"/>
            <w:vAlign w:val="center"/>
            <w:hideMark/>
          </w:tcPr>
          <w:p w14:paraId="26E5C4D9" w14:textId="77777777" w:rsidR="00537510" w:rsidRPr="00537510" w:rsidRDefault="00537510" w:rsidP="008C0F4B">
            <w:pPr>
              <w:jc w:val="center"/>
              <w:rPr>
                <w:b/>
                <w:bCs/>
                <w:sz w:val="22"/>
                <w:szCs w:val="22"/>
              </w:rPr>
            </w:pPr>
            <w:r w:rsidRPr="00537510">
              <w:rPr>
                <w:b/>
                <w:bCs/>
                <w:sz w:val="22"/>
                <w:szCs w:val="22"/>
              </w:rPr>
              <w:t>Delivery Method</w:t>
            </w:r>
          </w:p>
        </w:tc>
        <w:tc>
          <w:tcPr>
            <w:tcW w:w="0" w:type="auto"/>
            <w:shd w:val="clear" w:color="auto" w:fill="002060"/>
            <w:vAlign w:val="center"/>
            <w:hideMark/>
          </w:tcPr>
          <w:p w14:paraId="57BD7E24" w14:textId="77777777" w:rsidR="00537510" w:rsidRPr="00537510" w:rsidRDefault="00537510" w:rsidP="008C0F4B">
            <w:pPr>
              <w:jc w:val="center"/>
              <w:rPr>
                <w:b/>
                <w:bCs/>
                <w:sz w:val="22"/>
                <w:szCs w:val="22"/>
              </w:rPr>
            </w:pPr>
            <w:r w:rsidRPr="00537510">
              <w:rPr>
                <w:b/>
                <w:bCs/>
                <w:sz w:val="22"/>
                <w:szCs w:val="22"/>
              </w:rPr>
              <w:t>Why it matters?</w:t>
            </w:r>
          </w:p>
        </w:tc>
        <w:tc>
          <w:tcPr>
            <w:tcW w:w="0" w:type="auto"/>
            <w:shd w:val="clear" w:color="auto" w:fill="002060"/>
            <w:vAlign w:val="center"/>
            <w:hideMark/>
          </w:tcPr>
          <w:p w14:paraId="1B9D0598" w14:textId="77777777" w:rsidR="00537510" w:rsidRPr="00537510" w:rsidRDefault="00537510" w:rsidP="008C0F4B">
            <w:pPr>
              <w:jc w:val="center"/>
              <w:rPr>
                <w:b/>
                <w:bCs/>
                <w:sz w:val="22"/>
                <w:szCs w:val="22"/>
              </w:rPr>
            </w:pPr>
            <w:r w:rsidRPr="00537510">
              <w:rPr>
                <w:b/>
                <w:bCs/>
                <w:sz w:val="22"/>
                <w:szCs w:val="22"/>
              </w:rPr>
              <w:t>Edges Used</w:t>
            </w:r>
          </w:p>
        </w:tc>
        <w:tc>
          <w:tcPr>
            <w:tcW w:w="0" w:type="auto"/>
            <w:shd w:val="clear" w:color="auto" w:fill="002060"/>
            <w:vAlign w:val="center"/>
            <w:hideMark/>
          </w:tcPr>
          <w:p w14:paraId="71EC5BE0" w14:textId="77777777" w:rsidR="00537510" w:rsidRPr="00537510" w:rsidRDefault="00537510" w:rsidP="008C0F4B">
            <w:pPr>
              <w:jc w:val="center"/>
              <w:rPr>
                <w:b/>
                <w:bCs/>
                <w:sz w:val="22"/>
                <w:szCs w:val="22"/>
              </w:rPr>
            </w:pPr>
            <w:r w:rsidRPr="00537510">
              <w:rPr>
                <w:b/>
                <w:bCs/>
                <w:sz w:val="22"/>
                <w:szCs w:val="22"/>
              </w:rPr>
              <w:t>Data Sources</w:t>
            </w:r>
          </w:p>
        </w:tc>
        <w:tc>
          <w:tcPr>
            <w:tcW w:w="0" w:type="auto"/>
            <w:shd w:val="clear" w:color="auto" w:fill="002060"/>
            <w:vAlign w:val="center"/>
            <w:hideMark/>
          </w:tcPr>
          <w:p w14:paraId="138DA168" w14:textId="77777777" w:rsidR="00537510" w:rsidRPr="00537510" w:rsidRDefault="00537510" w:rsidP="008C0F4B">
            <w:pPr>
              <w:jc w:val="center"/>
              <w:rPr>
                <w:b/>
                <w:bCs/>
                <w:sz w:val="22"/>
                <w:szCs w:val="22"/>
              </w:rPr>
            </w:pPr>
            <w:r w:rsidRPr="00537510">
              <w:rPr>
                <w:b/>
                <w:bCs/>
                <w:sz w:val="22"/>
                <w:szCs w:val="22"/>
              </w:rPr>
              <w:t>Business Value</w:t>
            </w:r>
          </w:p>
        </w:tc>
        <w:tc>
          <w:tcPr>
            <w:tcW w:w="0" w:type="auto"/>
            <w:shd w:val="clear" w:color="auto" w:fill="002060"/>
            <w:vAlign w:val="center"/>
            <w:hideMark/>
          </w:tcPr>
          <w:p w14:paraId="3B75BE04" w14:textId="77777777" w:rsidR="00537510" w:rsidRPr="00537510" w:rsidRDefault="00537510" w:rsidP="008C0F4B">
            <w:pPr>
              <w:jc w:val="center"/>
              <w:rPr>
                <w:b/>
                <w:bCs/>
                <w:sz w:val="22"/>
                <w:szCs w:val="22"/>
              </w:rPr>
            </w:pPr>
            <w:r w:rsidRPr="00537510">
              <w:rPr>
                <w:b/>
                <w:bCs/>
                <w:sz w:val="22"/>
                <w:szCs w:val="22"/>
              </w:rPr>
              <w:t>Failure Risk / Build Complexity</w:t>
            </w:r>
          </w:p>
        </w:tc>
      </w:tr>
      <w:tr w:rsidR="00537510" w:rsidRPr="00537510" w14:paraId="1842033C" w14:textId="77777777" w:rsidTr="00537510">
        <w:tc>
          <w:tcPr>
            <w:tcW w:w="0" w:type="auto"/>
            <w:hideMark/>
          </w:tcPr>
          <w:p w14:paraId="4BA870B9" w14:textId="77777777" w:rsidR="00537510" w:rsidRPr="008662D1" w:rsidRDefault="00537510">
            <w:pPr>
              <w:rPr>
                <w:b/>
                <w:bCs/>
                <w:sz w:val="22"/>
                <w:szCs w:val="22"/>
              </w:rPr>
            </w:pPr>
            <w:r w:rsidRPr="008662D1">
              <w:rPr>
                <w:b/>
                <w:bCs/>
                <w:sz w:val="22"/>
                <w:szCs w:val="22"/>
              </w:rPr>
              <w:t>1</w:t>
            </w:r>
          </w:p>
        </w:tc>
        <w:tc>
          <w:tcPr>
            <w:tcW w:w="0" w:type="auto"/>
            <w:hideMark/>
          </w:tcPr>
          <w:p w14:paraId="17F93496" w14:textId="77777777" w:rsidR="00537510" w:rsidRPr="00537510" w:rsidRDefault="00537510">
            <w:pPr>
              <w:rPr>
                <w:sz w:val="22"/>
                <w:szCs w:val="22"/>
              </w:rPr>
            </w:pPr>
            <w:r w:rsidRPr="00537510">
              <w:rPr>
                <w:sz w:val="22"/>
                <w:szCs w:val="22"/>
              </w:rPr>
              <w:t>What names are exposed to the obesity/GLP-1 drug theme? / What is driving the performance of Uber recently?</w:t>
            </w:r>
          </w:p>
        </w:tc>
        <w:tc>
          <w:tcPr>
            <w:tcW w:w="0" w:type="auto"/>
            <w:hideMark/>
          </w:tcPr>
          <w:p w14:paraId="4E632DFE" w14:textId="77777777" w:rsidR="00537510" w:rsidRPr="00537510" w:rsidRDefault="00537510">
            <w:pPr>
              <w:rPr>
                <w:sz w:val="22"/>
                <w:szCs w:val="22"/>
              </w:rPr>
            </w:pPr>
            <w:r w:rsidRPr="00537510">
              <w:rPr>
                <w:sz w:val="22"/>
                <w:szCs w:val="22"/>
              </w:rPr>
              <w:t>Chat interface</w:t>
            </w:r>
          </w:p>
        </w:tc>
        <w:tc>
          <w:tcPr>
            <w:tcW w:w="0" w:type="auto"/>
            <w:hideMark/>
          </w:tcPr>
          <w:p w14:paraId="4DE83866" w14:textId="77777777" w:rsidR="00537510" w:rsidRPr="00537510" w:rsidRDefault="00537510">
            <w:pPr>
              <w:rPr>
                <w:sz w:val="22"/>
                <w:szCs w:val="22"/>
              </w:rPr>
            </w:pPr>
            <w:r w:rsidRPr="00537510">
              <w:rPr>
                <w:sz w:val="22"/>
                <w:szCs w:val="22"/>
              </w:rPr>
              <w:t>Identifies specific companies impacted by a high-momentum market narrative; supports thematic trades and narrative-driven alpha generation.</w:t>
            </w:r>
          </w:p>
        </w:tc>
        <w:tc>
          <w:tcPr>
            <w:tcW w:w="0" w:type="auto"/>
            <w:hideMark/>
          </w:tcPr>
          <w:p w14:paraId="60C873B3" w14:textId="77777777" w:rsidR="00537510" w:rsidRPr="00537510" w:rsidRDefault="00537510">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News; 2-hop: Theme / News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KPI/Price</w:t>
            </w:r>
          </w:p>
        </w:tc>
        <w:tc>
          <w:tcPr>
            <w:tcW w:w="0" w:type="auto"/>
            <w:hideMark/>
          </w:tcPr>
          <w:p w14:paraId="050B8148" w14:textId="77777777" w:rsidR="00537510" w:rsidRPr="00537510" w:rsidRDefault="00537510">
            <w:pPr>
              <w:rPr>
                <w:sz w:val="22"/>
                <w:szCs w:val="22"/>
              </w:rPr>
            </w:pPr>
            <w:r w:rsidRPr="00537510">
              <w:rPr>
                <w:sz w:val="22"/>
                <w:szCs w:val="22"/>
              </w:rPr>
              <w:t>Newswire feeds, earnings transcripts, analyst reports, public filings</w:t>
            </w:r>
          </w:p>
        </w:tc>
        <w:tc>
          <w:tcPr>
            <w:tcW w:w="0" w:type="auto"/>
            <w:hideMark/>
          </w:tcPr>
          <w:p w14:paraId="256B662C" w14:textId="77777777" w:rsidR="00537510" w:rsidRPr="00537510" w:rsidRDefault="00537510">
            <w:pPr>
              <w:rPr>
                <w:sz w:val="22"/>
                <w:szCs w:val="22"/>
              </w:rPr>
            </w:pPr>
            <w:r w:rsidRPr="00537510">
              <w:rPr>
                <w:sz w:val="22"/>
                <w:szCs w:val="22"/>
              </w:rPr>
              <w:t>Alpha generation from thematic plays</w:t>
            </w:r>
          </w:p>
        </w:tc>
        <w:tc>
          <w:tcPr>
            <w:tcW w:w="0" w:type="auto"/>
            <w:hideMark/>
          </w:tcPr>
          <w:p w14:paraId="243B769C" w14:textId="77777777" w:rsidR="00537510" w:rsidRPr="00537510" w:rsidRDefault="00537510">
            <w:pPr>
              <w:rPr>
                <w:sz w:val="22"/>
                <w:szCs w:val="22"/>
              </w:rPr>
            </w:pPr>
            <w:r w:rsidRPr="00537510">
              <w:rPr>
                <w:sz w:val="22"/>
                <w:szCs w:val="22"/>
              </w:rPr>
              <w:t xml:space="preserve">Low – data is widely </w:t>
            </w:r>
            <w:proofErr w:type="gramStart"/>
            <w:r w:rsidRPr="00537510">
              <w:rPr>
                <w:sz w:val="22"/>
                <w:szCs w:val="22"/>
              </w:rPr>
              <w:t>available</w:t>
            </w:r>
            <w:proofErr w:type="gramEnd"/>
            <w:r w:rsidRPr="00537510">
              <w:rPr>
                <w:sz w:val="22"/>
                <w:szCs w:val="22"/>
              </w:rPr>
              <w:t xml:space="preserve"> and edges are simple</w:t>
            </w:r>
          </w:p>
        </w:tc>
      </w:tr>
      <w:tr w:rsidR="00537510" w:rsidRPr="00537510" w14:paraId="0642A785" w14:textId="77777777" w:rsidTr="00537510">
        <w:tc>
          <w:tcPr>
            <w:tcW w:w="0" w:type="auto"/>
            <w:hideMark/>
          </w:tcPr>
          <w:p w14:paraId="3782CFFE" w14:textId="77777777" w:rsidR="00537510" w:rsidRPr="008662D1" w:rsidRDefault="00537510">
            <w:pPr>
              <w:rPr>
                <w:b/>
                <w:bCs/>
                <w:sz w:val="22"/>
                <w:szCs w:val="22"/>
              </w:rPr>
            </w:pPr>
            <w:r w:rsidRPr="008662D1">
              <w:rPr>
                <w:b/>
                <w:bCs/>
                <w:sz w:val="22"/>
                <w:szCs w:val="22"/>
              </w:rPr>
              <w:t>2</w:t>
            </w:r>
          </w:p>
        </w:tc>
        <w:tc>
          <w:tcPr>
            <w:tcW w:w="0" w:type="auto"/>
            <w:hideMark/>
          </w:tcPr>
          <w:p w14:paraId="5CEBD25B" w14:textId="77777777" w:rsidR="00565128" w:rsidRDefault="00537510" w:rsidP="00565128">
            <w:pPr>
              <w:rPr>
                <w:sz w:val="22"/>
                <w:szCs w:val="22"/>
              </w:rPr>
            </w:pPr>
            <w:r w:rsidRPr="00537510">
              <w:rPr>
                <w:sz w:val="22"/>
                <w:szCs w:val="22"/>
              </w:rPr>
              <w:t>Theme exposure of our portfolio</w:t>
            </w:r>
            <w:r w:rsidRPr="00565128">
              <w:rPr>
                <w:b/>
                <w:bCs/>
                <w:sz w:val="22"/>
                <w:szCs w:val="22"/>
              </w:rPr>
              <w:t xml:space="preserve"> </w:t>
            </w:r>
            <w:r w:rsidR="00565128" w:rsidRPr="00565128">
              <w:rPr>
                <w:b/>
                <w:bCs/>
                <w:sz w:val="22"/>
                <w:szCs w:val="22"/>
              </w:rPr>
              <w:t>or</w:t>
            </w:r>
            <w:r w:rsidR="00565128">
              <w:rPr>
                <w:sz w:val="22"/>
                <w:szCs w:val="22"/>
              </w:rPr>
              <w:t xml:space="preserve"> </w:t>
            </w:r>
          </w:p>
          <w:p w14:paraId="307209C8" w14:textId="41A7C98C" w:rsidR="00565128" w:rsidRPr="00537510" w:rsidRDefault="00565128" w:rsidP="00565128">
            <w:pPr>
              <w:rPr>
                <w:sz w:val="22"/>
                <w:szCs w:val="22"/>
              </w:rPr>
            </w:pPr>
            <w:r>
              <w:rPr>
                <w:sz w:val="22"/>
                <w:szCs w:val="22"/>
              </w:rPr>
              <w:t>What companies in our portfolio are exposed to China Risk narrative?</w:t>
            </w:r>
          </w:p>
        </w:tc>
        <w:tc>
          <w:tcPr>
            <w:tcW w:w="0" w:type="auto"/>
            <w:hideMark/>
          </w:tcPr>
          <w:p w14:paraId="21EE1493" w14:textId="77777777" w:rsidR="00537510" w:rsidRPr="00537510" w:rsidRDefault="00537510">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459819DA" w14:textId="77777777" w:rsidR="00537510" w:rsidRPr="00537510" w:rsidRDefault="00537510">
            <w:pPr>
              <w:rPr>
                <w:sz w:val="22"/>
                <w:szCs w:val="22"/>
              </w:rPr>
            </w:pPr>
            <w:r w:rsidRPr="00537510">
              <w:rPr>
                <w:sz w:val="22"/>
                <w:szCs w:val="22"/>
              </w:rPr>
              <w:t>Provides PM with a high-level view of portfolio’s thematic exposures, enabling proactive positioning and risk management.</w:t>
            </w:r>
          </w:p>
        </w:tc>
        <w:tc>
          <w:tcPr>
            <w:tcW w:w="0" w:type="auto"/>
            <w:hideMark/>
          </w:tcPr>
          <w:p w14:paraId="7724A0DA" w14:textId="77777777" w:rsidR="00537510" w:rsidRPr="00537510" w:rsidRDefault="00537510">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533BB12C" w14:textId="77777777" w:rsidR="00537510" w:rsidRPr="00537510" w:rsidRDefault="00537510">
            <w:pPr>
              <w:rPr>
                <w:sz w:val="22"/>
                <w:szCs w:val="22"/>
              </w:rPr>
            </w:pPr>
            <w:r w:rsidRPr="00537510">
              <w:rPr>
                <w:sz w:val="22"/>
                <w:szCs w:val="22"/>
              </w:rPr>
              <w:t>Portfolio holdings CSV, news feeds, internal research notes</w:t>
            </w:r>
          </w:p>
        </w:tc>
        <w:tc>
          <w:tcPr>
            <w:tcW w:w="0" w:type="auto"/>
            <w:hideMark/>
          </w:tcPr>
          <w:p w14:paraId="3408C711" w14:textId="77777777" w:rsidR="00537510" w:rsidRPr="00537510" w:rsidRDefault="00537510">
            <w:pPr>
              <w:rPr>
                <w:sz w:val="22"/>
                <w:szCs w:val="22"/>
              </w:rPr>
            </w:pPr>
            <w:r w:rsidRPr="00537510">
              <w:rPr>
                <w:sz w:val="22"/>
                <w:szCs w:val="22"/>
              </w:rPr>
              <w:t>Portfolio risk management &amp; thematic positioning</w:t>
            </w:r>
          </w:p>
        </w:tc>
        <w:tc>
          <w:tcPr>
            <w:tcW w:w="0" w:type="auto"/>
            <w:hideMark/>
          </w:tcPr>
          <w:p w14:paraId="4FC9A819" w14:textId="77777777" w:rsidR="00537510" w:rsidRPr="00537510" w:rsidRDefault="00537510">
            <w:pPr>
              <w:rPr>
                <w:sz w:val="22"/>
                <w:szCs w:val="22"/>
              </w:rPr>
            </w:pPr>
            <w:r w:rsidRPr="00537510">
              <w:rPr>
                <w:sz w:val="22"/>
                <w:szCs w:val="22"/>
              </w:rPr>
              <w:t xml:space="preserve">Low – edges are </w:t>
            </w:r>
            <w:proofErr w:type="gramStart"/>
            <w:r w:rsidRPr="00537510">
              <w:rPr>
                <w:sz w:val="22"/>
                <w:szCs w:val="22"/>
              </w:rPr>
              <w:t>straightforward</w:t>
            </w:r>
            <w:proofErr w:type="gramEnd"/>
            <w:r w:rsidRPr="00537510">
              <w:rPr>
                <w:sz w:val="22"/>
                <w:szCs w:val="22"/>
              </w:rPr>
              <w:t xml:space="preserve"> and data mapping is simple</w:t>
            </w:r>
          </w:p>
        </w:tc>
      </w:tr>
      <w:tr w:rsidR="00537510" w:rsidRPr="00537510" w14:paraId="46E551D2" w14:textId="77777777" w:rsidTr="00537510">
        <w:tc>
          <w:tcPr>
            <w:tcW w:w="0" w:type="auto"/>
            <w:hideMark/>
          </w:tcPr>
          <w:p w14:paraId="46214407" w14:textId="77777777" w:rsidR="00537510" w:rsidRPr="008662D1" w:rsidRDefault="00537510">
            <w:pPr>
              <w:rPr>
                <w:b/>
                <w:bCs/>
                <w:sz w:val="22"/>
                <w:szCs w:val="22"/>
              </w:rPr>
            </w:pPr>
            <w:r w:rsidRPr="008662D1">
              <w:rPr>
                <w:b/>
                <w:bCs/>
                <w:sz w:val="22"/>
                <w:szCs w:val="22"/>
              </w:rPr>
              <w:t>2b</w:t>
            </w:r>
          </w:p>
        </w:tc>
        <w:tc>
          <w:tcPr>
            <w:tcW w:w="0" w:type="auto"/>
            <w:hideMark/>
          </w:tcPr>
          <w:p w14:paraId="053B888E" w14:textId="77777777" w:rsidR="00537510" w:rsidRPr="00537510" w:rsidRDefault="00537510">
            <w:pPr>
              <w:rPr>
                <w:sz w:val="22"/>
                <w:szCs w:val="22"/>
              </w:rPr>
            </w:pPr>
            <w:r w:rsidRPr="00537510">
              <w:rPr>
                <w:sz w:val="22"/>
                <w:szCs w:val="22"/>
              </w:rPr>
              <w:t>Sector exposure for our portfolio</w:t>
            </w:r>
          </w:p>
        </w:tc>
        <w:tc>
          <w:tcPr>
            <w:tcW w:w="0" w:type="auto"/>
            <w:hideMark/>
          </w:tcPr>
          <w:p w14:paraId="57F2520D" w14:textId="77777777" w:rsidR="00537510" w:rsidRPr="00537510" w:rsidRDefault="00537510">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0642ABD8" w14:textId="77777777" w:rsidR="00537510" w:rsidRPr="00537510" w:rsidRDefault="00537510">
            <w:pPr>
              <w:rPr>
                <w:sz w:val="22"/>
                <w:szCs w:val="22"/>
              </w:rPr>
            </w:pPr>
            <w:r w:rsidRPr="00537510">
              <w:rPr>
                <w:sz w:val="22"/>
                <w:szCs w:val="22"/>
              </w:rPr>
              <w:t>Supports investor relations and compliance reporting; enables clear communication of sector allocation.</w:t>
            </w:r>
          </w:p>
        </w:tc>
        <w:tc>
          <w:tcPr>
            <w:tcW w:w="0" w:type="auto"/>
            <w:hideMark/>
          </w:tcPr>
          <w:p w14:paraId="46C73F41" w14:textId="77777777" w:rsidR="00537510" w:rsidRPr="00537510" w:rsidRDefault="00537510">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classified_as</w:t>
            </w:r>
            <w:proofErr w:type="spellEnd"/>
            <w:r w:rsidRPr="00537510">
              <w:rPr>
                <w:rFonts w:ascii="Courier New" w:hAnsi="Courier New" w:cs="Courier New"/>
                <w:sz w:val="20"/>
                <w:szCs w:val="20"/>
              </w:rPr>
              <w:t xml:space="preserve"> → Sector</w:t>
            </w:r>
          </w:p>
        </w:tc>
        <w:tc>
          <w:tcPr>
            <w:tcW w:w="0" w:type="auto"/>
            <w:hideMark/>
          </w:tcPr>
          <w:p w14:paraId="64D28CE2" w14:textId="77777777" w:rsidR="00537510" w:rsidRPr="00537510" w:rsidRDefault="00537510">
            <w:pPr>
              <w:rPr>
                <w:sz w:val="22"/>
                <w:szCs w:val="22"/>
              </w:rPr>
            </w:pPr>
            <w:r w:rsidRPr="00537510">
              <w:rPr>
                <w:sz w:val="22"/>
                <w:szCs w:val="22"/>
              </w:rPr>
              <w:t>Portfolio holdings CSV, industry classification datasets (e.g., GICS)</w:t>
            </w:r>
          </w:p>
        </w:tc>
        <w:tc>
          <w:tcPr>
            <w:tcW w:w="0" w:type="auto"/>
            <w:hideMark/>
          </w:tcPr>
          <w:p w14:paraId="7C73A5FF" w14:textId="77777777" w:rsidR="00537510" w:rsidRPr="00537510" w:rsidRDefault="00537510">
            <w:pPr>
              <w:rPr>
                <w:sz w:val="22"/>
                <w:szCs w:val="22"/>
              </w:rPr>
            </w:pPr>
            <w:r w:rsidRPr="00537510">
              <w:rPr>
                <w:sz w:val="22"/>
                <w:szCs w:val="22"/>
              </w:rPr>
              <w:t>Investor confidence &amp; compliance</w:t>
            </w:r>
          </w:p>
        </w:tc>
        <w:tc>
          <w:tcPr>
            <w:tcW w:w="0" w:type="auto"/>
            <w:hideMark/>
          </w:tcPr>
          <w:p w14:paraId="7BB4170D" w14:textId="77777777" w:rsidR="00537510" w:rsidRPr="00537510" w:rsidRDefault="00537510">
            <w:pPr>
              <w:rPr>
                <w:sz w:val="22"/>
                <w:szCs w:val="22"/>
              </w:rPr>
            </w:pPr>
            <w:r w:rsidRPr="00537510">
              <w:rPr>
                <w:sz w:val="22"/>
                <w:szCs w:val="22"/>
              </w:rPr>
              <w:t>Very Low – industry classification data is standardized</w:t>
            </w:r>
          </w:p>
        </w:tc>
      </w:tr>
      <w:tr w:rsidR="00537510" w:rsidRPr="00537510" w14:paraId="2BB1CAD3" w14:textId="77777777" w:rsidTr="00537510">
        <w:tc>
          <w:tcPr>
            <w:tcW w:w="0" w:type="auto"/>
            <w:hideMark/>
          </w:tcPr>
          <w:p w14:paraId="6680C81E" w14:textId="77777777" w:rsidR="00537510" w:rsidRPr="008662D1" w:rsidRDefault="00537510">
            <w:pPr>
              <w:rPr>
                <w:b/>
                <w:bCs/>
                <w:sz w:val="22"/>
                <w:szCs w:val="22"/>
              </w:rPr>
            </w:pPr>
            <w:r w:rsidRPr="008662D1">
              <w:rPr>
                <w:b/>
                <w:bCs/>
                <w:sz w:val="22"/>
                <w:szCs w:val="22"/>
              </w:rPr>
              <w:t>3</w:t>
            </w:r>
          </w:p>
        </w:tc>
        <w:tc>
          <w:tcPr>
            <w:tcW w:w="0" w:type="auto"/>
            <w:hideMark/>
          </w:tcPr>
          <w:p w14:paraId="758A1723" w14:textId="77777777" w:rsidR="00537510" w:rsidRPr="00537510" w:rsidRDefault="00537510">
            <w:pPr>
              <w:rPr>
                <w:sz w:val="22"/>
                <w:szCs w:val="22"/>
              </w:rPr>
            </w:pPr>
            <w:r w:rsidRPr="00537510">
              <w:rPr>
                <w:sz w:val="22"/>
                <w:szCs w:val="22"/>
              </w:rPr>
              <w:t>What KPI drives $Meta share performance or valuation?</w:t>
            </w:r>
          </w:p>
        </w:tc>
        <w:tc>
          <w:tcPr>
            <w:tcW w:w="0" w:type="auto"/>
            <w:hideMark/>
          </w:tcPr>
          <w:p w14:paraId="4DA69DAA" w14:textId="77777777" w:rsidR="00537510" w:rsidRPr="00537510" w:rsidRDefault="00537510">
            <w:pPr>
              <w:rPr>
                <w:sz w:val="22"/>
                <w:szCs w:val="22"/>
              </w:rPr>
            </w:pPr>
            <w:r w:rsidRPr="00537510">
              <w:rPr>
                <w:sz w:val="22"/>
                <w:szCs w:val="22"/>
              </w:rPr>
              <w:t>Chat interface</w:t>
            </w:r>
          </w:p>
        </w:tc>
        <w:tc>
          <w:tcPr>
            <w:tcW w:w="0" w:type="auto"/>
            <w:hideMark/>
          </w:tcPr>
          <w:p w14:paraId="0BFB57A8" w14:textId="77777777" w:rsidR="00537510" w:rsidRPr="00537510" w:rsidRDefault="00537510">
            <w:pPr>
              <w:rPr>
                <w:sz w:val="22"/>
                <w:szCs w:val="22"/>
              </w:rPr>
            </w:pPr>
            <w:r w:rsidRPr="00537510">
              <w:rPr>
                <w:sz w:val="22"/>
                <w:szCs w:val="22"/>
              </w:rPr>
              <w:t>Identifies core performance drivers for a company; supports KPI-linked monitoring and predictive modeling.</w:t>
            </w:r>
          </w:p>
        </w:tc>
        <w:tc>
          <w:tcPr>
            <w:tcW w:w="0" w:type="auto"/>
            <w:hideMark/>
          </w:tcPr>
          <w:p w14:paraId="445E73CA" w14:textId="77777777" w:rsidR="00537510" w:rsidRPr="00537510" w:rsidRDefault="00537510">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key_driver</w:t>
            </w:r>
            <w:proofErr w:type="spellEnd"/>
            <w:r w:rsidRPr="00537510">
              <w:rPr>
                <w:rFonts w:ascii="Courier New" w:hAnsi="Courier New" w:cs="Courier New"/>
                <w:sz w:val="20"/>
                <w:szCs w:val="20"/>
              </w:rPr>
              <w:t xml:space="preserve"> → KPI</w:t>
            </w:r>
          </w:p>
        </w:tc>
        <w:tc>
          <w:tcPr>
            <w:tcW w:w="0" w:type="auto"/>
            <w:hideMark/>
          </w:tcPr>
          <w:p w14:paraId="768CE937" w14:textId="77777777" w:rsidR="00537510" w:rsidRPr="00537510" w:rsidRDefault="00537510">
            <w:pPr>
              <w:rPr>
                <w:sz w:val="22"/>
                <w:szCs w:val="22"/>
              </w:rPr>
            </w:pPr>
            <w:r w:rsidRPr="00537510">
              <w:rPr>
                <w:sz w:val="22"/>
                <w:szCs w:val="22"/>
              </w:rPr>
              <w:t>Earnings transcripts, KPI datasets, broker research</w:t>
            </w:r>
          </w:p>
        </w:tc>
        <w:tc>
          <w:tcPr>
            <w:tcW w:w="0" w:type="auto"/>
            <w:hideMark/>
          </w:tcPr>
          <w:p w14:paraId="16DBE535" w14:textId="77777777" w:rsidR="00537510" w:rsidRPr="00537510" w:rsidRDefault="00537510">
            <w:pPr>
              <w:rPr>
                <w:sz w:val="22"/>
                <w:szCs w:val="22"/>
              </w:rPr>
            </w:pPr>
            <w:r w:rsidRPr="00537510">
              <w:rPr>
                <w:sz w:val="22"/>
                <w:szCs w:val="22"/>
              </w:rPr>
              <w:t>Alpha through KPI-linked predictive trading</w:t>
            </w:r>
          </w:p>
        </w:tc>
        <w:tc>
          <w:tcPr>
            <w:tcW w:w="0" w:type="auto"/>
            <w:hideMark/>
          </w:tcPr>
          <w:p w14:paraId="0CF4F042" w14:textId="77777777" w:rsidR="00537510" w:rsidRPr="00537510" w:rsidRDefault="00537510">
            <w:pPr>
              <w:rPr>
                <w:sz w:val="22"/>
                <w:szCs w:val="22"/>
              </w:rPr>
            </w:pPr>
            <w:r w:rsidRPr="00537510">
              <w:rPr>
                <w:sz w:val="22"/>
                <w:szCs w:val="22"/>
              </w:rPr>
              <w:t>Medium – KPI extraction requires semantic accuracy</w:t>
            </w:r>
          </w:p>
        </w:tc>
      </w:tr>
      <w:tr w:rsidR="00537510" w:rsidRPr="00537510" w14:paraId="5CF889B5" w14:textId="77777777" w:rsidTr="00537510">
        <w:tc>
          <w:tcPr>
            <w:tcW w:w="0" w:type="auto"/>
            <w:hideMark/>
          </w:tcPr>
          <w:p w14:paraId="5EBED8FE" w14:textId="77777777" w:rsidR="00537510" w:rsidRPr="008662D1" w:rsidRDefault="00537510">
            <w:pPr>
              <w:rPr>
                <w:b/>
                <w:bCs/>
                <w:sz w:val="22"/>
                <w:szCs w:val="22"/>
              </w:rPr>
            </w:pPr>
            <w:r w:rsidRPr="008662D1">
              <w:rPr>
                <w:b/>
                <w:bCs/>
                <w:sz w:val="22"/>
                <w:szCs w:val="22"/>
              </w:rPr>
              <w:t>4</w:t>
            </w:r>
          </w:p>
        </w:tc>
        <w:tc>
          <w:tcPr>
            <w:tcW w:w="0" w:type="auto"/>
            <w:hideMark/>
          </w:tcPr>
          <w:p w14:paraId="5A976808" w14:textId="77777777" w:rsidR="00537510" w:rsidRPr="00537510" w:rsidRDefault="00537510">
            <w:pPr>
              <w:rPr>
                <w:sz w:val="22"/>
                <w:szCs w:val="22"/>
              </w:rPr>
            </w:pPr>
            <w:r w:rsidRPr="00537510">
              <w:rPr>
                <w:sz w:val="22"/>
                <w:szCs w:val="22"/>
              </w:rPr>
              <w:t>Is TSMC exposed to China risk? / What is the theme driving the performance of TSMC recently?</w:t>
            </w:r>
          </w:p>
        </w:tc>
        <w:tc>
          <w:tcPr>
            <w:tcW w:w="0" w:type="auto"/>
            <w:hideMark/>
          </w:tcPr>
          <w:p w14:paraId="7D7ED9FD" w14:textId="77777777" w:rsidR="00537510" w:rsidRPr="00537510" w:rsidRDefault="00537510">
            <w:pPr>
              <w:rPr>
                <w:sz w:val="22"/>
                <w:szCs w:val="22"/>
              </w:rPr>
            </w:pPr>
            <w:r w:rsidRPr="00537510">
              <w:rPr>
                <w:sz w:val="22"/>
                <w:szCs w:val="22"/>
              </w:rPr>
              <w:t>Chat interface</w:t>
            </w:r>
          </w:p>
        </w:tc>
        <w:tc>
          <w:tcPr>
            <w:tcW w:w="0" w:type="auto"/>
            <w:hideMark/>
          </w:tcPr>
          <w:p w14:paraId="067DAC02" w14:textId="77777777" w:rsidR="00537510" w:rsidRPr="00537510" w:rsidRDefault="00537510">
            <w:pPr>
              <w:rPr>
                <w:sz w:val="22"/>
                <w:szCs w:val="22"/>
              </w:rPr>
            </w:pPr>
            <w:r w:rsidRPr="00537510">
              <w:rPr>
                <w:sz w:val="22"/>
                <w:szCs w:val="22"/>
              </w:rPr>
              <w:t>Detects company-specific geopolitical or macro risk exposures; informs risk-adjusted positioning.</w:t>
            </w:r>
          </w:p>
        </w:tc>
        <w:tc>
          <w:tcPr>
            <w:tcW w:w="0" w:type="auto"/>
            <w:hideMark/>
          </w:tcPr>
          <w:p w14:paraId="1E3C8E30" w14:textId="77777777" w:rsidR="00537510" w:rsidRPr="00537510" w:rsidRDefault="00537510">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14278987" w14:textId="77777777" w:rsidR="00537510" w:rsidRPr="00537510" w:rsidRDefault="00537510">
            <w:pPr>
              <w:rPr>
                <w:sz w:val="22"/>
                <w:szCs w:val="22"/>
              </w:rPr>
            </w:pPr>
            <w:r w:rsidRPr="00537510">
              <w:rPr>
                <w:sz w:val="22"/>
                <w:szCs w:val="22"/>
              </w:rPr>
              <w:t>Newswire feeds, geopolitical risk datasets, transcripts</w:t>
            </w:r>
          </w:p>
        </w:tc>
        <w:tc>
          <w:tcPr>
            <w:tcW w:w="0" w:type="auto"/>
            <w:hideMark/>
          </w:tcPr>
          <w:p w14:paraId="4BD3BB76" w14:textId="77777777" w:rsidR="00537510" w:rsidRPr="00537510" w:rsidRDefault="00537510">
            <w:pPr>
              <w:rPr>
                <w:sz w:val="22"/>
                <w:szCs w:val="22"/>
              </w:rPr>
            </w:pPr>
            <w:r w:rsidRPr="00537510">
              <w:rPr>
                <w:sz w:val="22"/>
                <w:szCs w:val="22"/>
              </w:rPr>
              <w:t>Downside risk mitigation</w:t>
            </w:r>
          </w:p>
        </w:tc>
        <w:tc>
          <w:tcPr>
            <w:tcW w:w="0" w:type="auto"/>
            <w:hideMark/>
          </w:tcPr>
          <w:p w14:paraId="14CB7948" w14:textId="77777777" w:rsidR="00537510" w:rsidRPr="00537510" w:rsidRDefault="00537510">
            <w:pPr>
              <w:rPr>
                <w:sz w:val="22"/>
                <w:szCs w:val="22"/>
              </w:rPr>
            </w:pPr>
            <w:r w:rsidRPr="00537510">
              <w:rPr>
                <w:sz w:val="22"/>
                <w:szCs w:val="22"/>
              </w:rPr>
              <w:t>Low – edges are simple; risk depends on theme tagging accuracy</w:t>
            </w:r>
          </w:p>
        </w:tc>
      </w:tr>
      <w:tr w:rsidR="00537510" w:rsidRPr="00537510" w14:paraId="34668034" w14:textId="77777777" w:rsidTr="00537510">
        <w:tc>
          <w:tcPr>
            <w:tcW w:w="0" w:type="auto"/>
            <w:hideMark/>
          </w:tcPr>
          <w:p w14:paraId="45C7DAB1" w14:textId="77777777" w:rsidR="00537510" w:rsidRPr="008662D1" w:rsidRDefault="00537510">
            <w:pPr>
              <w:rPr>
                <w:b/>
                <w:bCs/>
                <w:sz w:val="22"/>
                <w:szCs w:val="22"/>
              </w:rPr>
            </w:pPr>
            <w:r w:rsidRPr="008662D1">
              <w:rPr>
                <w:b/>
                <w:bCs/>
                <w:sz w:val="22"/>
                <w:szCs w:val="22"/>
              </w:rPr>
              <w:t>5</w:t>
            </w:r>
          </w:p>
        </w:tc>
        <w:tc>
          <w:tcPr>
            <w:tcW w:w="0" w:type="auto"/>
            <w:hideMark/>
          </w:tcPr>
          <w:p w14:paraId="1F1D8E65" w14:textId="77777777" w:rsidR="00537510" w:rsidRPr="00537510" w:rsidRDefault="00537510">
            <w:pPr>
              <w:rPr>
                <w:sz w:val="22"/>
                <w:szCs w:val="22"/>
              </w:rPr>
            </w:pPr>
            <w:r w:rsidRPr="00537510">
              <w:rPr>
                <w:sz w:val="22"/>
                <w:szCs w:val="22"/>
              </w:rPr>
              <w:t>How might China risk impact KPIs across our books?</w:t>
            </w:r>
          </w:p>
        </w:tc>
        <w:tc>
          <w:tcPr>
            <w:tcW w:w="0" w:type="auto"/>
            <w:hideMark/>
          </w:tcPr>
          <w:p w14:paraId="4BEC8737" w14:textId="77777777" w:rsidR="00537510" w:rsidRPr="00537510" w:rsidRDefault="00537510">
            <w:pPr>
              <w:rPr>
                <w:sz w:val="22"/>
                <w:szCs w:val="22"/>
              </w:rPr>
            </w:pPr>
            <w:r w:rsidRPr="00537510">
              <w:rPr>
                <w:sz w:val="22"/>
                <w:szCs w:val="22"/>
              </w:rPr>
              <w:t>Chat interface</w:t>
            </w:r>
          </w:p>
        </w:tc>
        <w:tc>
          <w:tcPr>
            <w:tcW w:w="0" w:type="auto"/>
            <w:hideMark/>
          </w:tcPr>
          <w:p w14:paraId="4C0C309B" w14:textId="77777777" w:rsidR="00537510" w:rsidRPr="00537510" w:rsidRDefault="00537510">
            <w:pPr>
              <w:rPr>
                <w:sz w:val="22"/>
                <w:szCs w:val="22"/>
              </w:rPr>
            </w:pPr>
            <w:r w:rsidRPr="00537510">
              <w:rPr>
                <w:sz w:val="22"/>
                <w:szCs w:val="22"/>
              </w:rPr>
              <w:t>Links macro risk to operational and financial metrics; enables portfolio stress-testing.</w:t>
            </w:r>
          </w:p>
        </w:tc>
        <w:tc>
          <w:tcPr>
            <w:tcW w:w="0" w:type="auto"/>
            <w:hideMark/>
          </w:tcPr>
          <w:p w14:paraId="0AB18C2B" w14:textId="77777777" w:rsidR="00537510" w:rsidRPr="00537510" w:rsidRDefault="00537510">
            <w:pPr>
              <w:rPr>
                <w:sz w:val="22"/>
                <w:szCs w:val="22"/>
              </w:rPr>
            </w:pPr>
            <w:r w:rsidRPr="00537510">
              <w:rPr>
                <w:sz w:val="22"/>
                <w:szCs w:val="22"/>
              </w:rPr>
              <w:t xml:space="preserve">3-hop: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w:t>
            </w:r>
          </w:p>
        </w:tc>
        <w:tc>
          <w:tcPr>
            <w:tcW w:w="0" w:type="auto"/>
            <w:hideMark/>
          </w:tcPr>
          <w:p w14:paraId="585B09A3" w14:textId="77777777" w:rsidR="00537510" w:rsidRPr="00537510" w:rsidRDefault="00537510">
            <w:pPr>
              <w:rPr>
                <w:sz w:val="22"/>
                <w:szCs w:val="22"/>
              </w:rPr>
            </w:pPr>
            <w:r w:rsidRPr="00537510">
              <w:rPr>
                <w:sz w:val="22"/>
                <w:szCs w:val="22"/>
              </w:rPr>
              <w:t>Portfolio holdings CSV, news feeds, KPI datasets</w:t>
            </w:r>
          </w:p>
        </w:tc>
        <w:tc>
          <w:tcPr>
            <w:tcW w:w="0" w:type="auto"/>
            <w:hideMark/>
          </w:tcPr>
          <w:p w14:paraId="378D9F03" w14:textId="77777777" w:rsidR="00537510" w:rsidRPr="00537510" w:rsidRDefault="00537510">
            <w:pPr>
              <w:rPr>
                <w:sz w:val="22"/>
                <w:szCs w:val="22"/>
              </w:rPr>
            </w:pPr>
            <w:r w:rsidRPr="00537510">
              <w:rPr>
                <w:sz w:val="22"/>
                <w:szCs w:val="22"/>
              </w:rPr>
              <w:t>Forward-looking risk management</w:t>
            </w:r>
          </w:p>
        </w:tc>
        <w:tc>
          <w:tcPr>
            <w:tcW w:w="0" w:type="auto"/>
            <w:hideMark/>
          </w:tcPr>
          <w:p w14:paraId="4F1A060A" w14:textId="77777777" w:rsidR="00537510" w:rsidRPr="00537510" w:rsidRDefault="00537510">
            <w:pPr>
              <w:rPr>
                <w:sz w:val="22"/>
                <w:szCs w:val="22"/>
              </w:rPr>
            </w:pPr>
            <w:r w:rsidRPr="00537510">
              <w:rPr>
                <w:sz w:val="22"/>
                <w:szCs w:val="22"/>
              </w:rPr>
              <w:t>Medium – requires multi-hop reasoning and KPI linkage accuracy</w:t>
            </w:r>
          </w:p>
        </w:tc>
      </w:tr>
      <w:tr w:rsidR="00537510" w:rsidRPr="00537510" w14:paraId="6C48D8A4" w14:textId="77777777" w:rsidTr="00537510">
        <w:tc>
          <w:tcPr>
            <w:tcW w:w="0" w:type="auto"/>
            <w:hideMark/>
          </w:tcPr>
          <w:p w14:paraId="5B512B2C" w14:textId="1FA3442D" w:rsidR="00537510" w:rsidRPr="008662D1" w:rsidRDefault="00537510">
            <w:pPr>
              <w:rPr>
                <w:b/>
                <w:bCs/>
                <w:sz w:val="22"/>
                <w:szCs w:val="22"/>
              </w:rPr>
            </w:pPr>
            <w:r w:rsidRPr="008662D1">
              <w:rPr>
                <w:b/>
                <w:bCs/>
                <w:sz w:val="22"/>
                <w:szCs w:val="22"/>
              </w:rPr>
              <w:t>6</w:t>
            </w:r>
          </w:p>
        </w:tc>
        <w:tc>
          <w:tcPr>
            <w:tcW w:w="0" w:type="auto"/>
            <w:hideMark/>
          </w:tcPr>
          <w:p w14:paraId="53F2207C" w14:textId="77777777" w:rsidR="00537510" w:rsidRPr="00537510" w:rsidRDefault="00537510">
            <w:pPr>
              <w:rPr>
                <w:sz w:val="22"/>
                <w:szCs w:val="22"/>
              </w:rPr>
            </w:pPr>
            <w:r w:rsidRPr="00537510">
              <w:rPr>
                <w:sz w:val="22"/>
                <w:szCs w:val="22"/>
              </w:rPr>
              <w:t>Which companies are exposed to [Theme]?</w:t>
            </w:r>
          </w:p>
        </w:tc>
        <w:tc>
          <w:tcPr>
            <w:tcW w:w="0" w:type="auto"/>
            <w:hideMark/>
          </w:tcPr>
          <w:p w14:paraId="0AD5054C" w14:textId="77777777" w:rsidR="00537510" w:rsidRPr="00537510" w:rsidRDefault="00537510">
            <w:pPr>
              <w:rPr>
                <w:sz w:val="22"/>
                <w:szCs w:val="22"/>
              </w:rPr>
            </w:pPr>
            <w:r w:rsidRPr="00537510">
              <w:rPr>
                <w:sz w:val="22"/>
                <w:szCs w:val="22"/>
              </w:rPr>
              <w:t>Chat interface</w:t>
            </w:r>
          </w:p>
        </w:tc>
        <w:tc>
          <w:tcPr>
            <w:tcW w:w="0" w:type="auto"/>
            <w:hideMark/>
          </w:tcPr>
          <w:p w14:paraId="2938FCB1" w14:textId="77777777" w:rsidR="00537510" w:rsidRPr="00537510" w:rsidRDefault="00537510">
            <w:pPr>
              <w:rPr>
                <w:sz w:val="22"/>
                <w:szCs w:val="22"/>
              </w:rPr>
            </w:pPr>
            <w:r w:rsidRPr="00537510">
              <w:rPr>
                <w:sz w:val="22"/>
                <w:szCs w:val="22"/>
              </w:rPr>
              <w:t>Supports screening and idea generation across coverage universe.</w:t>
            </w:r>
          </w:p>
        </w:tc>
        <w:tc>
          <w:tcPr>
            <w:tcW w:w="0" w:type="auto"/>
            <w:hideMark/>
          </w:tcPr>
          <w:p w14:paraId="0A42E21A" w14:textId="77777777" w:rsidR="00537510" w:rsidRPr="00537510" w:rsidRDefault="00537510">
            <w:pPr>
              <w:rPr>
                <w:sz w:val="22"/>
                <w:szCs w:val="22"/>
              </w:rPr>
            </w:pPr>
            <w:r w:rsidRPr="00537510">
              <w:rPr>
                <w:sz w:val="22"/>
                <w:szCs w:val="22"/>
              </w:rPr>
              <w:t xml:space="preserve">1-hop (reversed): </w:t>
            </w:r>
            <w:r w:rsidRPr="00537510">
              <w:rPr>
                <w:rFonts w:ascii="Courier New" w:hAnsi="Courier New" w:cs="Courier New"/>
                <w:sz w:val="20"/>
                <w:szCs w:val="20"/>
              </w:rPr>
              <w:t xml:space="preserve">Theme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Company</w:t>
            </w:r>
          </w:p>
        </w:tc>
        <w:tc>
          <w:tcPr>
            <w:tcW w:w="0" w:type="auto"/>
            <w:hideMark/>
          </w:tcPr>
          <w:p w14:paraId="42E8C414" w14:textId="77777777" w:rsidR="00537510" w:rsidRPr="00537510" w:rsidRDefault="00537510">
            <w:pPr>
              <w:rPr>
                <w:sz w:val="22"/>
                <w:szCs w:val="22"/>
              </w:rPr>
            </w:pPr>
            <w:r w:rsidRPr="00537510">
              <w:rPr>
                <w:sz w:val="22"/>
                <w:szCs w:val="22"/>
              </w:rPr>
              <w:t>Newswire feeds, thematic datasets</w:t>
            </w:r>
          </w:p>
        </w:tc>
        <w:tc>
          <w:tcPr>
            <w:tcW w:w="0" w:type="auto"/>
            <w:hideMark/>
          </w:tcPr>
          <w:p w14:paraId="76B71BCA" w14:textId="77777777" w:rsidR="00537510" w:rsidRPr="00537510" w:rsidRDefault="00537510">
            <w:pPr>
              <w:rPr>
                <w:sz w:val="22"/>
                <w:szCs w:val="22"/>
              </w:rPr>
            </w:pPr>
            <w:r w:rsidRPr="00537510">
              <w:rPr>
                <w:sz w:val="22"/>
                <w:szCs w:val="22"/>
              </w:rPr>
              <w:t>Alpha generation via thematic screening</w:t>
            </w:r>
          </w:p>
        </w:tc>
        <w:tc>
          <w:tcPr>
            <w:tcW w:w="0" w:type="auto"/>
            <w:hideMark/>
          </w:tcPr>
          <w:p w14:paraId="69B1FD21" w14:textId="77777777" w:rsidR="00537510" w:rsidRPr="00537510" w:rsidRDefault="00537510">
            <w:pPr>
              <w:rPr>
                <w:sz w:val="22"/>
                <w:szCs w:val="22"/>
              </w:rPr>
            </w:pPr>
            <w:r w:rsidRPr="00537510">
              <w:rPr>
                <w:sz w:val="22"/>
                <w:szCs w:val="22"/>
              </w:rPr>
              <w:t>Low – straightforward query reversal</w:t>
            </w:r>
          </w:p>
        </w:tc>
      </w:tr>
    </w:tbl>
    <w:bookmarkEnd w:id="60"/>
    <w:p w14:paraId="072BC342" w14:textId="09508126" w:rsidR="001E356C" w:rsidRPr="00695928" w:rsidRDefault="001E356C" w:rsidP="006A461F">
      <w:pPr>
        <w:spacing w:after="160" w:line="278" w:lineRule="auto"/>
        <w:rPr>
          <w:lang w:val="en-US" w:eastAsia="en-US"/>
        </w:rPr>
      </w:pPr>
      <w:r w:rsidRPr="008C0F4B">
        <w:rPr>
          <w:b/>
          <w:bCs/>
          <w:highlight w:val="yellow"/>
          <w:lang w:val="en-US" w:eastAsia="en-US"/>
        </w:rPr>
        <w:lastRenderedPageBreak/>
        <w:t xml:space="preserve">Appendix </w:t>
      </w:r>
      <w:r w:rsidR="008C0F4B" w:rsidRPr="008C0F4B">
        <w:rPr>
          <w:b/>
          <w:bCs/>
          <w:lang w:val="en-US" w:eastAsia="en-US"/>
        </w:rPr>
        <w:t>G.2</w:t>
      </w:r>
      <w:r w:rsidR="00C67A5A">
        <w:rPr>
          <w:lang w:val="en-US" w:eastAsia="en-US"/>
        </w:rPr>
        <w:t xml:space="preserve"> – </w:t>
      </w:r>
      <w:bookmarkStart w:id="61" w:name="_Hlk205742373"/>
      <w:r w:rsidR="00C67A5A">
        <w:rPr>
          <w:lang w:val="en-US" w:eastAsia="en-US"/>
        </w:rPr>
        <w:t>Implementation Plan for Each Edge Type</w:t>
      </w:r>
      <w:bookmarkEnd w:id="61"/>
    </w:p>
    <w:tbl>
      <w:tblPr>
        <w:tblStyle w:val="PlainTable1"/>
        <w:tblW w:w="15446" w:type="dxa"/>
        <w:tblLayout w:type="fixed"/>
        <w:tblLook w:val="04A0" w:firstRow="1" w:lastRow="0" w:firstColumn="1" w:lastColumn="0" w:noHBand="0" w:noVBand="1"/>
      </w:tblPr>
      <w:tblGrid>
        <w:gridCol w:w="988"/>
        <w:gridCol w:w="1417"/>
        <w:gridCol w:w="1276"/>
        <w:gridCol w:w="1276"/>
        <w:gridCol w:w="1275"/>
        <w:gridCol w:w="1237"/>
        <w:gridCol w:w="1740"/>
        <w:gridCol w:w="1609"/>
        <w:gridCol w:w="1651"/>
        <w:gridCol w:w="1595"/>
        <w:gridCol w:w="1382"/>
      </w:tblGrid>
      <w:tr w:rsidR="008662D1" w:rsidRPr="008662D1" w14:paraId="37A1624A" w14:textId="77777777" w:rsidTr="00866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2060"/>
            <w:hideMark/>
          </w:tcPr>
          <w:p w14:paraId="4C552568" w14:textId="77777777" w:rsidR="008A3636" w:rsidRPr="008662D1" w:rsidRDefault="008A3636" w:rsidP="001F2EFF">
            <w:pPr>
              <w:jc w:val="center"/>
              <w:rPr>
                <w:sz w:val="15"/>
                <w:szCs w:val="15"/>
              </w:rPr>
            </w:pPr>
            <w:bookmarkStart w:id="62" w:name="_Hlk204443921"/>
            <w:bookmarkEnd w:id="59"/>
            <w:r w:rsidRPr="008662D1">
              <w:rPr>
                <w:rStyle w:val="Strong"/>
                <w:rFonts w:eastAsiaTheme="majorEastAsia"/>
                <w:sz w:val="15"/>
                <w:szCs w:val="15"/>
              </w:rPr>
              <w:t>Step</w:t>
            </w:r>
          </w:p>
        </w:tc>
        <w:tc>
          <w:tcPr>
            <w:tcW w:w="1417" w:type="dxa"/>
            <w:shd w:val="clear" w:color="auto" w:fill="002060"/>
            <w:hideMark/>
          </w:tcPr>
          <w:p w14:paraId="449DA2CF" w14:textId="675CFC57"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 </w:t>
            </w:r>
            <w:r w:rsidR="008A3636" w:rsidRPr="008662D1">
              <w:rPr>
                <w:rStyle w:val="Strong"/>
                <w:rFonts w:eastAsiaTheme="majorEastAsia"/>
                <w:sz w:val="15"/>
                <w:szCs w:val="15"/>
              </w:rPr>
              <w:t>Thematic Exposure Edge</w:t>
            </w:r>
          </w:p>
        </w:tc>
        <w:tc>
          <w:tcPr>
            <w:tcW w:w="1276" w:type="dxa"/>
            <w:shd w:val="clear" w:color="auto" w:fill="002060"/>
            <w:hideMark/>
          </w:tcPr>
          <w:p w14:paraId="6E7BC1A7" w14:textId="3BAE641A"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2. </w:t>
            </w:r>
            <w:r w:rsidR="008A3636" w:rsidRPr="008662D1">
              <w:rPr>
                <w:rStyle w:val="Strong"/>
                <w:rFonts w:eastAsiaTheme="majorEastAsia"/>
                <w:sz w:val="15"/>
                <w:szCs w:val="15"/>
              </w:rPr>
              <w:t>Valuation Driver Edge</w:t>
            </w:r>
          </w:p>
        </w:tc>
        <w:tc>
          <w:tcPr>
            <w:tcW w:w="1276" w:type="dxa"/>
            <w:shd w:val="clear" w:color="auto" w:fill="002060"/>
            <w:hideMark/>
          </w:tcPr>
          <w:p w14:paraId="1CC1176F" w14:textId="2B7D5E6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3. </w:t>
            </w:r>
            <w:r w:rsidR="008A3636" w:rsidRPr="008662D1">
              <w:rPr>
                <w:rStyle w:val="Strong"/>
                <w:rFonts w:eastAsiaTheme="majorEastAsia"/>
                <w:sz w:val="15"/>
                <w:szCs w:val="15"/>
              </w:rPr>
              <w:t>Early Signal Edge</w:t>
            </w:r>
          </w:p>
        </w:tc>
        <w:tc>
          <w:tcPr>
            <w:tcW w:w="1275" w:type="dxa"/>
            <w:shd w:val="clear" w:color="auto" w:fill="002060"/>
            <w:hideMark/>
          </w:tcPr>
          <w:p w14:paraId="36ACC93A" w14:textId="631DBD6E"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4. </w:t>
            </w:r>
            <w:r w:rsidR="008A3636" w:rsidRPr="008662D1">
              <w:rPr>
                <w:rStyle w:val="Strong"/>
                <w:rFonts w:eastAsiaTheme="majorEastAsia"/>
                <w:sz w:val="15"/>
                <w:szCs w:val="15"/>
              </w:rPr>
              <w:t>Ownership Context Edge</w:t>
            </w:r>
          </w:p>
        </w:tc>
        <w:tc>
          <w:tcPr>
            <w:tcW w:w="1237" w:type="dxa"/>
            <w:shd w:val="clear" w:color="auto" w:fill="002060"/>
            <w:hideMark/>
          </w:tcPr>
          <w:p w14:paraId="1DB08FFD" w14:textId="522BA341"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5. </w:t>
            </w:r>
            <w:r w:rsidR="008A3636" w:rsidRPr="008662D1">
              <w:rPr>
                <w:rStyle w:val="Strong"/>
                <w:rFonts w:eastAsiaTheme="majorEastAsia"/>
                <w:sz w:val="15"/>
                <w:szCs w:val="15"/>
              </w:rPr>
              <w:t>Causal Link Edge</w:t>
            </w:r>
          </w:p>
        </w:tc>
        <w:tc>
          <w:tcPr>
            <w:tcW w:w="1740" w:type="dxa"/>
            <w:shd w:val="clear" w:color="auto" w:fill="002060"/>
            <w:hideMark/>
          </w:tcPr>
          <w:p w14:paraId="19908F31" w14:textId="7D107504"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6. </w:t>
            </w:r>
            <w:r w:rsidR="008A3636" w:rsidRPr="008662D1">
              <w:rPr>
                <w:rStyle w:val="Strong"/>
                <w:rFonts w:eastAsiaTheme="majorEastAsia"/>
                <w:sz w:val="15"/>
                <w:szCs w:val="15"/>
              </w:rPr>
              <w:t>Business Model Similarity Edge</w:t>
            </w:r>
          </w:p>
        </w:tc>
        <w:tc>
          <w:tcPr>
            <w:tcW w:w="1609" w:type="dxa"/>
            <w:shd w:val="clear" w:color="auto" w:fill="002060"/>
          </w:tcPr>
          <w:p w14:paraId="1B9EB6FE" w14:textId="7501249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7. </w:t>
            </w:r>
            <w:r w:rsidR="008A3636" w:rsidRPr="008662D1">
              <w:rPr>
                <w:rStyle w:val="Strong"/>
                <w:rFonts w:eastAsiaTheme="majorEastAsia"/>
                <w:sz w:val="15"/>
                <w:szCs w:val="15"/>
              </w:rPr>
              <w:t>Revenue Composition Edge</w:t>
            </w:r>
          </w:p>
        </w:tc>
        <w:tc>
          <w:tcPr>
            <w:tcW w:w="1651" w:type="dxa"/>
            <w:shd w:val="clear" w:color="auto" w:fill="002060"/>
          </w:tcPr>
          <w:p w14:paraId="36384498" w14:textId="037743CD"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8. </w:t>
            </w:r>
            <w:r w:rsidR="008A3636" w:rsidRPr="008662D1">
              <w:rPr>
                <w:rStyle w:val="Strong"/>
                <w:rFonts w:eastAsiaTheme="majorEastAsia"/>
                <w:sz w:val="15"/>
                <w:szCs w:val="15"/>
              </w:rPr>
              <w:t>Functional Exposure Edge</w:t>
            </w:r>
          </w:p>
        </w:tc>
        <w:tc>
          <w:tcPr>
            <w:tcW w:w="1595" w:type="dxa"/>
            <w:shd w:val="clear" w:color="auto" w:fill="002060"/>
            <w:hideMark/>
          </w:tcPr>
          <w:p w14:paraId="59D1F9B4" w14:textId="754DC81C"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9. </w:t>
            </w:r>
            <w:r w:rsidR="008A3636" w:rsidRPr="008662D1">
              <w:rPr>
                <w:rStyle w:val="Strong"/>
                <w:rFonts w:eastAsiaTheme="majorEastAsia"/>
                <w:sz w:val="15"/>
                <w:szCs w:val="15"/>
              </w:rPr>
              <w:t>Value Chain Edge</w:t>
            </w:r>
          </w:p>
        </w:tc>
        <w:tc>
          <w:tcPr>
            <w:tcW w:w="1382" w:type="dxa"/>
            <w:shd w:val="clear" w:color="auto" w:fill="002060"/>
            <w:hideMark/>
          </w:tcPr>
          <w:p w14:paraId="6765635A" w14:textId="2DF3FDD6"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10. </w:t>
            </w:r>
            <w:r w:rsidR="008A3636" w:rsidRPr="008662D1">
              <w:rPr>
                <w:rStyle w:val="Strong"/>
                <w:rFonts w:eastAsiaTheme="majorEastAsia"/>
                <w:sz w:val="15"/>
                <w:szCs w:val="15"/>
              </w:rPr>
              <w:t xml:space="preserve">Sector </w:t>
            </w:r>
            <w:r w:rsidR="008662D1" w:rsidRPr="008662D1">
              <w:rPr>
                <w:rStyle w:val="Strong"/>
                <w:rFonts w:eastAsiaTheme="majorEastAsia"/>
                <w:sz w:val="15"/>
                <w:szCs w:val="15"/>
              </w:rPr>
              <w:t>/</w:t>
            </w:r>
            <w:r w:rsidR="008A3636" w:rsidRPr="008662D1">
              <w:rPr>
                <w:rStyle w:val="Strong"/>
                <w:rFonts w:eastAsiaTheme="majorEastAsia"/>
                <w:sz w:val="15"/>
                <w:szCs w:val="15"/>
              </w:rPr>
              <w:t xml:space="preserve">Industry </w:t>
            </w:r>
            <w:proofErr w:type="spellStart"/>
            <w:r w:rsidR="008A3636" w:rsidRPr="008662D1">
              <w:rPr>
                <w:rStyle w:val="Strong"/>
                <w:rFonts w:eastAsiaTheme="majorEastAsia"/>
                <w:sz w:val="15"/>
                <w:szCs w:val="15"/>
              </w:rPr>
              <w:t>Classificatio</w:t>
            </w:r>
            <w:r w:rsidR="008662D1" w:rsidRPr="008662D1">
              <w:rPr>
                <w:rStyle w:val="Strong"/>
                <w:rFonts w:eastAsiaTheme="majorEastAsia"/>
                <w:sz w:val="15"/>
                <w:szCs w:val="15"/>
              </w:rPr>
              <w:t>n</w:t>
            </w:r>
            <w:r w:rsidR="008A3636" w:rsidRPr="008662D1">
              <w:rPr>
                <w:rStyle w:val="Strong"/>
                <w:rFonts w:eastAsiaTheme="majorEastAsia"/>
                <w:sz w:val="15"/>
                <w:szCs w:val="15"/>
              </w:rPr>
              <w:t>Edge</w:t>
            </w:r>
            <w:proofErr w:type="spellEnd"/>
          </w:p>
        </w:tc>
      </w:tr>
      <w:tr w:rsidR="008662D1" w:rsidRPr="008662D1" w14:paraId="43D8F0B4"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A3FB79" w14:textId="5A449577" w:rsidR="00EC2260" w:rsidRPr="008662D1" w:rsidRDefault="00EC2260" w:rsidP="001F2EFF">
            <w:pPr>
              <w:rPr>
                <w:rStyle w:val="Strong"/>
                <w:rFonts w:eastAsiaTheme="majorEastAsia"/>
                <w:b/>
                <w:bCs/>
                <w:sz w:val="15"/>
                <w:szCs w:val="15"/>
              </w:rPr>
            </w:pPr>
            <w:r w:rsidRPr="008662D1">
              <w:rPr>
                <w:rStyle w:val="Strong"/>
                <w:rFonts w:eastAsiaTheme="majorEastAsia"/>
                <w:b/>
                <w:bCs/>
                <w:sz w:val="15"/>
                <w:szCs w:val="15"/>
              </w:rPr>
              <w:t>How to build?</w:t>
            </w:r>
          </w:p>
        </w:tc>
        <w:tc>
          <w:tcPr>
            <w:tcW w:w="1417" w:type="dxa"/>
          </w:tcPr>
          <w:p w14:paraId="64F320FB" w14:textId="6EC85C2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Extract from headlines and semantic clusters using sentence-transformer + LLM for edge typing; validate with manual seed list; LLM + rule-based tagging + clustering</w:t>
            </w:r>
          </w:p>
        </w:tc>
        <w:tc>
          <w:tcPr>
            <w:tcW w:w="1276" w:type="dxa"/>
          </w:tcPr>
          <w:p w14:paraId="5E4516B9" w14:textId="4C1EC49C"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Use LLM + prompt templates to extract KPI mentions and causal relationships from </w:t>
            </w:r>
            <w:r w:rsidR="008662D1" w:rsidRPr="008662D1">
              <w:rPr>
                <w:rFonts w:eastAsiaTheme="minorEastAsia"/>
                <w:color w:val="000000"/>
                <w:sz w:val="15"/>
                <w:szCs w:val="15"/>
                <w:lang w:val="en-GB"/>
                <w14:ligatures w14:val="standardContextual"/>
              </w:rPr>
              <w:t>docs</w:t>
            </w:r>
            <w:r w:rsidRPr="008662D1">
              <w:rPr>
                <w:rFonts w:eastAsiaTheme="minorEastAsia"/>
                <w:color w:val="000000"/>
                <w:sz w:val="15"/>
                <w:szCs w:val="15"/>
                <w:lang w:val="en-GB"/>
                <w14:ligatures w14:val="standardContextual"/>
              </w:rPr>
              <w:t>; optionally use dictionary of KPI terms</w:t>
            </w:r>
          </w:p>
        </w:tc>
        <w:tc>
          <w:tcPr>
            <w:tcW w:w="1276" w:type="dxa"/>
          </w:tcPr>
          <w:p w14:paraId="1B85935F" w14:textId="7AB4DD41"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Use LLM with weak supervision rules to extract corporate actions like layoffs, leadership changes, or delays. Use news scrapping pipelines + regex pre-filters</w:t>
            </w:r>
          </w:p>
        </w:tc>
        <w:tc>
          <w:tcPr>
            <w:tcW w:w="1275" w:type="dxa"/>
          </w:tcPr>
          <w:p w14:paraId="6E736705" w14:textId="3343FE0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Direct from </w:t>
            </w:r>
            <w:r w:rsidR="008662D1" w:rsidRPr="008662D1">
              <w:rPr>
                <w:rFonts w:eastAsiaTheme="minorEastAsia"/>
                <w:color w:val="000000"/>
                <w:sz w:val="15"/>
                <w:szCs w:val="15"/>
                <w:lang w:val="en-GB"/>
                <w14:ligatures w14:val="standardContextual"/>
              </w:rPr>
              <w:t>holdings</w:t>
            </w:r>
            <w:r w:rsidRPr="008662D1">
              <w:rPr>
                <w:rFonts w:eastAsiaTheme="minorEastAsia"/>
                <w:color w:val="000000"/>
                <w:sz w:val="15"/>
                <w:szCs w:val="15"/>
                <w:lang w:val="en-GB"/>
                <w14:ligatures w14:val="standardContextual"/>
              </w:rPr>
              <w:t xml:space="preserve"> tables; edge creation is trivial. Can be refreshed daily/weekly from OMS exports or static files</w:t>
            </w:r>
          </w:p>
        </w:tc>
        <w:tc>
          <w:tcPr>
            <w:tcW w:w="1237" w:type="dxa"/>
          </w:tcPr>
          <w:p w14:paraId="2BD94895"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Named entity recognition (NER) + LLM extraction of causality; rule-based event tagging</w:t>
            </w:r>
          </w:p>
          <w:p w14:paraId="5C441DE8"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lang w:val="en-GB"/>
              </w:rPr>
            </w:pPr>
          </w:p>
        </w:tc>
        <w:tc>
          <w:tcPr>
            <w:tcW w:w="1740" w:type="dxa"/>
          </w:tcPr>
          <w:p w14:paraId="3C3C271F" w14:textId="7F02AABE"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Text embedding (e.g., all-</w:t>
            </w:r>
            <w:proofErr w:type="spellStart"/>
            <w:r w:rsidRPr="008662D1">
              <w:rPr>
                <w:rFonts w:eastAsiaTheme="minorEastAsia"/>
                <w:color w:val="000000"/>
                <w:sz w:val="15"/>
                <w:szCs w:val="15"/>
                <w:lang w:val="en-GB"/>
                <w14:ligatures w14:val="standardContextual"/>
              </w:rPr>
              <w:t>MiniLM</w:t>
            </w:r>
            <w:proofErr w:type="spellEnd"/>
            <w:r w:rsidRPr="008662D1">
              <w:rPr>
                <w:rFonts w:eastAsiaTheme="minorEastAsia"/>
                <w:color w:val="000000"/>
                <w:sz w:val="15"/>
                <w:szCs w:val="15"/>
                <w:lang w:val="en-GB"/>
                <w14:ligatures w14:val="standardContextual"/>
              </w:rPr>
              <w:t>) + cosine sim threshold</w:t>
            </w:r>
          </w:p>
        </w:tc>
        <w:tc>
          <w:tcPr>
            <w:tcW w:w="1609" w:type="dxa"/>
          </w:tcPr>
          <w:p w14:paraId="2739D4C6"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Regex + LLM parsing from 10-K segment tables. SEC 10-Ks/10-Qs (especially segment tables), FactSet/</w:t>
            </w:r>
            <w:proofErr w:type="spellStart"/>
            <w:r w:rsidRPr="008662D1">
              <w:rPr>
                <w:rFonts w:eastAsiaTheme="minorEastAsia"/>
                <w:color w:val="000000"/>
                <w:sz w:val="15"/>
                <w:szCs w:val="15"/>
                <w:lang w:val="en-GB"/>
                <w14:ligatures w14:val="standardContextual"/>
              </w:rPr>
              <w:t>CapIQ</w:t>
            </w:r>
            <w:proofErr w:type="spellEnd"/>
            <w:r w:rsidRPr="008662D1">
              <w:rPr>
                <w:rFonts w:eastAsiaTheme="minorEastAsia"/>
                <w:color w:val="000000"/>
                <w:sz w:val="15"/>
                <w:szCs w:val="15"/>
                <w:lang w:val="en-GB"/>
                <w14:ligatures w14:val="standardContextual"/>
              </w:rPr>
              <w:t xml:space="preserve"> segment breakdowns, broker models</w:t>
            </w:r>
          </w:p>
          <w:p w14:paraId="6AB5A1EE"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651" w:type="dxa"/>
          </w:tcPr>
          <w:p w14:paraId="55122736" w14:textId="07AC5DB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LLM classification against taxonomy. Extract functional roles or client use cases from descriptions.</w:t>
            </w:r>
          </w:p>
        </w:tc>
        <w:tc>
          <w:tcPr>
            <w:tcW w:w="1595" w:type="dxa"/>
          </w:tcPr>
          <w:p w14:paraId="4D4FABFA"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 rule-based extraction from 10-Ks and analyst notes; use templates like “X supplies Y” or “Y relies on X”.</w:t>
            </w:r>
          </w:p>
          <w:p w14:paraId="34773735"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382" w:type="dxa"/>
          </w:tcPr>
          <w:p w14:paraId="5C8DB801" w14:textId="0B3537BB"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GICS for standard mapping; optionally enrich with LLM + analyst-informed category taxonomy.</w:t>
            </w:r>
          </w:p>
        </w:tc>
      </w:tr>
      <w:tr w:rsidR="008662D1" w:rsidRPr="008662D1" w14:paraId="70037562"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45448E9E" w14:textId="77777777" w:rsidR="008A3636" w:rsidRPr="008662D1" w:rsidRDefault="008A3636" w:rsidP="001F2EFF">
            <w:pPr>
              <w:rPr>
                <w:b w:val="0"/>
                <w:bCs w:val="0"/>
                <w:sz w:val="15"/>
                <w:szCs w:val="15"/>
              </w:rPr>
            </w:pPr>
            <w:bookmarkStart w:id="63" w:name="_Hlk204442578"/>
            <w:r w:rsidRPr="008662D1">
              <w:rPr>
                <w:rStyle w:val="Strong"/>
                <w:rFonts w:eastAsiaTheme="majorEastAsia"/>
                <w:b/>
                <w:bCs/>
                <w:sz w:val="15"/>
                <w:szCs w:val="15"/>
              </w:rPr>
              <w:t>Source</w:t>
            </w:r>
          </w:p>
        </w:tc>
        <w:tc>
          <w:tcPr>
            <w:tcW w:w="1417" w:type="dxa"/>
            <w:hideMark/>
          </w:tcPr>
          <w:p w14:paraId="6ADFC3D4"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Broker reports, LLM-tagged news, analyst commentary</w:t>
            </w:r>
          </w:p>
        </w:tc>
        <w:tc>
          <w:tcPr>
            <w:tcW w:w="1276" w:type="dxa"/>
            <w:hideMark/>
          </w:tcPr>
          <w:p w14:paraId="25689DC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Earnings transcripts, broker models, financials</w:t>
            </w:r>
          </w:p>
        </w:tc>
        <w:tc>
          <w:tcPr>
            <w:tcW w:w="1276" w:type="dxa"/>
            <w:hideMark/>
          </w:tcPr>
          <w:p w14:paraId="397A3F4D"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press releases, earnings calls</w:t>
            </w:r>
          </w:p>
        </w:tc>
        <w:tc>
          <w:tcPr>
            <w:tcW w:w="1275" w:type="dxa"/>
            <w:hideMark/>
          </w:tcPr>
          <w:p w14:paraId="21DB3C8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Internal OMS, watchlists, 13F filings</w:t>
            </w:r>
          </w:p>
        </w:tc>
        <w:tc>
          <w:tcPr>
            <w:tcW w:w="1237" w:type="dxa"/>
            <w:hideMark/>
          </w:tcPr>
          <w:p w14:paraId="72AE9CF3"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macro notes, economic calendar</w:t>
            </w:r>
          </w:p>
        </w:tc>
        <w:tc>
          <w:tcPr>
            <w:tcW w:w="1740" w:type="dxa"/>
            <w:hideMark/>
          </w:tcPr>
          <w:p w14:paraId="2FC80B2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10-Ks, company descriptions, broker notes</w:t>
            </w:r>
          </w:p>
        </w:tc>
        <w:tc>
          <w:tcPr>
            <w:tcW w:w="1609" w:type="dxa"/>
          </w:tcPr>
          <w:p w14:paraId="39AA37C8" w14:textId="6DD2E310"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SEC 10-Ks/10-Qs (segment tables), FactSet, broker models</w:t>
            </w:r>
          </w:p>
        </w:tc>
        <w:tc>
          <w:tcPr>
            <w:tcW w:w="1651" w:type="dxa"/>
          </w:tcPr>
          <w:p w14:paraId="2F81F796" w14:textId="4E5DD83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Product sites, investor decks, broker notes</w:t>
            </w:r>
          </w:p>
        </w:tc>
        <w:tc>
          <w:tcPr>
            <w:tcW w:w="1595" w:type="dxa"/>
            <w:hideMark/>
          </w:tcPr>
          <w:p w14:paraId="286131E3" w14:textId="35844CC5"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10-Ks, broker notes, </w:t>
            </w:r>
            <w:proofErr w:type="spellStart"/>
            <w:r w:rsidRPr="008662D1">
              <w:rPr>
                <w:sz w:val="15"/>
                <w:szCs w:val="15"/>
              </w:rPr>
              <w:t>CapIQ</w:t>
            </w:r>
            <w:proofErr w:type="spellEnd"/>
            <w:r w:rsidRPr="008662D1">
              <w:rPr>
                <w:sz w:val="15"/>
                <w:szCs w:val="15"/>
              </w:rPr>
              <w:t xml:space="preserve"> supply chain, news</w:t>
            </w:r>
          </w:p>
        </w:tc>
        <w:tc>
          <w:tcPr>
            <w:tcW w:w="1382" w:type="dxa"/>
            <w:hideMark/>
          </w:tcPr>
          <w:p w14:paraId="33C38CF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GICS codes, broker reports, internal sector mapping</w:t>
            </w:r>
          </w:p>
        </w:tc>
      </w:tr>
      <w:tr w:rsidR="008662D1" w:rsidRPr="008662D1" w14:paraId="166F005A"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FBB1D66" w14:textId="77777777" w:rsidR="008A3636" w:rsidRPr="008662D1" w:rsidRDefault="008A3636" w:rsidP="001F2EFF">
            <w:pPr>
              <w:rPr>
                <w:b w:val="0"/>
                <w:bCs w:val="0"/>
                <w:sz w:val="15"/>
                <w:szCs w:val="15"/>
              </w:rPr>
            </w:pPr>
            <w:r w:rsidRPr="008662D1">
              <w:rPr>
                <w:rStyle w:val="Strong"/>
                <w:rFonts w:eastAsiaTheme="majorEastAsia"/>
                <w:b/>
                <w:bCs/>
                <w:sz w:val="15"/>
                <w:szCs w:val="15"/>
              </w:rPr>
              <w:t>Ingestion</w:t>
            </w:r>
          </w:p>
        </w:tc>
        <w:tc>
          <w:tcPr>
            <w:tcW w:w="1417" w:type="dxa"/>
            <w:hideMark/>
          </w:tcPr>
          <w:p w14:paraId="2E8AFB1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LLM </w:t>
            </w:r>
            <w:proofErr w:type="spellStart"/>
            <w:r w:rsidRPr="008662D1">
              <w:rPr>
                <w:sz w:val="15"/>
                <w:szCs w:val="15"/>
              </w:rPr>
              <w:t>preprocessed</w:t>
            </w:r>
            <w:proofErr w:type="spellEnd"/>
            <w:r w:rsidRPr="008662D1">
              <w:rPr>
                <w:sz w:val="15"/>
                <w:szCs w:val="15"/>
              </w:rPr>
              <w:t xml:space="preserve"> news/document pipeline</w:t>
            </w:r>
          </w:p>
        </w:tc>
        <w:tc>
          <w:tcPr>
            <w:tcW w:w="1276" w:type="dxa"/>
            <w:hideMark/>
          </w:tcPr>
          <w:p w14:paraId="24D02450"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Transcript loader + </w:t>
            </w:r>
            <w:proofErr w:type="spellStart"/>
            <w:r w:rsidRPr="008662D1">
              <w:rPr>
                <w:sz w:val="15"/>
                <w:szCs w:val="15"/>
              </w:rPr>
              <w:t>chunker</w:t>
            </w:r>
            <w:proofErr w:type="spellEnd"/>
          </w:p>
        </w:tc>
        <w:tc>
          <w:tcPr>
            <w:tcW w:w="1276" w:type="dxa"/>
            <w:hideMark/>
          </w:tcPr>
          <w:p w14:paraId="600DC67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News/article scrapers or RSS + document loader</w:t>
            </w:r>
          </w:p>
        </w:tc>
        <w:tc>
          <w:tcPr>
            <w:tcW w:w="1275" w:type="dxa"/>
            <w:hideMark/>
          </w:tcPr>
          <w:p w14:paraId="0B83008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Position table ingestion from OMS</w:t>
            </w:r>
          </w:p>
        </w:tc>
        <w:tc>
          <w:tcPr>
            <w:tcW w:w="1237" w:type="dxa"/>
            <w:hideMark/>
          </w:tcPr>
          <w:p w14:paraId="3BB74B7A" w14:textId="0A8A82EF"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Doc</w:t>
            </w:r>
            <w:r w:rsidR="008662D1" w:rsidRPr="008662D1">
              <w:rPr>
                <w:sz w:val="15"/>
                <w:szCs w:val="15"/>
              </w:rPr>
              <w:t>s</w:t>
            </w:r>
            <w:r w:rsidRPr="008662D1">
              <w:rPr>
                <w:sz w:val="15"/>
                <w:szCs w:val="15"/>
              </w:rPr>
              <w:t>/news fetcher, calendar scrapers</w:t>
            </w:r>
          </w:p>
        </w:tc>
        <w:tc>
          <w:tcPr>
            <w:tcW w:w="1740" w:type="dxa"/>
            <w:hideMark/>
          </w:tcPr>
          <w:p w14:paraId="01D74F6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Company doc parser + web scraper</w:t>
            </w:r>
          </w:p>
        </w:tc>
        <w:tc>
          <w:tcPr>
            <w:tcW w:w="1609" w:type="dxa"/>
          </w:tcPr>
          <w:p w14:paraId="401710EC" w14:textId="013CBC7B"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SEC Edgar scraper, XLS/CSV parsers</w:t>
            </w:r>
          </w:p>
        </w:tc>
        <w:tc>
          <w:tcPr>
            <w:tcW w:w="1651" w:type="dxa"/>
          </w:tcPr>
          <w:p w14:paraId="448E7EC9" w14:textId="12176FE3"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Website/document crawler, HTML extractors</w:t>
            </w:r>
          </w:p>
        </w:tc>
        <w:tc>
          <w:tcPr>
            <w:tcW w:w="1595" w:type="dxa"/>
            <w:hideMark/>
          </w:tcPr>
          <w:p w14:paraId="3C0DF238" w14:textId="3EA46A4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10-K/Risk section parser + broker model parser</w:t>
            </w:r>
          </w:p>
        </w:tc>
        <w:tc>
          <w:tcPr>
            <w:tcW w:w="1382" w:type="dxa"/>
            <w:hideMark/>
          </w:tcPr>
          <w:p w14:paraId="7E1212F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Static mapping (GICS/</w:t>
            </w:r>
            <w:proofErr w:type="spellStart"/>
            <w:r w:rsidRPr="008662D1">
              <w:rPr>
                <w:sz w:val="15"/>
                <w:szCs w:val="15"/>
              </w:rPr>
              <w:t>CapIQ</w:t>
            </w:r>
            <w:proofErr w:type="spellEnd"/>
            <w:r w:rsidRPr="008662D1">
              <w:rPr>
                <w:sz w:val="15"/>
                <w:szCs w:val="15"/>
              </w:rPr>
              <w:t>); internal mapping table</w:t>
            </w:r>
          </w:p>
        </w:tc>
      </w:tr>
      <w:tr w:rsidR="008662D1" w:rsidRPr="008662D1" w14:paraId="2111ED9F"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B6D3604" w14:textId="7B5F248D" w:rsidR="008A3636" w:rsidRPr="008662D1" w:rsidRDefault="008A3636" w:rsidP="001F2EFF">
            <w:pPr>
              <w:rPr>
                <w:b w:val="0"/>
                <w:bCs w:val="0"/>
                <w:sz w:val="15"/>
                <w:szCs w:val="15"/>
              </w:rPr>
            </w:pPr>
            <w:r w:rsidRPr="008662D1">
              <w:rPr>
                <w:rStyle w:val="Strong"/>
                <w:rFonts w:eastAsiaTheme="majorEastAsia"/>
                <w:b/>
                <w:bCs/>
                <w:sz w:val="15"/>
                <w:szCs w:val="15"/>
              </w:rPr>
              <w:t>Preprocess</w:t>
            </w:r>
          </w:p>
        </w:tc>
        <w:tc>
          <w:tcPr>
            <w:tcW w:w="1417" w:type="dxa"/>
            <w:hideMark/>
          </w:tcPr>
          <w:p w14:paraId="1275FC4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theme/sector-related sentence clusters</w:t>
            </w:r>
          </w:p>
        </w:tc>
        <w:tc>
          <w:tcPr>
            <w:tcW w:w="1276" w:type="dxa"/>
            <w:hideMark/>
          </w:tcPr>
          <w:p w14:paraId="535BF56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KPI mentions + causality context</w:t>
            </w:r>
          </w:p>
        </w:tc>
        <w:tc>
          <w:tcPr>
            <w:tcW w:w="1276" w:type="dxa"/>
            <w:hideMark/>
          </w:tcPr>
          <w:p w14:paraId="09E24BF2"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Filter for early signal keywords or “soft” tone events</w:t>
            </w:r>
          </w:p>
        </w:tc>
        <w:tc>
          <w:tcPr>
            <w:tcW w:w="1275" w:type="dxa"/>
            <w:hideMark/>
          </w:tcPr>
          <w:p w14:paraId="498844C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fund/position names; dedupe</w:t>
            </w:r>
          </w:p>
        </w:tc>
        <w:tc>
          <w:tcPr>
            <w:tcW w:w="1237" w:type="dxa"/>
            <w:hideMark/>
          </w:tcPr>
          <w:p w14:paraId="0BC3532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economic/corporate events; locate cause-effect windows</w:t>
            </w:r>
          </w:p>
        </w:tc>
        <w:tc>
          <w:tcPr>
            <w:tcW w:w="1740" w:type="dxa"/>
            <w:hideMark/>
          </w:tcPr>
          <w:p w14:paraId="5F5A806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monetization models, pricing terms, descriptors</w:t>
            </w:r>
          </w:p>
        </w:tc>
        <w:tc>
          <w:tcPr>
            <w:tcW w:w="1609" w:type="dxa"/>
          </w:tcPr>
          <w:p w14:paraId="702D8281" w14:textId="282C099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Extract tables + commentary sections</w:t>
            </w:r>
          </w:p>
        </w:tc>
        <w:tc>
          <w:tcPr>
            <w:tcW w:w="1651" w:type="dxa"/>
          </w:tcPr>
          <w:p w14:paraId="1F8FD925" w14:textId="3C78DF0D"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product descriptions &amp; use cases</w:t>
            </w:r>
          </w:p>
        </w:tc>
        <w:tc>
          <w:tcPr>
            <w:tcW w:w="1595" w:type="dxa"/>
            <w:hideMark/>
          </w:tcPr>
          <w:p w14:paraId="2DFC927C" w14:textId="440F71D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“supplies”, “relies on”, “depends on” etc.</w:t>
            </w:r>
          </w:p>
        </w:tc>
        <w:tc>
          <w:tcPr>
            <w:tcW w:w="1382" w:type="dxa"/>
            <w:hideMark/>
          </w:tcPr>
          <w:p w14:paraId="4D8C792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industry names; handle overlap with other categories</w:t>
            </w:r>
          </w:p>
        </w:tc>
      </w:tr>
      <w:tr w:rsidR="008662D1" w:rsidRPr="008662D1" w14:paraId="41920BFB"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059D535" w14:textId="77777777" w:rsidR="008662D1" w:rsidRDefault="008A3636" w:rsidP="001F2EFF">
            <w:pPr>
              <w:rPr>
                <w:rStyle w:val="Strong"/>
                <w:rFonts w:eastAsiaTheme="majorEastAsia"/>
                <w:sz w:val="15"/>
                <w:szCs w:val="15"/>
              </w:rPr>
            </w:pPr>
            <w:r w:rsidRPr="008662D1">
              <w:rPr>
                <w:rStyle w:val="Strong"/>
                <w:rFonts w:eastAsiaTheme="majorEastAsia"/>
                <w:b/>
                <w:bCs/>
                <w:sz w:val="15"/>
                <w:szCs w:val="15"/>
              </w:rPr>
              <w:t>LLM/</w:t>
            </w:r>
          </w:p>
          <w:p w14:paraId="47D5B5AB" w14:textId="0C0A4085" w:rsidR="008A3636" w:rsidRPr="008662D1" w:rsidRDefault="008A3636" w:rsidP="001F2EFF">
            <w:pPr>
              <w:rPr>
                <w:b w:val="0"/>
                <w:bCs w:val="0"/>
                <w:sz w:val="15"/>
                <w:szCs w:val="15"/>
              </w:rPr>
            </w:pPr>
            <w:r w:rsidRPr="008662D1">
              <w:rPr>
                <w:rStyle w:val="Strong"/>
                <w:rFonts w:eastAsiaTheme="majorEastAsia"/>
                <w:b/>
                <w:bCs/>
                <w:sz w:val="15"/>
                <w:szCs w:val="15"/>
              </w:rPr>
              <w:t>Parsing Strategy</w:t>
            </w:r>
          </w:p>
        </w:tc>
        <w:tc>
          <w:tcPr>
            <w:tcW w:w="1417" w:type="dxa"/>
            <w:hideMark/>
          </w:tcPr>
          <w:p w14:paraId="40119ED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tag themes (e.g. “China Supply Chain Risk”)</w:t>
            </w:r>
          </w:p>
        </w:tc>
        <w:tc>
          <w:tcPr>
            <w:tcW w:w="1276" w:type="dxa"/>
            <w:hideMark/>
          </w:tcPr>
          <w:p w14:paraId="7F0826E6"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Prompt-based KPI extraction with weak supervision</w:t>
            </w:r>
          </w:p>
        </w:tc>
        <w:tc>
          <w:tcPr>
            <w:tcW w:w="1276" w:type="dxa"/>
            <w:hideMark/>
          </w:tcPr>
          <w:p w14:paraId="76C9429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Weak signal classifiers or regex + LLM templates</w:t>
            </w:r>
          </w:p>
        </w:tc>
        <w:tc>
          <w:tcPr>
            <w:tcW w:w="1275" w:type="dxa"/>
            <w:hideMark/>
          </w:tcPr>
          <w:p w14:paraId="220D3AA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None required (structured data)</w:t>
            </w:r>
          </w:p>
        </w:tc>
        <w:tc>
          <w:tcPr>
            <w:tcW w:w="1237" w:type="dxa"/>
            <w:hideMark/>
          </w:tcPr>
          <w:p w14:paraId="70900CB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Event window extraction + LLM-based causal </w:t>
            </w:r>
            <w:proofErr w:type="spellStart"/>
            <w:r w:rsidRPr="008662D1">
              <w:rPr>
                <w:sz w:val="15"/>
                <w:szCs w:val="15"/>
              </w:rPr>
              <w:t>labeling</w:t>
            </w:r>
            <w:proofErr w:type="spellEnd"/>
          </w:p>
        </w:tc>
        <w:tc>
          <w:tcPr>
            <w:tcW w:w="1740" w:type="dxa"/>
            <w:hideMark/>
          </w:tcPr>
          <w:p w14:paraId="614549A2"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Embedding-based similarity + business model classifier</w:t>
            </w:r>
          </w:p>
        </w:tc>
        <w:tc>
          <w:tcPr>
            <w:tcW w:w="1609" w:type="dxa"/>
          </w:tcPr>
          <w:p w14:paraId="5F8B734C" w14:textId="0411DB3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Regex/table parsing + LLMs to label segments (e.g. “Cloud”)</w:t>
            </w:r>
          </w:p>
        </w:tc>
        <w:tc>
          <w:tcPr>
            <w:tcW w:w="1651" w:type="dxa"/>
          </w:tcPr>
          <w:p w14:paraId="582A8839" w14:textId="3C1394E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extract functions (e.g., “ML Ops”, “ERP backend”)</w:t>
            </w:r>
          </w:p>
        </w:tc>
        <w:tc>
          <w:tcPr>
            <w:tcW w:w="1595" w:type="dxa"/>
            <w:hideMark/>
          </w:tcPr>
          <w:p w14:paraId="3A26B4AD" w14:textId="21626E34"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rules or templates: “X is supplier of Y”, “Y depends on X”</w:t>
            </w:r>
          </w:p>
        </w:tc>
        <w:tc>
          <w:tcPr>
            <w:tcW w:w="1382" w:type="dxa"/>
            <w:hideMark/>
          </w:tcPr>
          <w:p w14:paraId="79EE2F1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optional; rules/classifier to map firm → sector</w:t>
            </w:r>
          </w:p>
        </w:tc>
      </w:tr>
      <w:tr w:rsidR="008662D1" w:rsidRPr="008662D1" w14:paraId="567D636B" w14:textId="77777777" w:rsidTr="008662D1">
        <w:tc>
          <w:tcPr>
            <w:cnfStyle w:val="001000000000" w:firstRow="0" w:lastRow="0" w:firstColumn="1" w:lastColumn="0" w:oddVBand="0" w:evenVBand="0" w:oddHBand="0" w:evenHBand="0" w:firstRowFirstColumn="0" w:firstRowLastColumn="0" w:lastRowFirstColumn="0" w:lastRowLastColumn="0"/>
            <w:tcW w:w="988" w:type="dxa"/>
          </w:tcPr>
          <w:p w14:paraId="55A764BF" w14:textId="7C7E2B66" w:rsidR="008A3636" w:rsidRPr="008662D1" w:rsidRDefault="008A3636" w:rsidP="001F2EFF">
            <w:pPr>
              <w:rPr>
                <w:rStyle w:val="Strong"/>
                <w:rFonts w:eastAsiaTheme="majorEastAsia"/>
                <w:b/>
                <w:bCs/>
                <w:sz w:val="15"/>
                <w:szCs w:val="15"/>
              </w:rPr>
            </w:pPr>
            <w:r w:rsidRPr="008662D1">
              <w:rPr>
                <w:rStyle w:val="Strong"/>
                <w:rFonts w:eastAsiaTheme="majorEastAsia"/>
                <w:b/>
                <w:bCs/>
                <w:sz w:val="15"/>
                <w:szCs w:val="15"/>
              </w:rPr>
              <w:t>Extraction Strategy</w:t>
            </w:r>
          </w:p>
        </w:tc>
        <w:tc>
          <w:tcPr>
            <w:tcW w:w="1417" w:type="dxa"/>
          </w:tcPr>
          <w:p w14:paraId="2ADBEC7A" w14:textId="7DA47D69"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sentence-transformer embeddings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to cluster semantically similar news/headlines → LLMs label clusters with themes → match companies via co-mentions and contextual proximity</w:t>
            </w:r>
          </w:p>
        </w:tc>
        <w:tc>
          <w:tcPr>
            <w:tcW w:w="1276" w:type="dxa"/>
          </w:tcPr>
          <w:p w14:paraId="520BC80E" w14:textId="6D428426"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Prompt-based extraction of KPI mentions from earnings transcripts using LLMs → filtered by common valuation indicators (DAU, GM%, AOV, etc.) → validate with KPI dictionaries</w:t>
            </w:r>
          </w:p>
        </w:tc>
        <w:tc>
          <w:tcPr>
            <w:tcW w:w="1276" w:type="dxa"/>
          </w:tcPr>
          <w:p w14:paraId="2906A2B8" w14:textId="57BDF31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Heuristic pre-filtering (e.g., regex for “delays”, “layoffs”, “pause”) + weakly supervised LLM templates over headlines → tag early warning corporate events</w:t>
            </w:r>
          </w:p>
        </w:tc>
        <w:tc>
          <w:tcPr>
            <w:tcW w:w="1275" w:type="dxa"/>
          </w:tcPr>
          <w:p w14:paraId="7E9D3A51" w14:textId="766AE1A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Extract directly from OMS/13F/position tables (structured) — no LLM needed; transform rows into fund → holds → ticker edges</w:t>
            </w:r>
          </w:p>
        </w:tc>
        <w:tc>
          <w:tcPr>
            <w:tcW w:w="1237" w:type="dxa"/>
          </w:tcPr>
          <w:p w14:paraId="70D32E95" w14:textId="6E07B802"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Event detection via news scrapers → sentence window extraction → LLM templates for causal relationship detection (e.g., “X will impact Y”) + NER to identify targets</w:t>
            </w:r>
          </w:p>
        </w:tc>
        <w:tc>
          <w:tcPr>
            <w:tcW w:w="1740" w:type="dxa"/>
          </w:tcPr>
          <w:p w14:paraId="70AEFF64" w14:textId="4B00BEA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Text embedding model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on company descriptions + cosine similarity scoring → optionally filtered using NAICS/SIC or monetization keyword overlap</w:t>
            </w:r>
          </w:p>
        </w:tc>
        <w:tc>
          <w:tcPr>
            <w:tcW w:w="1609" w:type="dxa"/>
          </w:tcPr>
          <w:p w14:paraId="564496D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or table parsers to extract product/segment/geographic revenue breakdowns from earnings reports or filings.</w:t>
            </w:r>
          </w:p>
          <w:p w14:paraId="15CF347C" w14:textId="205CB5E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each revenue source as a node linked to the company, optionally tagged with % or YoY figures.</w:t>
            </w:r>
          </w:p>
        </w:tc>
        <w:tc>
          <w:tcPr>
            <w:tcW w:w="1651" w:type="dxa"/>
          </w:tcPr>
          <w:p w14:paraId="1FBAAD3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to extract functional roles (e.g., "enables payments") from company descriptions, IR, or broker notes.</w:t>
            </w:r>
          </w:p>
          <w:p w14:paraId="170E123A" w14:textId="5794ECF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companies to standardized functional tags using sentence-level parsing and embedding-based classification.</w:t>
            </w:r>
          </w:p>
        </w:tc>
        <w:tc>
          <w:tcPr>
            <w:tcW w:w="1595" w:type="dxa"/>
          </w:tcPr>
          <w:p w14:paraId="04888383" w14:textId="7563F72B"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 xml:space="preserve">Extract supplier/customer/platform links via rule-based patterns (e.g., “X supplies Y”, “Y relies on X”) in 10-Ks, broker decks, </w:t>
            </w:r>
            <w:proofErr w:type="spellStart"/>
            <w:r w:rsidRPr="008662D1">
              <w:rPr>
                <w:rStyle w:val="HTMLCode"/>
                <w:rFonts w:ascii="Times New Roman" w:eastAsiaTheme="majorEastAsia" w:hAnsi="Times New Roman" w:cs="Times New Roman"/>
                <w:sz w:val="15"/>
                <w:szCs w:val="15"/>
              </w:rPr>
              <w:t>CapIQ</w:t>
            </w:r>
            <w:proofErr w:type="spellEnd"/>
            <w:r w:rsidRPr="008662D1">
              <w:rPr>
                <w:rStyle w:val="HTMLCode"/>
                <w:rFonts w:ascii="Times New Roman" w:eastAsiaTheme="majorEastAsia" w:hAnsi="Times New Roman" w:cs="Times New Roman"/>
                <w:sz w:val="15"/>
                <w:szCs w:val="15"/>
              </w:rPr>
              <w:t xml:space="preserve"> → validate with co-occurrence + entity linking</w:t>
            </w:r>
          </w:p>
        </w:tc>
        <w:tc>
          <w:tcPr>
            <w:tcW w:w="1382" w:type="dxa"/>
          </w:tcPr>
          <w:p w14:paraId="0429E686" w14:textId="3183CE0E"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static mapping table (e.g., GICS codes), or run firm descriptions through LLMs to assign fine-grained sectors — map to standard taxonomy tree</w:t>
            </w:r>
          </w:p>
        </w:tc>
      </w:tr>
      <w:tr w:rsidR="008662D1" w:rsidRPr="008662D1" w14:paraId="0411CF8C"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AE268B0" w14:textId="77777777" w:rsidR="008A3636" w:rsidRPr="008662D1" w:rsidRDefault="008A3636" w:rsidP="001F2EFF">
            <w:pPr>
              <w:rPr>
                <w:b w:val="0"/>
                <w:bCs w:val="0"/>
                <w:sz w:val="15"/>
                <w:szCs w:val="15"/>
              </w:rPr>
            </w:pPr>
            <w:r w:rsidRPr="008662D1">
              <w:rPr>
                <w:rStyle w:val="Strong"/>
                <w:rFonts w:eastAsiaTheme="majorEastAsia"/>
                <w:b/>
                <w:bCs/>
                <w:sz w:val="15"/>
                <w:szCs w:val="15"/>
              </w:rPr>
              <w:t>Edge Formation</w:t>
            </w:r>
          </w:p>
        </w:tc>
        <w:tc>
          <w:tcPr>
            <w:tcW w:w="1417" w:type="dxa"/>
            <w:hideMark/>
          </w:tcPr>
          <w:p w14:paraId="0CB075B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exposed_to</w:t>
            </w:r>
            <w:proofErr w:type="spellEnd"/>
            <w:r w:rsidRPr="008662D1">
              <w:rPr>
                <w:rStyle w:val="HTMLCode"/>
                <w:rFonts w:ascii="Times New Roman" w:eastAsiaTheme="majorEastAsia" w:hAnsi="Times New Roman" w:cs="Times New Roman"/>
                <w:sz w:val="15"/>
                <w:szCs w:val="15"/>
              </w:rPr>
              <w:t>) → Theme</w:t>
            </w:r>
          </w:p>
        </w:tc>
        <w:tc>
          <w:tcPr>
            <w:tcW w:w="1276" w:type="dxa"/>
            <w:hideMark/>
          </w:tcPr>
          <w:p w14:paraId="68A033C9"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key_driver</w:t>
            </w:r>
            <w:proofErr w:type="spellEnd"/>
            <w:r w:rsidRPr="008662D1">
              <w:rPr>
                <w:rStyle w:val="HTMLCode"/>
                <w:rFonts w:ascii="Times New Roman" w:eastAsiaTheme="majorEastAsia" w:hAnsi="Times New Roman" w:cs="Times New Roman"/>
                <w:sz w:val="15"/>
                <w:szCs w:val="15"/>
              </w:rPr>
              <w:t>) → KPI</w:t>
            </w:r>
          </w:p>
        </w:tc>
        <w:tc>
          <w:tcPr>
            <w:tcW w:w="1276" w:type="dxa"/>
            <w:hideMark/>
          </w:tcPr>
          <w:p w14:paraId="64EF851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has_soft_signal</w:t>
            </w:r>
            <w:proofErr w:type="spellEnd"/>
            <w:r w:rsidRPr="008662D1">
              <w:rPr>
                <w:rStyle w:val="HTMLCode"/>
                <w:rFonts w:ascii="Times New Roman" w:eastAsiaTheme="majorEastAsia" w:hAnsi="Times New Roman" w:cs="Times New Roman"/>
                <w:sz w:val="15"/>
                <w:szCs w:val="15"/>
              </w:rPr>
              <w:t>) → Event</w:t>
            </w:r>
          </w:p>
        </w:tc>
        <w:tc>
          <w:tcPr>
            <w:tcW w:w="1275" w:type="dxa"/>
            <w:hideMark/>
          </w:tcPr>
          <w:p w14:paraId="53D2238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Fund → (holds) → Company</w:t>
            </w:r>
          </w:p>
        </w:tc>
        <w:tc>
          <w:tcPr>
            <w:tcW w:w="1237" w:type="dxa"/>
            <w:hideMark/>
          </w:tcPr>
          <w:p w14:paraId="3FAA50F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Event → (</w:t>
            </w:r>
            <w:proofErr w:type="spellStart"/>
            <w:r w:rsidRPr="008662D1">
              <w:rPr>
                <w:rStyle w:val="HTMLCode"/>
                <w:rFonts w:ascii="Times New Roman" w:eastAsiaTheme="majorEastAsia" w:hAnsi="Times New Roman" w:cs="Times New Roman"/>
                <w:sz w:val="15"/>
                <w:szCs w:val="15"/>
              </w:rPr>
              <w:t>likely_impacts</w:t>
            </w:r>
            <w:proofErr w:type="spellEnd"/>
            <w:r w:rsidRPr="008662D1">
              <w:rPr>
                <w:rStyle w:val="HTMLCode"/>
                <w:rFonts w:ascii="Times New Roman" w:eastAsiaTheme="majorEastAsia" w:hAnsi="Times New Roman" w:cs="Times New Roman"/>
                <w:sz w:val="15"/>
                <w:szCs w:val="15"/>
              </w:rPr>
              <w:t>) → Metric/Company</w:t>
            </w:r>
          </w:p>
        </w:tc>
        <w:tc>
          <w:tcPr>
            <w:tcW w:w="1740" w:type="dxa"/>
            <w:hideMark/>
          </w:tcPr>
          <w:p w14:paraId="03F0891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A → (</w:t>
            </w:r>
            <w:proofErr w:type="spellStart"/>
            <w:r w:rsidRPr="008662D1">
              <w:rPr>
                <w:rStyle w:val="HTMLCode"/>
                <w:rFonts w:ascii="Times New Roman" w:eastAsiaTheme="majorEastAsia" w:hAnsi="Times New Roman" w:cs="Times New Roman"/>
                <w:sz w:val="15"/>
                <w:szCs w:val="15"/>
              </w:rPr>
              <w:t>similar_biz_model</w:t>
            </w:r>
            <w:proofErr w:type="spellEnd"/>
            <w:r w:rsidRPr="008662D1">
              <w:rPr>
                <w:rStyle w:val="HTMLCode"/>
                <w:rFonts w:ascii="Times New Roman" w:eastAsiaTheme="majorEastAsia" w:hAnsi="Times New Roman" w:cs="Times New Roman"/>
                <w:sz w:val="15"/>
                <w:szCs w:val="15"/>
              </w:rPr>
              <w:t>) → Company B</w:t>
            </w:r>
          </w:p>
        </w:tc>
        <w:tc>
          <w:tcPr>
            <w:tcW w:w="1609" w:type="dxa"/>
          </w:tcPr>
          <w:p w14:paraId="7D7DF877" w14:textId="075326C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generates_revenue_from</w:t>
            </w:r>
            <w:proofErr w:type="spellEnd"/>
            <w:r w:rsidRPr="008662D1">
              <w:rPr>
                <w:rStyle w:val="HTMLCode"/>
                <w:rFonts w:ascii="Times New Roman" w:eastAsiaTheme="majorEastAsia" w:hAnsi="Times New Roman" w:cs="Times New Roman"/>
                <w:sz w:val="15"/>
                <w:szCs w:val="15"/>
              </w:rPr>
              <w:t>) → Segment/Region</w:t>
            </w:r>
            <w:r w:rsidRPr="008662D1">
              <w:rPr>
                <w:sz w:val="15"/>
                <w:szCs w:val="15"/>
              </w:rPr>
              <w:t xml:space="preserve"> (with % </w:t>
            </w:r>
            <w:proofErr w:type="spellStart"/>
            <w:r w:rsidRPr="008662D1">
              <w:rPr>
                <w:sz w:val="15"/>
                <w:szCs w:val="15"/>
              </w:rPr>
              <w:t>attr</w:t>
            </w:r>
            <w:proofErr w:type="spellEnd"/>
            <w:r w:rsidRPr="008662D1">
              <w:rPr>
                <w:sz w:val="15"/>
                <w:szCs w:val="15"/>
              </w:rPr>
              <w:t>)</w:t>
            </w:r>
          </w:p>
        </w:tc>
        <w:tc>
          <w:tcPr>
            <w:tcW w:w="1651" w:type="dxa"/>
          </w:tcPr>
          <w:p w14:paraId="41C523F7" w14:textId="1C038DD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(powers/enables) → Functional Unit</w:t>
            </w:r>
          </w:p>
        </w:tc>
        <w:tc>
          <w:tcPr>
            <w:tcW w:w="1595" w:type="dxa"/>
            <w:hideMark/>
          </w:tcPr>
          <w:p w14:paraId="3DC81923" w14:textId="1F8EBBBE"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Supplier → (supplies) → Customer</w:t>
            </w:r>
            <w:r w:rsidRPr="008662D1">
              <w:rPr>
                <w:sz w:val="15"/>
                <w:szCs w:val="15"/>
              </w:rPr>
              <w:t xml:space="preserve">, </w:t>
            </w:r>
            <w:r w:rsidRPr="008662D1">
              <w:rPr>
                <w:rStyle w:val="HTMLCode"/>
                <w:rFonts w:ascii="Times New Roman" w:eastAsiaTheme="majorEastAsia" w:hAnsi="Times New Roman" w:cs="Times New Roman"/>
                <w:sz w:val="15"/>
                <w:szCs w:val="15"/>
              </w:rPr>
              <w:t>Customer → (</w:t>
            </w:r>
            <w:proofErr w:type="spellStart"/>
            <w:r w:rsidRPr="008662D1">
              <w:rPr>
                <w:rStyle w:val="HTMLCode"/>
                <w:rFonts w:ascii="Times New Roman" w:eastAsiaTheme="majorEastAsia" w:hAnsi="Times New Roman" w:cs="Times New Roman"/>
                <w:sz w:val="15"/>
                <w:szCs w:val="15"/>
              </w:rPr>
              <w:t>depends_on</w:t>
            </w:r>
            <w:proofErr w:type="spellEnd"/>
            <w:r w:rsidRPr="008662D1">
              <w:rPr>
                <w:rStyle w:val="HTMLCode"/>
                <w:rFonts w:ascii="Times New Roman" w:eastAsiaTheme="majorEastAsia" w:hAnsi="Times New Roman" w:cs="Times New Roman"/>
                <w:sz w:val="15"/>
                <w:szCs w:val="15"/>
              </w:rPr>
              <w:t>) → Platform</w:t>
            </w:r>
          </w:p>
        </w:tc>
        <w:tc>
          <w:tcPr>
            <w:tcW w:w="1382" w:type="dxa"/>
            <w:hideMark/>
          </w:tcPr>
          <w:p w14:paraId="40792F21"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classified_as</w:t>
            </w:r>
            <w:proofErr w:type="spellEnd"/>
            <w:r w:rsidRPr="008662D1">
              <w:rPr>
                <w:rStyle w:val="HTMLCode"/>
                <w:rFonts w:ascii="Times New Roman" w:eastAsiaTheme="majorEastAsia" w:hAnsi="Times New Roman" w:cs="Times New Roman"/>
                <w:sz w:val="15"/>
                <w:szCs w:val="15"/>
              </w:rPr>
              <w:t>) → Industry/Sector</w:t>
            </w:r>
          </w:p>
        </w:tc>
      </w:tr>
      <w:tr w:rsidR="008662D1" w:rsidRPr="008662D1" w14:paraId="2877A251"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A53D712" w14:textId="77777777" w:rsidR="008A3636" w:rsidRPr="008662D1" w:rsidRDefault="008A3636" w:rsidP="001F2EFF">
            <w:pPr>
              <w:rPr>
                <w:b w:val="0"/>
                <w:bCs w:val="0"/>
                <w:sz w:val="15"/>
                <w:szCs w:val="15"/>
              </w:rPr>
            </w:pPr>
            <w:r w:rsidRPr="008662D1">
              <w:rPr>
                <w:rStyle w:val="Strong"/>
                <w:rFonts w:eastAsiaTheme="majorEastAsia"/>
                <w:b/>
                <w:bCs/>
                <w:sz w:val="15"/>
                <w:szCs w:val="15"/>
              </w:rPr>
              <w:t>Validation</w:t>
            </w:r>
          </w:p>
        </w:tc>
        <w:tc>
          <w:tcPr>
            <w:tcW w:w="1417" w:type="dxa"/>
            <w:hideMark/>
          </w:tcPr>
          <w:p w14:paraId="7FE6E67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8662D1">
              <w:rPr>
                <w:sz w:val="15"/>
                <w:szCs w:val="15"/>
              </w:rPr>
              <w:t>Backtest</w:t>
            </w:r>
            <w:proofErr w:type="spellEnd"/>
            <w:r w:rsidRPr="008662D1">
              <w:rPr>
                <w:sz w:val="15"/>
                <w:szCs w:val="15"/>
              </w:rPr>
              <w:t xml:space="preserve"> theme membership across news sets</w:t>
            </w:r>
          </w:p>
        </w:tc>
        <w:tc>
          <w:tcPr>
            <w:tcW w:w="1276" w:type="dxa"/>
            <w:hideMark/>
          </w:tcPr>
          <w:p w14:paraId="58259E5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Analyst curation or KPI dictionary</w:t>
            </w:r>
          </w:p>
        </w:tc>
        <w:tc>
          <w:tcPr>
            <w:tcW w:w="1276" w:type="dxa"/>
            <w:hideMark/>
          </w:tcPr>
          <w:p w14:paraId="3638EB71"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Manual sampling + pattern QA</w:t>
            </w:r>
          </w:p>
        </w:tc>
        <w:tc>
          <w:tcPr>
            <w:tcW w:w="1275" w:type="dxa"/>
            <w:hideMark/>
          </w:tcPr>
          <w:p w14:paraId="40AD147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Direct match from OMS/13F</w:t>
            </w:r>
          </w:p>
        </w:tc>
        <w:tc>
          <w:tcPr>
            <w:tcW w:w="1237" w:type="dxa"/>
            <w:hideMark/>
          </w:tcPr>
          <w:p w14:paraId="4AF7A8F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Human check of impact pairs or scenario examples</w:t>
            </w:r>
          </w:p>
        </w:tc>
        <w:tc>
          <w:tcPr>
            <w:tcW w:w="1740" w:type="dxa"/>
            <w:hideMark/>
          </w:tcPr>
          <w:p w14:paraId="1A1B1136"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Cosine similarity thresholds, seed list validation</w:t>
            </w:r>
          </w:p>
        </w:tc>
        <w:tc>
          <w:tcPr>
            <w:tcW w:w="1609" w:type="dxa"/>
          </w:tcPr>
          <w:p w14:paraId="79A925ED" w14:textId="4F653A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Cross-check across multiple filings/models</w:t>
            </w:r>
          </w:p>
        </w:tc>
        <w:tc>
          <w:tcPr>
            <w:tcW w:w="1651" w:type="dxa"/>
          </w:tcPr>
          <w:p w14:paraId="3D4F52E5" w14:textId="796F54C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Taxonomy alignment for functional categories</w:t>
            </w:r>
          </w:p>
        </w:tc>
        <w:tc>
          <w:tcPr>
            <w:tcW w:w="1595" w:type="dxa"/>
            <w:hideMark/>
          </w:tcPr>
          <w:p w14:paraId="1B6FFE8A" w14:textId="3BB22C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Cross-source check: </w:t>
            </w:r>
            <w:proofErr w:type="spellStart"/>
            <w:r w:rsidRPr="008662D1">
              <w:rPr>
                <w:sz w:val="15"/>
                <w:szCs w:val="15"/>
              </w:rPr>
              <w:t>CapIQ</w:t>
            </w:r>
            <w:proofErr w:type="spellEnd"/>
            <w:r w:rsidRPr="008662D1">
              <w:rPr>
                <w:sz w:val="15"/>
                <w:szCs w:val="15"/>
              </w:rPr>
              <w:t xml:space="preserve"> vs 10-K vs broker model</w:t>
            </w:r>
          </w:p>
        </w:tc>
        <w:tc>
          <w:tcPr>
            <w:tcW w:w="1382" w:type="dxa"/>
            <w:hideMark/>
          </w:tcPr>
          <w:p w14:paraId="3284B74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Validate against sector ETF constituents, analyst sector decks</w:t>
            </w:r>
          </w:p>
        </w:tc>
      </w:tr>
    </w:tbl>
    <w:bookmarkEnd w:id="62"/>
    <w:bookmarkEnd w:id="63"/>
    <w:p w14:paraId="6C0A46AA" w14:textId="0CF8A24F" w:rsidR="00CA5B8B"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B5F958A" w14:textId="476AE81D" w:rsidR="00EC3B6C" w:rsidRPr="00E01833" w:rsidRDefault="00CA5B8B" w:rsidP="00E058BB">
      <w:pPr>
        <w:spacing w:after="160" w:line="278" w:lineRule="auto"/>
        <w:rPr>
          <w:lang w:eastAsia="en-US"/>
        </w:rPr>
      </w:pPr>
      <w:r w:rsidRPr="00E01833">
        <w:rPr>
          <w:b/>
          <w:bCs/>
          <w:lang w:eastAsia="en-US"/>
        </w:rPr>
        <w:lastRenderedPageBreak/>
        <w:t xml:space="preserve">Appendix I </w:t>
      </w:r>
      <w:r w:rsidRPr="00E01833">
        <w:rPr>
          <w:lang w:eastAsia="en-US"/>
        </w:rPr>
        <w:t>- Hop Retrieval Patterns and Use Cases</w:t>
      </w:r>
    </w:p>
    <w:p w14:paraId="070FD8FC" w14:textId="1F87C2B7" w:rsidR="00CA5B8B" w:rsidRPr="0068576F" w:rsidRDefault="00CA5B8B" w:rsidP="00E058BB">
      <w:pPr>
        <w:spacing w:after="160" w:line="278" w:lineRule="auto"/>
        <w:rPr>
          <w:sz w:val="22"/>
          <w:szCs w:val="22"/>
          <w:u w:val="single"/>
          <w:lang w:eastAsia="en-US"/>
        </w:rPr>
      </w:pPr>
      <w:bookmarkStart w:id="64" w:name="_Hlk205655404"/>
      <w:r w:rsidRPr="0068576F">
        <w:rPr>
          <w:sz w:val="22"/>
          <w:szCs w:val="22"/>
          <w:u w:val="single"/>
          <w:lang w:eastAsia="en-US"/>
        </w:rPr>
        <w:t>1-hop (Fastest ROI, Trivial to Extract)</w:t>
      </w:r>
    </w:p>
    <w:tbl>
      <w:tblPr>
        <w:tblStyle w:val="TableGrid"/>
        <w:tblW w:w="0" w:type="auto"/>
        <w:tblLook w:val="04A0" w:firstRow="1" w:lastRow="0" w:firstColumn="1" w:lastColumn="0" w:noHBand="0" w:noVBand="1"/>
      </w:tblPr>
      <w:tblGrid>
        <w:gridCol w:w="2263"/>
        <w:gridCol w:w="2715"/>
        <w:gridCol w:w="2373"/>
        <w:gridCol w:w="4034"/>
        <w:gridCol w:w="4003"/>
      </w:tblGrid>
      <w:tr w:rsidR="00CA5B8B" w:rsidRPr="00CA5B8B" w14:paraId="7295FC4A" w14:textId="77777777" w:rsidTr="00CA5B8B">
        <w:tc>
          <w:tcPr>
            <w:tcW w:w="2263" w:type="dxa"/>
            <w:shd w:val="clear" w:color="auto" w:fill="BFBFBF" w:themeFill="background1" w:themeFillShade="BF"/>
            <w:hideMark/>
          </w:tcPr>
          <w:bookmarkEnd w:id="64"/>
          <w:p w14:paraId="07B4C28C" w14:textId="77777777" w:rsidR="00CA5B8B" w:rsidRPr="00CA5B8B" w:rsidRDefault="00CA5B8B">
            <w:pPr>
              <w:jc w:val="center"/>
              <w:rPr>
                <w:b/>
                <w:bCs/>
                <w:sz w:val="22"/>
                <w:szCs w:val="22"/>
              </w:rPr>
            </w:pPr>
            <w:r w:rsidRPr="00CA5B8B">
              <w:rPr>
                <w:b/>
                <w:bCs/>
                <w:sz w:val="22"/>
                <w:szCs w:val="22"/>
              </w:rPr>
              <w:t>Retrieval Pattern</w:t>
            </w:r>
          </w:p>
        </w:tc>
        <w:tc>
          <w:tcPr>
            <w:tcW w:w="2715" w:type="dxa"/>
            <w:shd w:val="clear" w:color="auto" w:fill="BFBFBF" w:themeFill="background1" w:themeFillShade="BF"/>
            <w:hideMark/>
          </w:tcPr>
          <w:p w14:paraId="3C9837D9"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BFBFBF" w:themeFill="background1" w:themeFillShade="BF"/>
            <w:hideMark/>
          </w:tcPr>
          <w:p w14:paraId="36A34225"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BFBFBF" w:themeFill="background1" w:themeFillShade="BF"/>
            <w:hideMark/>
          </w:tcPr>
          <w:p w14:paraId="302D55C4"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BFBFBF" w:themeFill="background1" w:themeFillShade="BF"/>
            <w:hideMark/>
          </w:tcPr>
          <w:p w14:paraId="56400F40" w14:textId="77777777" w:rsidR="00CA5B8B" w:rsidRPr="00CA5B8B" w:rsidRDefault="00CA5B8B">
            <w:pPr>
              <w:jc w:val="center"/>
              <w:rPr>
                <w:b/>
                <w:bCs/>
                <w:sz w:val="22"/>
                <w:szCs w:val="22"/>
              </w:rPr>
            </w:pPr>
            <w:r w:rsidRPr="00CA5B8B">
              <w:rPr>
                <w:b/>
                <w:bCs/>
                <w:sz w:val="22"/>
                <w:szCs w:val="22"/>
              </w:rPr>
              <w:t>Data Sources</w:t>
            </w:r>
          </w:p>
        </w:tc>
      </w:tr>
      <w:tr w:rsidR="00CA5B8B" w:rsidRPr="00CA5B8B" w14:paraId="4ED79807" w14:textId="77777777" w:rsidTr="00CA5B8B">
        <w:tc>
          <w:tcPr>
            <w:tcW w:w="2263" w:type="dxa"/>
            <w:hideMark/>
          </w:tcPr>
          <w:p w14:paraId="7EFC8E40" w14:textId="77777777" w:rsidR="00CA5B8B" w:rsidRPr="00CA5B8B" w:rsidRDefault="00CA5B8B">
            <w:pPr>
              <w:rPr>
                <w:sz w:val="22"/>
                <w:szCs w:val="22"/>
              </w:rPr>
            </w:pPr>
            <w:r w:rsidRPr="00CA5B8B">
              <w:rPr>
                <w:rStyle w:val="Strong"/>
                <w:rFonts w:eastAsiaTheme="majorEastAsia"/>
                <w:sz w:val="22"/>
                <w:szCs w:val="22"/>
              </w:rPr>
              <w:t>Theme exposure for a ticker</w:t>
            </w:r>
          </w:p>
        </w:tc>
        <w:tc>
          <w:tcPr>
            <w:tcW w:w="2715" w:type="dxa"/>
            <w:hideMark/>
          </w:tcPr>
          <w:p w14:paraId="39EA38B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698DB97C" w14:textId="77777777" w:rsidR="00CA5B8B" w:rsidRPr="00CA5B8B" w:rsidRDefault="00CA5B8B">
            <w:pPr>
              <w:rPr>
                <w:sz w:val="22"/>
                <w:szCs w:val="22"/>
              </w:rPr>
            </w:pPr>
            <w:r w:rsidRPr="00CA5B8B">
              <w:rPr>
                <w:sz w:val="22"/>
                <w:szCs w:val="22"/>
              </w:rPr>
              <w:t>“Is TSMC exposed to China risk?” / “What themes drove META this week?”</w:t>
            </w:r>
          </w:p>
        </w:tc>
        <w:tc>
          <w:tcPr>
            <w:tcW w:w="0" w:type="auto"/>
            <w:hideMark/>
          </w:tcPr>
          <w:p w14:paraId="7D11CC6B" w14:textId="77777777" w:rsidR="00CA5B8B" w:rsidRPr="00CA5B8B" w:rsidRDefault="00CA5B8B">
            <w:pPr>
              <w:rPr>
                <w:sz w:val="22"/>
                <w:szCs w:val="22"/>
              </w:rPr>
            </w:pPr>
            <w:r w:rsidRPr="00CA5B8B">
              <w:rPr>
                <w:sz w:val="22"/>
                <w:szCs w:val="22"/>
              </w:rPr>
              <w:t>Immediate narrative context for price action and screening; clean extractions from headlines/transcripts.</w:t>
            </w:r>
          </w:p>
        </w:tc>
        <w:tc>
          <w:tcPr>
            <w:tcW w:w="0" w:type="auto"/>
            <w:hideMark/>
          </w:tcPr>
          <w:p w14:paraId="2EDC272C" w14:textId="77777777" w:rsidR="00CA5B8B" w:rsidRPr="00CA5B8B" w:rsidRDefault="00CA5B8B">
            <w:pPr>
              <w:rPr>
                <w:sz w:val="22"/>
                <w:szCs w:val="22"/>
              </w:rPr>
            </w:pPr>
            <w:r w:rsidRPr="00CA5B8B">
              <w:rPr>
                <w:sz w:val="22"/>
                <w:szCs w:val="22"/>
              </w:rPr>
              <w:t>Earnings transcripts, news articles/headlines, sell-side reports, 10-K risk factors</w:t>
            </w:r>
          </w:p>
        </w:tc>
      </w:tr>
      <w:tr w:rsidR="00CA5B8B" w:rsidRPr="00CA5B8B" w14:paraId="66BBBEF7" w14:textId="77777777" w:rsidTr="00CA5B8B">
        <w:tc>
          <w:tcPr>
            <w:tcW w:w="2263" w:type="dxa"/>
            <w:hideMark/>
          </w:tcPr>
          <w:p w14:paraId="3FF0249A" w14:textId="77777777" w:rsidR="00CA5B8B" w:rsidRPr="00CA5B8B" w:rsidRDefault="00CA5B8B">
            <w:pPr>
              <w:rPr>
                <w:sz w:val="22"/>
                <w:szCs w:val="22"/>
              </w:rPr>
            </w:pPr>
            <w:r w:rsidRPr="00CA5B8B">
              <w:rPr>
                <w:rStyle w:val="Strong"/>
                <w:rFonts w:eastAsiaTheme="majorEastAsia"/>
                <w:sz w:val="22"/>
                <w:szCs w:val="22"/>
              </w:rPr>
              <w:t>KPI driver for a ticker</w:t>
            </w:r>
          </w:p>
        </w:tc>
        <w:tc>
          <w:tcPr>
            <w:tcW w:w="2715" w:type="dxa"/>
            <w:hideMark/>
          </w:tcPr>
          <w:p w14:paraId="7AB8FC8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25BD16BF" w14:textId="77777777" w:rsidR="00CA5B8B" w:rsidRPr="00CA5B8B" w:rsidRDefault="00CA5B8B">
            <w:pPr>
              <w:rPr>
                <w:sz w:val="22"/>
                <w:szCs w:val="22"/>
              </w:rPr>
            </w:pPr>
            <w:r w:rsidRPr="00CA5B8B">
              <w:rPr>
                <w:sz w:val="22"/>
                <w:szCs w:val="22"/>
              </w:rPr>
              <w:t>“What KPIs actually drive UBER?”</w:t>
            </w:r>
          </w:p>
        </w:tc>
        <w:tc>
          <w:tcPr>
            <w:tcW w:w="0" w:type="auto"/>
            <w:hideMark/>
          </w:tcPr>
          <w:p w14:paraId="621E6458" w14:textId="77777777" w:rsidR="00CA5B8B" w:rsidRPr="00CA5B8B" w:rsidRDefault="00CA5B8B">
            <w:pPr>
              <w:rPr>
                <w:sz w:val="22"/>
                <w:szCs w:val="22"/>
              </w:rPr>
            </w:pPr>
            <w:r w:rsidRPr="00CA5B8B">
              <w:rPr>
                <w:sz w:val="22"/>
                <w:szCs w:val="22"/>
              </w:rPr>
              <w:t>Focuses research on the 1–2 metrics that move the stock; low-cost extraction from earnings-related docs.</w:t>
            </w:r>
          </w:p>
        </w:tc>
        <w:tc>
          <w:tcPr>
            <w:tcW w:w="0" w:type="auto"/>
            <w:hideMark/>
          </w:tcPr>
          <w:p w14:paraId="42FC5E55" w14:textId="77777777" w:rsidR="00CA5B8B" w:rsidRPr="00CA5B8B" w:rsidRDefault="00CA5B8B">
            <w:pPr>
              <w:rPr>
                <w:sz w:val="22"/>
                <w:szCs w:val="22"/>
              </w:rPr>
            </w:pPr>
            <w:r w:rsidRPr="00CA5B8B">
              <w:rPr>
                <w:sz w:val="22"/>
                <w:szCs w:val="22"/>
              </w:rPr>
              <w:t>Earnings transcripts, investor decks, earnings presentations, sell-side models, analyst initiation reports, earnings call summaries</w:t>
            </w:r>
          </w:p>
        </w:tc>
      </w:tr>
      <w:tr w:rsidR="00CA5B8B" w:rsidRPr="00CA5B8B" w14:paraId="55847AD9" w14:textId="77777777" w:rsidTr="00CA5B8B">
        <w:tc>
          <w:tcPr>
            <w:tcW w:w="2263" w:type="dxa"/>
            <w:hideMark/>
          </w:tcPr>
          <w:p w14:paraId="4B99ECA3" w14:textId="77777777" w:rsidR="00CA5B8B" w:rsidRPr="00CA5B8B" w:rsidRDefault="00CA5B8B">
            <w:pPr>
              <w:rPr>
                <w:sz w:val="22"/>
                <w:szCs w:val="22"/>
              </w:rPr>
            </w:pPr>
            <w:r w:rsidRPr="00CA5B8B">
              <w:rPr>
                <w:rStyle w:val="Strong"/>
                <w:rFonts w:eastAsiaTheme="majorEastAsia"/>
                <w:sz w:val="22"/>
                <w:szCs w:val="22"/>
              </w:rPr>
              <w:t>Soft-signal scan</w:t>
            </w:r>
          </w:p>
        </w:tc>
        <w:tc>
          <w:tcPr>
            <w:tcW w:w="2715" w:type="dxa"/>
            <w:hideMark/>
          </w:tcPr>
          <w:p w14:paraId="6B17FA0F"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11E11148" w14:textId="77777777" w:rsidR="00CA5B8B" w:rsidRPr="00CA5B8B" w:rsidRDefault="00CA5B8B">
            <w:pPr>
              <w:rPr>
                <w:sz w:val="22"/>
                <w:szCs w:val="22"/>
              </w:rPr>
            </w:pPr>
            <w:r w:rsidRPr="00CA5B8B">
              <w:rPr>
                <w:sz w:val="22"/>
                <w:szCs w:val="22"/>
              </w:rPr>
              <w:t>“Any early negative signals on AMD?”</w:t>
            </w:r>
          </w:p>
        </w:tc>
        <w:tc>
          <w:tcPr>
            <w:tcW w:w="0" w:type="auto"/>
            <w:hideMark/>
          </w:tcPr>
          <w:p w14:paraId="0260A5FE" w14:textId="77777777" w:rsidR="00CA5B8B" w:rsidRPr="00CA5B8B" w:rsidRDefault="00CA5B8B">
            <w:pPr>
              <w:rPr>
                <w:sz w:val="22"/>
                <w:szCs w:val="22"/>
              </w:rPr>
            </w:pPr>
            <w:r w:rsidRPr="00CA5B8B">
              <w:rPr>
                <w:sz w:val="22"/>
                <w:szCs w:val="22"/>
              </w:rPr>
              <w:t>Surfaces pre-consensus drift (tone changes, delays, layoffs); early narrative shifts before financial impact; ideal for alerts.</w:t>
            </w:r>
          </w:p>
        </w:tc>
        <w:tc>
          <w:tcPr>
            <w:tcW w:w="0" w:type="auto"/>
            <w:hideMark/>
          </w:tcPr>
          <w:p w14:paraId="50CCA28A" w14:textId="77777777" w:rsidR="00CA5B8B" w:rsidRPr="00CA5B8B" w:rsidRDefault="00CA5B8B">
            <w:pPr>
              <w:rPr>
                <w:sz w:val="22"/>
                <w:szCs w:val="22"/>
              </w:rPr>
            </w:pPr>
            <w:r w:rsidRPr="00CA5B8B">
              <w:rPr>
                <w:sz w:val="22"/>
                <w:szCs w:val="22"/>
              </w:rPr>
              <w:t>News headlines/wires, internal team notes/emails, sell-side notes, earnings call Q&amp;A/management caution</w:t>
            </w:r>
          </w:p>
        </w:tc>
      </w:tr>
    </w:tbl>
    <w:p w14:paraId="52707F31" w14:textId="77777777" w:rsidR="00CA5B8B" w:rsidRDefault="00CA5B8B" w:rsidP="00E058BB">
      <w:pPr>
        <w:spacing w:after="160" w:line="278" w:lineRule="auto"/>
        <w:rPr>
          <w:rFonts w:asciiTheme="minorHAnsi" w:hAnsiTheme="minorHAnsi"/>
          <w:sz w:val="20"/>
          <w:szCs w:val="20"/>
          <w:lang w:eastAsia="en-US"/>
        </w:rPr>
      </w:pPr>
    </w:p>
    <w:p w14:paraId="44ADA923" w14:textId="64B7C5DB" w:rsidR="00CA5B8B" w:rsidRPr="0068576F" w:rsidRDefault="00CA5B8B" w:rsidP="00E058BB">
      <w:pPr>
        <w:spacing w:after="160" w:line="278" w:lineRule="auto"/>
        <w:rPr>
          <w:sz w:val="22"/>
          <w:szCs w:val="22"/>
          <w:u w:val="single"/>
          <w:lang w:eastAsia="en-US"/>
        </w:rPr>
      </w:pPr>
      <w:bookmarkStart w:id="65" w:name="_Hlk205655448"/>
      <w:r w:rsidRPr="0068576F">
        <w:rPr>
          <w:sz w:val="22"/>
          <w:szCs w:val="22"/>
          <w:u w:val="single"/>
          <w:lang w:eastAsia="en-US"/>
        </w:rPr>
        <w:t>2-hop (Portfolio-aware &amp; Causal Stubs)</w:t>
      </w:r>
    </w:p>
    <w:tbl>
      <w:tblPr>
        <w:tblStyle w:val="TableGrid"/>
        <w:tblW w:w="0" w:type="auto"/>
        <w:tblLook w:val="04A0" w:firstRow="1" w:lastRow="0" w:firstColumn="1" w:lastColumn="0" w:noHBand="0" w:noVBand="1"/>
      </w:tblPr>
      <w:tblGrid>
        <w:gridCol w:w="2360"/>
        <w:gridCol w:w="3288"/>
        <w:gridCol w:w="2421"/>
        <w:gridCol w:w="3632"/>
        <w:gridCol w:w="3687"/>
      </w:tblGrid>
      <w:tr w:rsidR="00CA5B8B" w:rsidRPr="00CA5B8B" w14:paraId="457C55BB" w14:textId="77777777" w:rsidTr="00CA5B8B">
        <w:tc>
          <w:tcPr>
            <w:tcW w:w="0" w:type="auto"/>
            <w:shd w:val="clear" w:color="auto" w:fill="BFBFBF" w:themeFill="background1" w:themeFillShade="BF"/>
            <w:hideMark/>
          </w:tcPr>
          <w:bookmarkEnd w:id="65"/>
          <w:p w14:paraId="2B8362CF"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BFBFBF" w:themeFill="background1" w:themeFillShade="BF"/>
            <w:hideMark/>
          </w:tcPr>
          <w:p w14:paraId="6A7267F4"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BFBFBF" w:themeFill="background1" w:themeFillShade="BF"/>
            <w:hideMark/>
          </w:tcPr>
          <w:p w14:paraId="420AE3CB"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BFBFBF" w:themeFill="background1" w:themeFillShade="BF"/>
            <w:hideMark/>
          </w:tcPr>
          <w:p w14:paraId="36D1A8A8"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BFBFBF" w:themeFill="background1" w:themeFillShade="BF"/>
            <w:hideMark/>
          </w:tcPr>
          <w:p w14:paraId="243FFA91" w14:textId="77777777" w:rsidR="00CA5B8B" w:rsidRPr="00CA5B8B" w:rsidRDefault="00CA5B8B">
            <w:pPr>
              <w:jc w:val="center"/>
              <w:rPr>
                <w:b/>
                <w:bCs/>
                <w:sz w:val="22"/>
                <w:szCs w:val="22"/>
              </w:rPr>
            </w:pPr>
            <w:r w:rsidRPr="00CA5B8B">
              <w:rPr>
                <w:b/>
                <w:bCs/>
                <w:sz w:val="22"/>
                <w:szCs w:val="22"/>
              </w:rPr>
              <w:t>Data Sources</w:t>
            </w:r>
          </w:p>
        </w:tc>
      </w:tr>
      <w:tr w:rsidR="00CA5B8B" w:rsidRPr="00CA5B8B" w14:paraId="48B0288A" w14:textId="77777777" w:rsidTr="00CA5B8B">
        <w:tc>
          <w:tcPr>
            <w:tcW w:w="0" w:type="auto"/>
            <w:hideMark/>
          </w:tcPr>
          <w:p w14:paraId="4DF1C498" w14:textId="77777777" w:rsidR="00CA5B8B" w:rsidRPr="00CA5B8B" w:rsidRDefault="00CA5B8B">
            <w:pPr>
              <w:rPr>
                <w:sz w:val="22"/>
                <w:szCs w:val="22"/>
              </w:rPr>
            </w:pPr>
            <w:r w:rsidRPr="00CA5B8B">
              <w:rPr>
                <w:rStyle w:val="Strong"/>
                <w:rFonts w:eastAsiaTheme="majorEastAsia"/>
                <w:sz w:val="22"/>
                <w:szCs w:val="22"/>
              </w:rPr>
              <w:t>Portfolio theme exposure</w:t>
            </w:r>
          </w:p>
        </w:tc>
        <w:tc>
          <w:tcPr>
            <w:tcW w:w="0" w:type="auto"/>
            <w:hideMark/>
          </w:tcPr>
          <w:p w14:paraId="4F0FD70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2DB82EC3" w14:textId="77777777" w:rsidR="00CA5B8B" w:rsidRPr="00CA5B8B" w:rsidRDefault="00CA5B8B">
            <w:pPr>
              <w:rPr>
                <w:sz w:val="22"/>
                <w:szCs w:val="22"/>
              </w:rPr>
            </w:pPr>
            <w:r w:rsidRPr="00CA5B8B">
              <w:rPr>
                <w:sz w:val="22"/>
                <w:szCs w:val="22"/>
              </w:rPr>
              <w:t>“Which of our holdings are exposed to GLP-1 / China risk / AI infra?”</w:t>
            </w:r>
          </w:p>
        </w:tc>
        <w:tc>
          <w:tcPr>
            <w:tcW w:w="0" w:type="auto"/>
            <w:hideMark/>
          </w:tcPr>
          <w:p w14:paraId="0DE6A9D0" w14:textId="77777777" w:rsidR="00CA5B8B" w:rsidRPr="00CA5B8B" w:rsidRDefault="00CA5B8B">
            <w:pPr>
              <w:rPr>
                <w:sz w:val="22"/>
                <w:szCs w:val="22"/>
              </w:rPr>
            </w:pPr>
            <w:r w:rsidRPr="00CA5B8B">
              <w:rPr>
                <w:sz w:val="22"/>
                <w:szCs w:val="22"/>
              </w:rPr>
              <w:t>Converts themes into book-level views; trivial portfolio edge from CSV.</w:t>
            </w:r>
          </w:p>
        </w:tc>
        <w:tc>
          <w:tcPr>
            <w:tcW w:w="0" w:type="auto"/>
            <w:hideMark/>
          </w:tcPr>
          <w:p w14:paraId="650D422A" w14:textId="77777777" w:rsidR="00CA5B8B" w:rsidRPr="00CA5B8B" w:rsidRDefault="00CA5B8B">
            <w:pPr>
              <w:rPr>
                <w:sz w:val="22"/>
                <w:szCs w:val="22"/>
              </w:rPr>
            </w:pPr>
            <w:r w:rsidRPr="00CA5B8B">
              <w:rPr>
                <w:sz w:val="22"/>
                <w:szCs w:val="22"/>
              </w:rPr>
              <w:t>Portfolio/watchlist CSVs, news/earnings transcripts theme links, LLM-extracted entity-theme co-occurrences</w:t>
            </w:r>
          </w:p>
        </w:tc>
      </w:tr>
      <w:tr w:rsidR="00CA5B8B" w:rsidRPr="00CA5B8B" w14:paraId="067DF527" w14:textId="77777777" w:rsidTr="00CA5B8B">
        <w:tc>
          <w:tcPr>
            <w:tcW w:w="0" w:type="auto"/>
            <w:hideMark/>
          </w:tcPr>
          <w:p w14:paraId="29100376" w14:textId="77777777" w:rsidR="00CA5B8B" w:rsidRPr="00CA5B8B" w:rsidRDefault="00CA5B8B">
            <w:pPr>
              <w:rPr>
                <w:sz w:val="22"/>
                <w:szCs w:val="22"/>
              </w:rPr>
            </w:pPr>
            <w:r w:rsidRPr="00CA5B8B">
              <w:rPr>
                <w:rStyle w:val="Strong"/>
                <w:rFonts w:eastAsiaTheme="majorEastAsia"/>
                <w:sz w:val="22"/>
                <w:szCs w:val="22"/>
              </w:rPr>
              <w:t>Post-earnings ‘why move?’</w:t>
            </w:r>
          </w:p>
        </w:tc>
        <w:tc>
          <w:tcPr>
            <w:tcW w:w="0" w:type="auto"/>
            <w:hideMark/>
          </w:tcPr>
          <w:p w14:paraId="66618AB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4713D8A3" w14:textId="77777777" w:rsidR="00CA5B8B" w:rsidRPr="00CA5B8B" w:rsidRDefault="00CA5B8B">
            <w:pPr>
              <w:rPr>
                <w:sz w:val="22"/>
                <w:szCs w:val="22"/>
              </w:rPr>
            </w:pPr>
            <w:r w:rsidRPr="00CA5B8B">
              <w:rPr>
                <w:sz w:val="22"/>
                <w:szCs w:val="22"/>
              </w:rPr>
              <w:t>“Why did META drop post-earnings?”</w:t>
            </w:r>
          </w:p>
        </w:tc>
        <w:tc>
          <w:tcPr>
            <w:tcW w:w="0" w:type="auto"/>
            <w:hideMark/>
          </w:tcPr>
          <w:p w14:paraId="5F6AC19A" w14:textId="77777777" w:rsidR="00CA5B8B" w:rsidRPr="00CA5B8B" w:rsidRDefault="00CA5B8B">
            <w:pPr>
              <w:rPr>
                <w:sz w:val="22"/>
                <w:szCs w:val="22"/>
              </w:rPr>
            </w:pPr>
            <w:r w:rsidRPr="00CA5B8B">
              <w:rPr>
                <w:sz w:val="22"/>
                <w:szCs w:val="22"/>
              </w:rPr>
              <w:t>Links KPI anchors to fresh management commentary or soft signals to explain direction without modeling magnitude.</w:t>
            </w:r>
          </w:p>
        </w:tc>
        <w:tc>
          <w:tcPr>
            <w:tcW w:w="0" w:type="auto"/>
            <w:hideMark/>
          </w:tcPr>
          <w:p w14:paraId="1D92095D" w14:textId="77777777" w:rsidR="00CA5B8B" w:rsidRPr="00CA5B8B" w:rsidRDefault="00CA5B8B">
            <w:pPr>
              <w:rPr>
                <w:sz w:val="22"/>
                <w:szCs w:val="22"/>
              </w:rPr>
            </w:pPr>
            <w:r w:rsidRPr="00CA5B8B">
              <w:rPr>
                <w:sz w:val="22"/>
                <w:szCs w:val="22"/>
              </w:rPr>
              <w:t>Earnings calls, press releases, pre/post-market wires and alerts, soft signals from notes or presentations</w:t>
            </w:r>
          </w:p>
        </w:tc>
      </w:tr>
      <w:tr w:rsidR="00CA5B8B" w:rsidRPr="00CA5B8B" w14:paraId="5B95415B" w14:textId="77777777" w:rsidTr="00CA5B8B">
        <w:tc>
          <w:tcPr>
            <w:tcW w:w="0" w:type="auto"/>
            <w:hideMark/>
          </w:tcPr>
          <w:p w14:paraId="29328DC5" w14:textId="77777777" w:rsidR="00CA5B8B" w:rsidRPr="00CA5B8B" w:rsidRDefault="00CA5B8B">
            <w:pPr>
              <w:rPr>
                <w:sz w:val="22"/>
                <w:szCs w:val="22"/>
              </w:rPr>
            </w:pPr>
            <w:r w:rsidRPr="00CA5B8B">
              <w:rPr>
                <w:rStyle w:val="Strong"/>
                <w:rFonts w:eastAsiaTheme="majorEastAsia"/>
                <w:sz w:val="22"/>
                <w:szCs w:val="22"/>
              </w:rPr>
              <w:t>Supplier/customer narrative propagation</w:t>
            </w:r>
          </w:p>
        </w:tc>
        <w:tc>
          <w:tcPr>
            <w:tcW w:w="0" w:type="auto"/>
            <w:hideMark/>
          </w:tcPr>
          <w:p w14:paraId="137585AD"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1E95FFC9" w14:textId="77777777" w:rsidR="00CA5B8B" w:rsidRPr="00CA5B8B" w:rsidRDefault="00CA5B8B">
            <w:pPr>
              <w:rPr>
                <w:sz w:val="22"/>
                <w:szCs w:val="22"/>
              </w:rPr>
            </w:pPr>
            <w:r w:rsidRPr="00CA5B8B">
              <w:rPr>
                <w:sz w:val="22"/>
                <w:szCs w:val="22"/>
              </w:rPr>
              <w:t>“How does China risk reach NVDA via TSMC?”</w:t>
            </w:r>
          </w:p>
        </w:tc>
        <w:tc>
          <w:tcPr>
            <w:tcW w:w="0" w:type="auto"/>
            <w:hideMark/>
          </w:tcPr>
          <w:p w14:paraId="7B8295DC" w14:textId="77777777" w:rsidR="00CA5B8B" w:rsidRPr="00CA5B8B" w:rsidRDefault="00CA5B8B">
            <w:pPr>
              <w:rPr>
                <w:sz w:val="22"/>
                <w:szCs w:val="22"/>
              </w:rPr>
            </w:pPr>
            <w:r w:rsidRPr="00CA5B8B">
              <w:rPr>
                <w:sz w:val="22"/>
                <w:szCs w:val="22"/>
              </w:rPr>
              <w:t>Explains second-order impacts with minimal extra steps; easy to score by recency/confidence.</w:t>
            </w:r>
          </w:p>
        </w:tc>
        <w:tc>
          <w:tcPr>
            <w:tcW w:w="0" w:type="auto"/>
            <w:hideMark/>
          </w:tcPr>
          <w:p w14:paraId="5BBC22F0" w14:textId="77777777" w:rsidR="00CA5B8B" w:rsidRPr="00CA5B8B" w:rsidRDefault="00CA5B8B">
            <w:pPr>
              <w:rPr>
                <w:sz w:val="22"/>
                <w:szCs w:val="22"/>
              </w:rPr>
            </w:pPr>
            <w:r w:rsidRPr="00CA5B8B">
              <w:rPr>
                <w:sz w:val="22"/>
                <w:szCs w:val="22"/>
              </w:rPr>
              <w:t>Supply chain disclosures, vendor lists, industry DBs (</w:t>
            </w:r>
            <w:proofErr w:type="spellStart"/>
            <w:r w:rsidRPr="00CA5B8B">
              <w:rPr>
                <w:sz w:val="22"/>
                <w:szCs w:val="22"/>
              </w:rPr>
              <w:t>Factset</w:t>
            </w:r>
            <w:proofErr w:type="spellEnd"/>
            <w:r w:rsidRPr="00CA5B8B">
              <w:rPr>
                <w:sz w:val="22"/>
                <w:szCs w:val="22"/>
              </w:rPr>
              <w:t xml:space="preserve"> RBICS, Bloomberg SPLC), filings/news linking supplier to theme</w:t>
            </w:r>
          </w:p>
        </w:tc>
      </w:tr>
      <w:tr w:rsidR="00CA5B8B" w:rsidRPr="00CA5B8B" w14:paraId="052499F6" w14:textId="77777777" w:rsidTr="00CA5B8B">
        <w:tc>
          <w:tcPr>
            <w:tcW w:w="0" w:type="auto"/>
            <w:hideMark/>
          </w:tcPr>
          <w:p w14:paraId="07F916AE" w14:textId="77777777" w:rsidR="00CA5B8B" w:rsidRPr="00CA5B8B" w:rsidRDefault="00CA5B8B">
            <w:pPr>
              <w:rPr>
                <w:sz w:val="22"/>
                <w:szCs w:val="22"/>
              </w:rPr>
            </w:pPr>
            <w:r w:rsidRPr="00CA5B8B">
              <w:rPr>
                <w:rStyle w:val="Strong"/>
                <w:rFonts w:eastAsiaTheme="majorEastAsia"/>
                <w:sz w:val="22"/>
                <w:szCs w:val="22"/>
              </w:rPr>
              <w:t>Theme → names reverse lookup</w:t>
            </w:r>
          </w:p>
        </w:tc>
        <w:tc>
          <w:tcPr>
            <w:tcW w:w="0" w:type="auto"/>
            <w:hideMark/>
          </w:tcPr>
          <w:p w14:paraId="79E7C3C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(reverse traversal)</w:t>
            </w:r>
          </w:p>
        </w:tc>
        <w:tc>
          <w:tcPr>
            <w:tcW w:w="0" w:type="auto"/>
            <w:hideMark/>
          </w:tcPr>
          <w:p w14:paraId="4B4EE729" w14:textId="77777777" w:rsidR="00CA5B8B" w:rsidRPr="00CA5B8B" w:rsidRDefault="00CA5B8B">
            <w:pPr>
              <w:rPr>
                <w:sz w:val="22"/>
                <w:szCs w:val="22"/>
              </w:rPr>
            </w:pPr>
            <w:r w:rsidRPr="00CA5B8B">
              <w:rPr>
                <w:sz w:val="22"/>
                <w:szCs w:val="22"/>
              </w:rPr>
              <w:t>“Show names tied to ‘AI infrastructure’ with most recent evidence.”</w:t>
            </w:r>
          </w:p>
        </w:tc>
        <w:tc>
          <w:tcPr>
            <w:tcW w:w="0" w:type="auto"/>
            <w:hideMark/>
          </w:tcPr>
          <w:p w14:paraId="2D06F460" w14:textId="77777777" w:rsidR="00CA5B8B" w:rsidRPr="00CA5B8B" w:rsidRDefault="00CA5B8B">
            <w:pPr>
              <w:rPr>
                <w:sz w:val="22"/>
                <w:szCs w:val="22"/>
              </w:rPr>
            </w:pPr>
            <w:r w:rsidRPr="00CA5B8B">
              <w:rPr>
                <w:sz w:val="22"/>
                <w:szCs w:val="22"/>
              </w:rPr>
              <w:t>Native reverse traversal without storing reverse edges.</w:t>
            </w:r>
          </w:p>
        </w:tc>
        <w:tc>
          <w:tcPr>
            <w:tcW w:w="0" w:type="auto"/>
            <w:hideMark/>
          </w:tcPr>
          <w:p w14:paraId="7ED9D09A" w14:textId="77777777" w:rsidR="00CA5B8B" w:rsidRPr="00CA5B8B" w:rsidRDefault="00CA5B8B">
            <w:pPr>
              <w:rPr>
                <w:sz w:val="22"/>
                <w:szCs w:val="22"/>
              </w:rPr>
            </w:pPr>
            <w:r w:rsidRPr="00CA5B8B">
              <w:rPr>
                <w:sz w:val="22"/>
                <w:szCs w:val="22"/>
              </w:rPr>
              <w:t>LLM-tagged company-theme co-occurrence, earnings transcripts, press releases, news articles</w:t>
            </w:r>
          </w:p>
        </w:tc>
      </w:tr>
    </w:tbl>
    <w:p w14:paraId="5B186E99" w14:textId="787D7282" w:rsidR="00CA5B8B" w:rsidRDefault="00CA5B8B" w:rsidP="00E058BB">
      <w:pPr>
        <w:spacing w:after="160" w:line="278" w:lineRule="auto"/>
        <w:rPr>
          <w:rFonts w:asciiTheme="minorHAnsi" w:hAnsiTheme="minorHAnsi"/>
          <w:sz w:val="20"/>
          <w:szCs w:val="20"/>
          <w:lang w:eastAsia="en-US"/>
        </w:rPr>
      </w:pPr>
    </w:p>
    <w:p w14:paraId="657299A6" w14:textId="0B143E52" w:rsidR="00CA5B8B" w:rsidRDefault="00CA5B8B"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E56DB25" w14:textId="076A0A2D" w:rsidR="00CA5B8B" w:rsidRPr="00117669" w:rsidRDefault="00CA5B8B" w:rsidP="00E058BB">
      <w:pPr>
        <w:spacing w:after="160" w:line="278" w:lineRule="auto"/>
        <w:rPr>
          <w:sz w:val="22"/>
          <w:szCs w:val="22"/>
          <w:u w:val="single"/>
          <w:lang w:eastAsia="en-US"/>
        </w:rPr>
      </w:pPr>
      <w:r w:rsidRPr="00117669">
        <w:rPr>
          <w:sz w:val="22"/>
          <w:szCs w:val="22"/>
          <w:u w:val="single"/>
          <w:lang w:eastAsia="en-US"/>
        </w:rPr>
        <w:lastRenderedPageBreak/>
        <w:t>3-hop (High Signal)</w:t>
      </w:r>
    </w:p>
    <w:tbl>
      <w:tblPr>
        <w:tblStyle w:val="TableGrid"/>
        <w:tblW w:w="0" w:type="auto"/>
        <w:tblLook w:val="04A0" w:firstRow="1" w:lastRow="0" w:firstColumn="1" w:lastColumn="0" w:noHBand="0" w:noVBand="1"/>
      </w:tblPr>
      <w:tblGrid>
        <w:gridCol w:w="2359"/>
        <w:gridCol w:w="3836"/>
        <w:gridCol w:w="2884"/>
        <w:gridCol w:w="2689"/>
        <w:gridCol w:w="3620"/>
      </w:tblGrid>
      <w:tr w:rsidR="003A6BAA" w:rsidRPr="00CA5B8B" w14:paraId="725CDFE8" w14:textId="77777777" w:rsidTr="00CA5B8B">
        <w:tc>
          <w:tcPr>
            <w:tcW w:w="0" w:type="auto"/>
            <w:shd w:val="clear" w:color="auto" w:fill="BFBFBF" w:themeFill="background1" w:themeFillShade="BF"/>
            <w:hideMark/>
          </w:tcPr>
          <w:p w14:paraId="7AB3E382"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BFBFBF" w:themeFill="background1" w:themeFillShade="BF"/>
            <w:hideMark/>
          </w:tcPr>
          <w:p w14:paraId="622BDD26"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BFBFBF" w:themeFill="background1" w:themeFillShade="BF"/>
            <w:hideMark/>
          </w:tcPr>
          <w:p w14:paraId="47CFDC70"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BFBFBF" w:themeFill="background1" w:themeFillShade="BF"/>
            <w:hideMark/>
          </w:tcPr>
          <w:p w14:paraId="0C48822B"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BFBFBF" w:themeFill="background1" w:themeFillShade="BF"/>
            <w:hideMark/>
          </w:tcPr>
          <w:p w14:paraId="54B6580D" w14:textId="77777777" w:rsidR="00CA5B8B" w:rsidRPr="00CA5B8B" w:rsidRDefault="00CA5B8B">
            <w:pPr>
              <w:jc w:val="center"/>
              <w:rPr>
                <w:b/>
                <w:bCs/>
                <w:sz w:val="22"/>
                <w:szCs w:val="22"/>
              </w:rPr>
            </w:pPr>
            <w:r w:rsidRPr="00CA5B8B">
              <w:rPr>
                <w:b/>
                <w:bCs/>
                <w:sz w:val="22"/>
                <w:szCs w:val="22"/>
              </w:rPr>
              <w:t>Data Sources</w:t>
            </w:r>
          </w:p>
        </w:tc>
      </w:tr>
      <w:tr w:rsidR="00CA5B8B" w:rsidRPr="00CA5B8B" w14:paraId="1BEA7141" w14:textId="77777777" w:rsidTr="00CA5B8B">
        <w:tc>
          <w:tcPr>
            <w:tcW w:w="0" w:type="auto"/>
            <w:hideMark/>
          </w:tcPr>
          <w:p w14:paraId="7006CAC7" w14:textId="77777777" w:rsidR="00CA5B8B" w:rsidRPr="00CA5B8B" w:rsidRDefault="00CA5B8B">
            <w:pPr>
              <w:rPr>
                <w:sz w:val="22"/>
                <w:szCs w:val="22"/>
              </w:rPr>
            </w:pPr>
            <w:r w:rsidRPr="00CA5B8B">
              <w:rPr>
                <w:rStyle w:val="Strong"/>
                <w:rFonts w:eastAsiaTheme="majorEastAsia"/>
                <w:sz w:val="22"/>
                <w:szCs w:val="22"/>
              </w:rPr>
              <w:t>Full causal trace for risk</w:t>
            </w:r>
          </w:p>
        </w:tc>
        <w:tc>
          <w:tcPr>
            <w:tcW w:w="0" w:type="auto"/>
            <w:hideMark/>
          </w:tcPr>
          <w:p w14:paraId="4F9E2C1A" w14:textId="77777777" w:rsidR="00CA5B8B" w:rsidRPr="003A6BAA" w:rsidRDefault="00CA5B8B" w:rsidP="003A6BAA">
            <w:pPr>
              <w:autoSpaceDE w:val="0"/>
              <w:autoSpaceDN w:val="0"/>
              <w:adjustRightInd w:val="0"/>
              <w:rPr>
                <w:sz w:val="20"/>
                <w:szCs w:val="20"/>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Company</w:t>
            </w:r>
          </w:p>
        </w:tc>
        <w:tc>
          <w:tcPr>
            <w:tcW w:w="0" w:type="auto"/>
            <w:hideMark/>
          </w:tcPr>
          <w:p w14:paraId="020ECC5F" w14:textId="77777777" w:rsidR="00CA5B8B" w:rsidRPr="00CA5B8B" w:rsidRDefault="00CA5B8B">
            <w:pPr>
              <w:rPr>
                <w:sz w:val="22"/>
                <w:szCs w:val="22"/>
              </w:rPr>
            </w:pPr>
            <w:r w:rsidRPr="00CA5B8B">
              <w:rPr>
                <w:sz w:val="22"/>
                <w:szCs w:val="22"/>
              </w:rPr>
              <w:t>“How is NVDA exposed to China risk via TSMC, and what’s the freshest management tone?”</w:t>
            </w:r>
          </w:p>
        </w:tc>
        <w:tc>
          <w:tcPr>
            <w:tcW w:w="0" w:type="auto"/>
            <w:hideMark/>
          </w:tcPr>
          <w:p w14:paraId="0CC313B5" w14:textId="77777777" w:rsidR="00CA5B8B" w:rsidRPr="00CA5B8B" w:rsidRDefault="00CA5B8B">
            <w:pPr>
              <w:rPr>
                <w:sz w:val="22"/>
                <w:szCs w:val="22"/>
              </w:rPr>
            </w:pPr>
            <w:r w:rsidRPr="00CA5B8B">
              <w:rPr>
                <w:sz w:val="22"/>
                <w:szCs w:val="22"/>
              </w:rPr>
              <w:t xml:space="preserve">Classic risk explanation </w:t>
            </w:r>
            <w:proofErr w:type="gramStart"/>
            <w:r w:rsidRPr="00CA5B8B">
              <w:rPr>
                <w:sz w:val="22"/>
                <w:szCs w:val="22"/>
              </w:rPr>
              <w:t>path;</w:t>
            </w:r>
            <w:proofErr w:type="gramEnd"/>
            <w:r w:rsidRPr="00CA5B8B">
              <w:rPr>
                <w:sz w:val="22"/>
                <w:szCs w:val="22"/>
              </w:rPr>
              <w:t xml:space="preserve"> scored by confidence, recency, and evidence count.</w:t>
            </w:r>
          </w:p>
        </w:tc>
        <w:tc>
          <w:tcPr>
            <w:tcW w:w="0" w:type="auto"/>
            <w:hideMark/>
          </w:tcPr>
          <w:p w14:paraId="32D7CD44" w14:textId="77777777" w:rsidR="00CA5B8B" w:rsidRPr="00CA5B8B" w:rsidRDefault="00CA5B8B">
            <w:pPr>
              <w:rPr>
                <w:sz w:val="22"/>
                <w:szCs w:val="22"/>
              </w:rPr>
            </w:pPr>
            <w:r w:rsidRPr="00CA5B8B">
              <w:rPr>
                <w:sz w:val="22"/>
                <w:szCs w:val="22"/>
              </w:rPr>
              <w:t>Sources from 2-hop + soft-signal sources; temporal metadata &amp; confidence scoring</w:t>
            </w:r>
          </w:p>
        </w:tc>
      </w:tr>
      <w:tr w:rsidR="00CA5B8B" w:rsidRPr="00CA5B8B" w14:paraId="15B4DB7B" w14:textId="77777777" w:rsidTr="00CA5B8B">
        <w:tc>
          <w:tcPr>
            <w:tcW w:w="0" w:type="auto"/>
            <w:hideMark/>
          </w:tcPr>
          <w:p w14:paraId="0C0780C1" w14:textId="77777777" w:rsidR="00CA5B8B" w:rsidRPr="00CA5B8B" w:rsidRDefault="00CA5B8B">
            <w:pPr>
              <w:rPr>
                <w:sz w:val="22"/>
                <w:szCs w:val="22"/>
              </w:rPr>
            </w:pPr>
            <w:r w:rsidRPr="00CA5B8B">
              <w:rPr>
                <w:rStyle w:val="Strong"/>
                <w:rFonts w:eastAsiaTheme="majorEastAsia"/>
                <w:sz w:val="22"/>
                <w:szCs w:val="22"/>
              </w:rPr>
              <w:t>Portfolio-first risk sweep</w:t>
            </w:r>
          </w:p>
        </w:tc>
        <w:tc>
          <w:tcPr>
            <w:tcW w:w="0" w:type="auto"/>
            <w:hideMark/>
          </w:tcPr>
          <w:p w14:paraId="16E3157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 → Theme</w:t>
            </w:r>
          </w:p>
        </w:tc>
        <w:tc>
          <w:tcPr>
            <w:tcW w:w="0" w:type="auto"/>
            <w:hideMark/>
          </w:tcPr>
          <w:p w14:paraId="20BA370E" w14:textId="77777777" w:rsidR="00CA5B8B" w:rsidRPr="00CA5B8B" w:rsidRDefault="00CA5B8B">
            <w:pPr>
              <w:rPr>
                <w:sz w:val="22"/>
                <w:szCs w:val="22"/>
              </w:rPr>
            </w:pPr>
            <w:r w:rsidRPr="00CA5B8B">
              <w:rPr>
                <w:sz w:val="22"/>
                <w:szCs w:val="22"/>
              </w:rPr>
              <w:t>“Which holdings flashed cautionary signals in the last 30 days, and what themes do they touch?”</w:t>
            </w:r>
          </w:p>
        </w:tc>
        <w:tc>
          <w:tcPr>
            <w:tcW w:w="0" w:type="auto"/>
            <w:hideMark/>
          </w:tcPr>
          <w:p w14:paraId="22DEC940" w14:textId="77777777" w:rsidR="00CA5B8B" w:rsidRPr="00CA5B8B" w:rsidRDefault="00CA5B8B">
            <w:pPr>
              <w:rPr>
                <w:sz w:val="22"/>
                <w:szCs w:val="22"/>
              </w:rPr>
            </w:pPr>
            <w:r w:rsidRPr="00CA5B8B">
              <w:rPr>
                <w:sz w:val="22"/>
                <w:szCs w:val="22"/>
              </w:rPr>
              <w:t>Converts soft signals into portfolio-level action items; recency filters remove noise.</w:t>
            </w:r>
          </w:p>
        </w:tc>
        <w:tc>
          <w:tcPr>
            <w:tcW w:w="0" w:type="auto"/>
            <w:hideMark/>
          </w:tcPr>
          <w:p w14:paraId="57DB5E13" w14:textId="77777777" w:rsidR="00CA5B8B" w:rsidRPr="00CA5B8B" w:rsidRDefault="00CA5B8B">
            <w:pPr>
              <w:rPr>
                <w:sz w:val="22"/>
                <w:szCs w:val="22"/>
              </w:rPr>
            </w:pPr>
            <w:r w:rsidRPr="00CA5B8B">
              <w:rPr>
                <w:sz w:val="22"/>
                <w:szCs w:val="22"/>
              </w:rPr>
              <w:t>Portfolio CSV, soft signals from news/internal notes, event-theme ontology (e.g., layoffs → macro slowdown)</w:t>
            </w:r>
          </w:p>
        </w:tc>
      </w:tr>
      <w:tr w:rsidR="00CA5B8B" w:rsidRPr="00CA5B8B" w14:paraId="6DF519E4" w14:textId="77777777" w:rsidTr="00CA5B8B">
        <w:tc>
          <w:tcPr>
            <w:tcW w:w="0" w:type="auto"/>
            <w:hideMark/>
          </w:tcPr>
          <w:p w14:paraId="5654AE03" w14:textId="77777777" w:rsidR="00CA5B8B" w:rsidRPr="00CA5B8B" w:rsidRDefault="00CA5B8B">
            <w:pPr>
              <w:rPr>
                <w:sz w:val="22"/>
                <w:szCs w:val="22"/>
              </w:rPr>
            </w:pPr>
            <w:r w:rsidRPr="00CA5B8B">
              <w:rPr>
                <w:rStyle w:val="Strong"/>
                <w:rFonts w:eastAsiaTheme="majorEastAsia"/>
                <w:sz w:val="22"/>
                <w:szCs w:val="22"/>
              </w:rPr>
              <w:t>Supplier/customer concentration check</w:t>
            </w:r>
          </w:p>
        </w:tc>
        <w:tc>
          <w:tcPr>
            <w:tcW w:w="0" w:type="auto"/>
            <w:hideMark/>
          </w:tcPr>
          <w:p w14:paraId="09A4890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w:t>
            </w:r>
          </w:p>
        </w:tc>
        <w:tc>
          <w:tcPr>
            <w:tcW w:w="0" w:type="auto"/>
            <w:hideMark/>
          </w:tcPr>
          <w:p w14:paraId="08288BA9" w14:textId="77777777" w:rsidR="00CA5B8B" w:rsidRPr="00CA5B8B" w:rsidRDefault="00CA5B8B">
            <w:pPr>
              <w:rPr>
                <w:sz w:val="22"/>
                <w:szCs w:val="22"/>
              </w:rPr>
            </w:pPr>
            <w:r w:rsidRPr="00CA5B8B">
              <w:rPr>
                <w:sz w:val="22"/>
                <w:szCs w:val="22"/>
              </w:rPr>
              <w:t>“Which positions rely on the same supplier?”</w:t>
            </w:r>
          </w:p>
        </w:tc>
        <w:tc>
          <w:tcPr>
            <w:tcW w:w="0" w:type="auto"/>
            <w:hideMark/>
          </w:tcPr>
          <w:p w14:paraId="168290E3" w14:textId="77777777" w:rsidR="00CA5B8B" w:rsidRPr="00CA5B8B" w:rsidRDefault="00CA5B8B">
            <w:pPr>
              <w:rPr>
                <w:sz w:val="22"/>
                <w:szCs w:val="22"/>
              </w:rPr>
            </w:pPr>
            <w:r w:rsidRPr="00CA5B8B">
              <w:rPr>
                <w:sz w:val="22"/>
                <w:szCs w:val="22"/>
              </w:rPr>
              <w:t>Simple consolidation view for risk meetings; uses CSV + supplier edge.</w:t>
            </w:r>
          </w:p>
        </w:tc>
        <w:tc>
          <w:tcPr>
            <w:tcW w:w="0" w:type="auto"/>
            <w:hideMark/>
          </w:tcPr>
          <w:p w14:paraId="29FD1AAD" w14:textId="77777777" w:rsidR="00CA5B8B" w:rsidRPr="00CA5B8B" w:rsidRDefault="00CA5B8B">
            <w:pPr>
              <w:rPr>
                <w:sz w:val="22"/>
                <w:szCs w:val="22"/>
              </w:rPr>
            </w:pPr>
            <w:r w:rsidRPr="00CA5B8B">
              <w:rPr>
                <w:sz w:val="22"/>
                <w:szCs w:val="22"/>
              </w:rPr>
              <w:t xml:space="preserve">Portfolio CSV, supply chain DB/disclosures, </w:t>
            </w:r>
            <w:proofErr w:type="spellStart"/>
            <w:r w:rsidRPr="00CA5B8B">
              <w:rPr>
                <w:sz w:val="22"/>
                <w:szCs w:val="22"/>
              </w:rPr>
              <w:t>Factset</w:t>
            </w:r>
            <w:proofErr w:type="spellEnd"/>
            <w:r w:rsidRPr="00CA5B8B">
              <w:rPr>
                <w:sz w:val="22"/>
                <w:szCs w:val="22"/>
              </w:rPr>
              <w:t xml:space="preserve"> RBICS, Bloomberg SPLC</w:t>
            </w:r>
          </w:p>
        </w:tc>
      </w:tr>
      <w:tr w:rsidR="00CA5B8B" w:rsidRPr="00CA5B8B" w14:paraId="49E13986" w14:textId="77777777" w:rsidTr="00CA5B8B">
        <w:tc>
          <w:tcPr>
            <w:tcW w:w="0" w:type="auto"/>
            <w:hideMark/>
          </w:tcPr>
          <w:p w14:paraId="6EEF1EC2" w14:textId="77777777" w:rsidR="00CA5B8B" w:rsidRPr="00CA5B8B" w:rsidRDefault="00CA5B8B">
            <w:pPr>
              <w:rPr>
                <w:sz w:val="22"/>
                <w:szCs w:val="22"/>
              </w:rPr>
            </w:pPr>
            <w:r w:rsidRPr="00CA5B8B">
              <w:rPr>
                <w:rStyle w:val="Strong"/>
                <w:rFonts w:eastAsiaTheme="majorEastAsia"/>
                <w:sz w:val="22"/>
                <w:szCs w:val="22"/>
              </w:rPr>
              <w:t>Theme → KPI lens for a name</w:t>
            </w:r>
          </w:p>
        </w:tc>
        <w:tc>
          <w:tcPr>
            <w:tcW w:w="0" w:type="auto"/>
            <w:hideMark/>
          </w:tcPr>
          <w:p w14:paraId="667BFE12"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3DCEF3A6" w14:textId="77777777" w:rsidR="00CA5B8B" w:rsidRPr="00CA5B8B" w:rsidRDefault="00CA5B8B">
            <w:pPr>
              <w:rPr>
                <w:sz w:val="22"/>
                <w:szCs w:val="22"/>
              </w:rPr>
            </w:pPr>
            <w:r w:rsidRPr="00CA5B8B">
              <w:rPr>
                <w:sz w:val="22"/>
                <w:szCs w:val="22"/>
              </w:rPr>
              <w:t>“For GOOG’s AI infra exposure, which KPI should we watch?”</w:t>
            </w:r>
          </w:p>
        </w:tc>
        <w:tc>
          <w:tcPr>
            <w:tcW w:w="0" w:type="auto"/>
            <w:hideMark/>
          </w:tcPr>
          <w:p w14:paraId="4765EB7D" w14:textId="77777777" w:rsidR="00CA5B8B" w:rsidRPr="00CA5B8B" w:rsidRDefault="00CA5B8B">
            <w:pPr>
              <w:rPr>
                <w:sz w:val="22"/>
                <w:szCs w:val="22"/>
              </w:rPr>
            </w:pPr>
            <w:r w:rsidRPr="00CA5B8B">
              <w:rPr>
                <w:sz w:val="22"/>
                <w:szCs w:val="22"/>
              </w:rPr>
              <w:t>Links narratives to measurable anchors; ideal pre-earnings prep.</w:t>
            </w:r>
          </w:p>
        </w:tc>
        <w:tc>
          <w:tcPr>
            <w:tcW w:w="0" w:type="auto"/>
            <w:hideMark/>
          </w:tcPr>
          <w:p w14:paraId="2C07FF7D" w14:textId="77777777" w:rsidR="00CA5B8B" w:rsidRPr="00CA5B8B" w:rsidRDefault="00CA5B8B">
            <w:pPr>
              <w:rPr>
                <w:sz w:val="22"/>
                <w:szCs w:val="22"/>
              </w:rPr>
            </w:pPr>
            <w:r w:rsidRPr="00CA5B8B">
              <w:rPr>
                <w:sz w:val="22"/>
                <w:szCs w:val="22"/>
              </w:rPr>
              <w:t>Theme extraction from transcripts/press, KPI drivers from investor materials, sell-side notes</w:t>
            </w:r>
          </w:p>
        </w:tc>
      </w:tr>
      <w:tr w:rsidR="00CA5B8B" w:rsidRPr="00CA5B8B" w14:paraId="4626491F" w14:textId="77777777" w:rsidTr="00CA5B8B">
        <w:tc>
          <w:tcPr>
            <w:tcW w:w="0" w:type="auto"/>
            <w:hideMark/>
          </w:tcPr>
          <w:p w14:paraId="60689EB9" w14:textId="77777777" w:rsidR="00CA5B8B" w:rsidRPr="00CA5B8B" w:rsidRDefault="00CA5B8B">
            <w:pPr>
              <w:rPr>
                <w:sz w:val="22"/>
                <w:szCs w:val="22"/>
              </w:rPr>
            </w:pPr>
            <w:r w:rsidRPr="00CA5B8B">
              <w:rPr>
                <w:rStyle w:val="Strong"/>
                <w:rFonts w:eastAsiaTheme="majorEastAsia"/>
                <w:sz w:val="22"/>
                <w:szCs w:val="22"/>
              </w:rPr>
              <w:t>Event narrative via supplier</w:t>
            </w:r>
          </w:p>
        </w:tc>
        <w:tc>
          <w:tcPr>
            <w:tcW w:w="0" w:type="auto"/>
            <w:hideMark/>
          </w:tcPr>
          <w:p w14:paraId="289DFF44"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5056A84C" w14:textId="77777777" w:rsidR="00CA5B8B" w:rsidRPr="00CA5B8B" w:rsidRDefault="00CA5B8B">
            <w:pPr>
              <w:rPr>
                <w:sz w:val="22"/>
                <w:szCs w:val="22"/>
              </w:rPr>
            </w:pPr>
            <w:r w:rsidRPr="00CA5B8B">
              <w:rPr>
                <w:sz w:val="22"/>
                <w:szCs w:val="22"/>
              </w:rPr>
              <w:t>“Does a TSMC production warning matter for ASML?”</w:t>
            </w:r>
          </w:p>
        </w:tc>
        <w:tc>
          <w:tcPr>
            <w:tcW w:w="0" w:type="auto"/>
            <w:hideMark/>
          </w:tcPr>
          <w:p w14:paraId="27834839" w14:textId="77777777" w:rsidR="00CA5B8B" w:rsidRPr="00CA5B8B" w:rsidRDefault="00CA5B8B">
            <w:pPr>
              <w:rPr>
                <w:sz w:val="22"/>
                <w:szCs w:val="22"/>
              </w:rPr>
            </w:pPr>
            <w:r w:rsidRPr="00CA5B8B">
              <w:rPr>
                <w:sz w:val="22"/>
                <w:szCs w:val="22"/>
              </w:rPr>
              <w:t>Tests whether upstream soft signals propagate to relevant names.</w:t>
            </w:r>
          </w:p>
        </w:tc>
        <w:tc>
          <w:tcPr>
            <w:tcW w:w="0" w:type="auto"/>
            <w:hideMark/>
          </w:tcPr>
          <w:p w14:paraId="727679A9" w14:textId="77777777" w:rsidR="00CA5B8B" w:rsidRPr="00CA5B8B" w:rsidRDefault="00CA5B8B">
            <w:pPr>
              <w:rPr>
                <w:sz w:val="22"/>
                <w:szCs w:val="22"/>
              </w:rPr>
            </w:pPr>
            <w:r w:rsidRPr="00CA5B8B">
              <w:rPr>
                <w:sz w:val="22"/>
                <w:szCs w:val="22"/>
              </w:rPr>
              <w:t>Supplier disclosures/inferred links, news/filings with soft signals, event timestamps and tone</w:t>
            </w:r>
          </w:p>
        </w:tc>
      </w:tr>
    </w:tbl>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7ED0EC7E" w14:textId="77777777" w:rsidR="00ED395D" w:rsidRPr="00E01833" w:rsidRDefault="00ED395D">
      <w:pPr>
        <w:spacing w:after="160" w:line="278" w:lineRule="auto"/>
        <w:rPr>
          <w:lang w:eastAsia="en-US"/>
        </w:rPr>
      </w:pPr>
      <w:r w:rsidRPr="00E01833">
        <w:rPr>
          <w:b/>
          <w:bCs/>
          <w:lang w:eastAsia="en-US"/>
        </w:rPr>
        <w:lastRenderedPageBreak/>
        <w:t>Appendix G</w:t>
      </w:r>
      <w:r w:rsidRPr="00E01833">
        <w:rPr>
          <w:lang w:eastAsia="en-US"/>
        </w:rPr>
        <w:t xml:space="preserve"> – Build Plan Phases &amp; Deliverables</w:t>
      </w:r>
    </w:p>
    <w:tbl>
      <w:tblPr>
        <w:tblStyle w:val="TableGrid"/>
        <w:tblW w:w="0" w:type="auto"/>
        <w:tblLook w:val="04A0" w:firstRow="1" w:lastRow="0" w:firstColumn="1" w:lastColumn="0" w:noHBand="0" w:noVBand="1"/>
      </w:tblPr>
      <w:tblGrid>
        <w:gridCol w:w="2870"/>
        <w:gridCol w:w="7586"/>
      </w:tblGrid>
      <w:tr w:rsidR="00ED395D" w:rsidRPr="00ED395D" w14:paraId="3D5F7311" w14:textId="77777777" w:rsidTr="00ED395D">
        <w:tc>
          <w:tcPr>
            <w:tcW w:w="0" w:type="auto"/>
            <w:shd w:val="clear" w:color="auto" w:fill="BFBFBF" w:themeFill="background1" w:themeFillShade="BF"/>
            <w:hideMark/>
          </w:tcPr>
          <w:p w14:paraId="08004F6E" w14:textId="77777777" w:rsidR="00ED395D" w:rsidRPr="00ED395D" w:rsidRDefault="00ED395D">
            <w:pPr>
              <w:jc w:val="center"/>
              <w:rPr>
                <w:b/>
                <w:bCs/>
                <w:sz w:val="22"/>
                <w:szCs w:val="22"/>
              </w:rPr>
            </w:pPr>
            <w:r w:rsidRPr="00ED395D">
              <w:rPr>
                <w:rStyle w:val="Strong"/>
                <w:rFonts w:eastAsiaTheme="majorEastAsia"/>
                <w:sz w:val="22"/>
                <w:szCs w:val="22"/>
              </w:rPr>
              <w:t>Phase</w:t>
            </w:r>
          </w:p>
        </w:tc>
        <w:tc>
          <w:tcPr>
            <w:tcW w:w="0" w:type="auto"/>
            <w:shd w:val="clear" w:color="auto" w:fill="BFBFBF" w:themeFill="background1" w:themeFillShade="BF"/>
            <w:hideMark/>
          </w:tcPr>
          <w:p w14:paraId="0EF3E330" w14:textId="77777777" w:rsidR="00ED395D" w:rsidRPr="00ED395D" w:rsidRDefault="00ED395D">
            <w:pPr>
              <w:jc w:val="center"/>
              <w:rPr>
                <w:b/>
                <w:bCs/>
                <w:sz w:val="22"/>
                <w:szCs w:val="22"/>
              </w:rPr>
            </w:pPr>
            <w:r w:rsidRPr="00ED395D">
              <w:rPr>
                <w:rStyle w:val="Strong"/>
                <w:rFonts w:eastAsiaTheme="majorEastAsia"/>
                <w:sz w:val="22"/>
                <w:szCs w:val="22"/>
              </w:rPr>
              <w:t>Objective / Description</w:t>
            </w:r>
          </w:p>
        </w:tc>
      </w:tr>
      <w:tr w:rsidR="00ED395D" w:rsidRPr="00ED395D" w14:paraId="3DD3A5D3" w14:textId="77777777" w:rsidTr="00ED395D">
        <w:tc>
          <w:tcPr>
            <w:tcW w:w="0" w:type="auto"/>
            <w:hideMark/>
          </w:tcPr>
          <w:p w14:paraId="11CE29B9" w14:textId="77777777" w:rsidR="00ED395D" w:rsidRPr="00ED395D" w:rsidRDefault="00ED395D">
            <w:pPr>
              <w:rPr>
                <w:sz w:val="22"/>
                <w:szCs w:val="22"/>
              </w:rPr>
            </w:pPr>
            <w:r w:rsidRPr="00ED395D">
              <w:rPr>
                <w:rStyle w:val="Strong"/>
                <w:rFonts w:eastAsiaTheme="majorEastAsia"/>
                <w:sz w:val="22"/>
                <w:szCs w:val="22"/>
              </w:rPr>
              <w:t>1 – Basic RAG MVP</w:t>
            </w:r>
          </w:p>
        </w:tc>
        <w:tc>
          <w:tcPr>
            <w:tcW w:w="0" w:type="auto"/>
            <w:hideMark/>
          </w:tcPr>
          <w:p w14:paraId="1CCDBC61" w14:textId="77777777" w:rsidR="00ED395D" w:rsidRDefault="00ED395D" w:rsidP="00ED395D">
            <w:pPr>
              <w:spacing w:after="120"/>
              <w:rPr>
                <w:sz w:val="22"/>
                <w:szCs w:val="22"/>
              </w:rPr>
            </w:pPr>
            <w:r w:rsidRPr="00ED395D">
              <w:rPr>
                <w:sz w:val="22"/>
                <w:szCs w:val="22"/>
              </w:rPr>
              <w:t xml:space="preserve">Stand up a minimal but functional Retrieval-Augmented Generation (RAG) system to prove concept value without graph enhancements. </w:t>
            </w:r>
          </w:p>
          <w:p w14:paraId="45ED5345" w14:textId="040B2B32"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Data Ingestion &amp; Embeddings:</w:t>
            </w:r>
            <w:r w:rsidRPr="00ED395D">
              <w:rPr>
                <w:sz w:val="22"/>
                <w:szCs w:val="22"/>
              </w:rPr>
              <w:t xml:space="preserve"> Load representative document samples (e.g., selected news, reports), chunk for indexing, generate embeddings (e.g., sentence-transformer) with metadata (source, date, entities). </w:t>
            </w:r>
          </w:p>
          <w:p w14:paraId="70199CC7" w14:textId="49D789F2"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Simple Retrieval &amp; QA:</w:t>
            </w:r>
            <w:r w:rsidRPr="00ED395D">
              <w:rPr>
                <w:sz w:val="22"/>
                <w:szCs w:val="22"/>
              </w:rPr>
              <w:t xml:space="preserve"> Implement baseline RAG flow — vector similarity search (top-k docs) → LLM answer generation. </w:t>
            </w:r>
          </w:p>
          <w:p w14:paraId="53B07A08" w14:textId="77777777" w:rsid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Validation:</w:t>
            </w:r>
            <w:r w:rsidRPr="00ED395D">
              <w:rPr>
                <w:sz w:val="22"/>
                <w:szCs w:val="22"/>
              </w:rPr>
              <w:t xml:space="preserve"> Test with sample investment queries, checking grounding in retrieved docs. </w:t>
            </w:r>
          </w:p>
          <w:p w14:paraId="2D2349D1" w14:textId="590298E5"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Tech Decisions Finalized:</w:t>
            </w:r>
            <w:r w:rsidRPr="00ED395D">
              <w:rPr>
                <w:sz w:val="22"/>
                <w:szCs w:val="22"/>
              </w:rPr>
              <w:t xml:space="preserve"> Select core vector store, embedding model, and initial LLM (e.g., GPT-3.5).</w:t>
            </w:r>
          </w:p>
        </w:tc>
      </w:tr>
      <w:tr w:rsidR="00ED395D" w:rsidRPr="00ED395D" w14:paraId="6D6F11E6" w14:textId="77777777" w:rsidTr="00ED395D">
        <w:tc>
          <w:tcPr>
            <w:tcW w:w="0" w:type="auto"/>
            <w:hideMark/>
          </w:tcPr>
          <w:p w14:paraId="7B8D73C1" w14:textId="77777777" w:rsidR="00ED395D" w:rsidRPr="00ED395D" w:rsidRDefault="00ED395D">
            <w:pPr>
              <w:rPr>
                <w:sz w:val="22"/>
                <w:szCs w:val="22"/>
              </w:rPr>
            </w:pPr>
            <w:r w:rsidRPr="00ED395D">
              <w:rPr>
                <w:rStyle w:val="Strong"/>
                <w:rFonts w:eastAsiaTheme="majorEastAsia"/>
                <w:sz w:val="22"/>
                <w:szCs w:val="22"/>
              </w:rPr>
              <w:t>2 – Enhanced Retrieval (Hybrid + Lazy Graph Links)</w:t>
            </w:r>
          </w:p>
        </w:tc>
        <w:tc>
          <w:tcPr>
            <w:tcW w:w="0" w:type="auto"/>
            <w:hideMark/>
          </w:tcPr>
          <w:p w14:paraId="37E47678" w14:textId="57B351F8" w:rsidR="00ED395D" w:rsidRPr="00ED395D" w:rsidRDefault="00ED395D" w:rsidP="00ED395D">
            <w:pPr>
              <w:spacing w:after="120"/>
              <w:jc w:val="both"/>
              <w:rPr>
                <w:rStyle w:val="Strong"/>
                <w:rFonts w:eastAsiaTheme="majorEastAsia"/>
                <w:b w:val="0"/>
                <w:bCs w:val="0"/>
                <w:sz w:val="22"/>
                <w:szCs w:val="22"/>
              </w:rPr>
            </w:pPr>
            <w:r w:rsidRPr="00ED395D">
              <w:rPr>
                <w:rStyle w:val="Strong"/>
                <w:rFonts w:eastAsiaTheme="majorEastAsia"/>
                <w:b w:val="0"/>
                <w:bCs w:val="0"/>
                <w:sz w:val="22"/>
                <w:szCs w:val="22"/>
              </w:rPr>
              <w:t>Boost recall and breadth by adding hybrid keyword</w:t>
            </w:r>
            <w:r>
              <w:rPr>
                <w:rStyle w:val="Strong"/>
                <w:rFonts w:eastAsiaTheme="majorEastAsia"/>
                <w:b w:val="0"/>
                <w:bCs w:val="0"/>
                <w:sz w:val="22"/>
                <w:szCs w:val="22"/>
              </w:rPr>
              <w:t xml:space="preserve"> </w:t>
            </w:r>
            <w:r w:rsidRPr="00ED395D">
              <w:rPr>
                <w:rStyle w:val="Strong"/>
                <w:rFonts w:eastAsiaTheme="majorEastAsia"/>
                <w:b w:val="0"/>
                <w:bCs w:val="0"/>
                <w:sz w:val="22"/>
                <w:szCs w:val="22"/>
              </w:rPr>
              <w:t>+</w:t>
            </w:r>
            <w:r>
              <w:rPr>
                <w:rStyle w:val="Strong"/>
                <w:rFonts w:eastAsiaTheme="majorEastAsia"/>
                <w:b w:val="0"/>
                <w:bCs w:val="0"/>
                <w:sz w:val="22"/>
                <w:szCs w:val="22"/>
              </w:rPr>
              <w:t xml:space="preserve"> </w:t>
            </w:r>
            <w:r w:rsidRPr="00ED395D">
              <w:rPr>
                <w:rStyle w:val="Strong"/>
                <w:rFonts w:eastAsiaTheme="majorEastAsia"/>
                <w:b w:val="0"/>
                <w:bCs w:val="0"/>
                <w:sz w:val="22"/>
                <w:szCs w:val="22"/>
              </w:rPr>
              <w:t xml:space="preserve">vector search and on-the-fly graph expansion. </w:t>
            </w:r>
          </w:p>
          <w:p w14:paraId="1E0096EF" w14:textId="0C95AB36"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Keyword Search:</w:t>
            </w:r>
            <w:r w:rsidRPr="00ED395D">
              <w:rPr>
                <w:rStyle w:val="Strong"/>
                <w:rFonts w:eastAsiaTheme="majorEastAsia"/>
                <w:b w:val="0"/>
                <w:bCs w:val="0"/>
                <w:sz w:val="22"/>
                <w:szCs w:val="22"/>
              </w:rPr>
              <w:t xml:space="preserve"> Add </w:t>
            </w:r>
            <w:proofErr w:type="gramStart"/>
            <w:r w:rsidRPr="00ED395D">
              <w:rPr>
                <w:rStyle w:val="Strong"/>
                <w:rFonts w:eastAsiaTheme="majorEastAsia"/>
                <w:b w:val="0"/>
                <w:bCs w:val="0"/>
                <w:sz w:val="22"/>
                <w:szCs w:val="22"/>
              </w:rPr>
              <w:t>full-text</w:t>
            </w:r>
            <w:proofErr w:type="gramEnd"/>
            <w:r w:rsidRPr="00ED395D">
              <w:rPr>
                <w:rStyle w:val="Strong"/>
                <w:rFonts w:eastAsiaTheme="majorEastAsia"/>
                <w:b w:val="0"/>
                <w:bCs w:val="0"/>
                <w:sz w:val="22"/>
                <w:szCs w:val="22"/>
              </w:rPr>
              <w:t xml:space="preserve">/regex search to catch exact matches missed by vectors; merge &amp; deduplicate results. </w:t>
            </w:r>
          </w:p>
          <w:p w14:paraId="179DC8F9" w14:textId="7C4EDA3A"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Lazy Graph Expansion:</w:t>
            </w:r>
            <w:r w:rsidRPr="00ED395D">
              <w:rPr>
                <w:rStyle w:val="Strong"/>
                <w:rFonts w:eastAsiaTheme="majorEastAsia"/>
                <w:b w:val="0"/>
                <w:bCs w:val="0"/>
                <w:sz w:val="22"/>
                <w:szCs w:val="22"/>
              </w:rPr>
              <w:t xml:space="preserve"> Enrich results by pulling related documents via entity tags and metadata filters. </w:t>
            </w:r>
          </w:p>
          <w:p w14:paraId="2AFE22FA" w14:textId="1E200860"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Clustering (Optional):</w:t>
            </w:r>
            <w:r w:rsidRPr="00ED395D">
              <w:rPr>
                <w:rStyle w:val="Strong"/>
                <w:rFonts w:eastAsiaTheme="majorEastAsia"/>
                <w:b w:val="0"/>
                <w:bCs w:val="0"/>
                <w:sz w:val="22"/>
                <w:szCs w:val="22"/>
              </w:rPr>
              <w:t xml:space="preserve"> Group by entities/themes for downstream summarization. </w:t>
            </w:r>
          </w:p>
          <w:p w14:paraId="30D93F1F" w14:textId="40E4361B"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Prototype &amp; Evaluate:</w:t>
            </w:r>
            <w:r w:rsidRPr="00ED395D">
              <w:rPr>
                <w:rStyle w:val="Strong"/>
                <w:rFonts w:eastAsiaTheme="majorEastAsia"/>
                <w:b w:val="0"/>
                <w:bCs w:val="0"/>
                <w:sz w:val="22"/>
                <w:szCs w:val="22"/>
              </w:rPr>
              <w:t xml:space="preserve"> Ensure expanded results capture indirect but relevant context. </w:t>
            </w:r>
          </w:p>
          <w:p w14:paraId="7C9EA6B9" w14:textId="2A78D2CF"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rPr>
            </w:pPr>
            <w:r w:rsidRPr="00ED395D">
              <w:rPr>
                <w:rStyle w:val="Strong"/>
                <w:rFonts w:eastAsiaTheme="majorEastAsia"/>
                <w:sz w:val="22"/>
                <w:szCs w:val="22"/>
              </w:rPr>
              <w:t>Performance Tuning:</w:t>
            </w:r>
            <w:r w:rsidRPr="00ED395D">
              <w:rPr>
                <w:rStyle w:val="Strong"/>
                <w:rFonts w:eastAsiaTheme="majorEastAsia"/>
                <w:b w:val="0"/>
                <w:bCs w:val="0"/>
                <w:sz w:val="22"/>
                <w:szCs w:val="22"/>
              </w:rPr>
              <w:t xml:space="preserve"> Keep latency reasonable; scope expansion to high-value entities.</w:t>
            </w:r>
          </w:p>
        </w:tc>
      </w:tr>
      <w:tr w:rsidR="00ED395D" w:rsidRPr="00ED395D" w14:paraId="7AB28ECC" w14:textId="77777777" w:rsidTr="00ED395D">
        <w:tc>
          <w:tcPr>
            <w:tcW w:w="0" w:type="auto"/>
            <w:hideMark/>
          </w:tcPr>
          <w:p w14:paraId="590E86C9" w14:textId="77777777" w:rsidR="00ED395D" w:rsidRPr="00ED395D" w:rsidRDefault="00ED395D">
            <w:pPr>
              <w:rPr>
                <w:sz w:val="22"/>
                <w:szCs w:val="22"/>
              </w:rPr>
            </w:pPr>
            <w:r w:rsidRPr="00ED395D">
              <w:rPr>
                <w:rStyle w:val="Strong"/>
                <w:rFonts w:eastAsiaTheme="majorEastAsia"/>
                <w:sz w:val="22"/>
                <w:szCs w:val="22"/>
              </w:rPr>
              <w:t>3 – Context Processing &amp; Answer Generation Refinement</w:t>
            </w:r>
          </w:p>
        </w:tc>
        <w:tc>
          <w:tcPr>
            <w:tcW w:w="0" w:type="auto"/>
            <w:hideMark/>
          </w:tcPr>
          <w:p w14:paraId="17AD03C1" w14:textId="77777777" w:rsidR="00ED395D" w:rsidRPr="00ED395D" w:rsidRDefault="00ED395D" w:rsidP="00ED395D">
            <w:pPr>
              <w:spacing w:after="120"/>
              <w:rPr>
                <w:sz w:val="22"/>
                <w:szCs w:val="22"/>
              </w:rPr>
            </w:pPr>
            <w:r w:rsidRPr="00ED395D">
              <w:rPr>
                <w:sz w:val="22"/>
                <w:szCs w:val="22"/>
              </w:rPr>
              <w:t xml:space="preserve">Transform raw retrieval results into concise, high-quality answers. </w:t>
            </w:r>
          </w:p>
          <w:p w14:paraId="3A2EDF62" w14:textId="443745D1"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Summarization / Fact Extraction:</w:t>
            </w:r>
            <w:r w:rsidRPr="00ED395D">
              <w:rPr>
                <w:rStyle w:val="Strong"/>
                <w:rFonts w:eastAsiaTheme="majorEastAsia"/>
                <w:b w:val="0"/>
                <w:bCs w:val="0"/>
                <w:sz w:val="22"/>
                <w:szCs w:val="22"/>
              </w:rPr>
              <w:t xml:space="preserve"> Condense clusters or docs into key points relevant to the query. </w:t>
            </w:r>
          </w:p>
          <w:p w14:paraId="35DBD19A" w14:textId="601F062F"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Ranking:</w:t>
            </w:r>
            <w:r w:rsidRPr="00ED395D">
              <w:rPr>
                <w:rStyle w:val="Strong"/>
                <w:rFonts w:eastAsiaTheme="majorEastAsia"/>
                <w:b w:val="0"/>
                <w:bCs w:val="0"/>
                <w:sz w:val="22"/>
                <w:szCs w:val="22"/>
              </w:rPr>
              <w:t xml:space="preserve"> Prioritize most relevant, high-impact facts for final output. </w:t>
            </w:r>
          </w:p>
          <w:p w14:paraId="4CDA333F" w14:textId="4332FCD4"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Prompt Finalization:</w:t>
            </w:r>
            <w:r w:rsidRPr="00ED395D">
              <w:rPr>
                <w:rStyle w:val="Strong"/>
                <w:rFonts w:eastAsiaTheme="majorEastAsia"/>
                <w:b w:val="0"/>
                <w:bCs w:val="0"/>
                <w:sz w:val="22"/>
                <w:szCs w:val="22"/>
              </w:rPr>
              <w:t xml:space="preserve"> Design final answer template for clarity and factuality. </w:t>
            </w:r>
          </w:p>
          <w:p w14:paraId="3BB56F93" w14:textId="064F5533"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Source Linking (Optional):</w:t>
            </w:r>
            <w:r w:rsidRPr="00ED395D">
              <w:rPr>
                <w:rStyle w:val="Strong"/>
                <w:rFonts w:eastAsiaTheme="majorEastAsia"/>
                <w:b w:val="0"/>
                <w:bCs w:val="0"/>
                <w:sz w:val="22"/>
                <w:szCs w:val="22"/>
              </w:rPr>
              <w:t xml:space="preserve"> Retain citations for traceability. </w:t>
            </w:r>
          </w:p>
          <w:p w14:paraId="1D55ABF5" w14:textId="65A30305"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User Acceptance Testing:</w:t>
            </w:r>
            <w:r w:rsidRPr="00ED395D">
              <w:rPr>
                <w:rStyle w:val="Strong"/>
                <w:rFonts w:eastAsiaTheme="majorEastAsia"/>
                <w:b w:val="0"/>
                <w:bCs w:val="0"/>
                <w:sz w:val="22"/>
                <w:szCs w:val="22"/>
              </w:rPr>
              <w:t xml:space="preserve"> Validate with real-world investment scenarios; adjust retrieval, summarization, and prompts.</w:t>
            </w:r>
          </w:p>
        </w:tc>
      </w:tr>
      <w:tr w:rsidR="00ED395D" w:rsidRPr="00ED395D" w14:paraId="35A02145" w14:textId="77777777" w:rsidTr="00ED395D">
        <w:tc>
          <w:tcPr>
            <w:tcW w:w="0" w:type="auto"/>
            <w:hideMark/>
          </w:tcPr>
          <w:p w14:paraId="2F1D1C2D" w14:textId="77777777" w:rsidR="00ED395D" w:rsidRPr="00ED395D" w:rsidRDefault="00ED395D">
            <w:pPr>
              <w:rPr>
                <w:sz w:val="22"/>
                <w:szCs w:val="22"/>
              </w:rPr>
            </w:pPr>
            <w:r w:rsidRPr="00ED395D">
              <w:rPr>
                <w:rStyle w:val="Strong"/>
                <w:rFonts w:eastAsiaTheme="majorEastAsia"/>
                <w:sz w:val="22"/>
                <w:szCs w:val="22"/>
              </w:rPr>
              <w:t>4 – Deployment</w:t>
            </w:r>
          </w:p>
        </w:tc>
        <w:tc>
          <w:tcPr>
            <w:tcW w:w="0" w:type="auto"/>
            <w:hideMark/>
          </w:tcPr>
          <w:p w14:paraId="4602A910" w14:textId="77777777" w:rsidR="00ED395D" w:rsidRPr="00ED395D" w:rsidRDefault="00ED395D" w:rsidP="00ED395D">
            <w:pPr>
              <w:spacing w:after="120"/>
              <w:rPr>
                <w:sz w:val="22"/>
                <w:szCs w:val="22"/>
              </w:rPr>
            </w:pPr>
            <w:r w:rsidRPr="00ED395D">
              <w:rPr>
                <w:sz w:val="22"/>
                <w:szCs w:val="22"/>
              </w:rPr>
              <w:t xml:space="preserve">Operationalize and integrate the system into analyst workflows. </w:t>
            </w:r>
          </w:p>
          <w:p w14:paraId="3883B0BD" w14:textId="2CC3EF90"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Batch Automation:</w:t>
            </w:r>
            <w:r w:rsidRPr="00ED395D">
              <w:rPr>
                <w:rStyle w:val="Strong"/>
                <w:rFonts w:eastAsiaTheme="majorEastAsia"/>
                <w:b w:val="0"/>
                <w:bCs w:val="0"/>
                <w:sz w:val="22"/>
                <w:szCs w:val="22"/>
              </w:rPr>
              <w:t xml:space="preserve"> Schedule recurring queries (e.g., pre-market briefings) with logging and error handling. </w:t>
            </w:r>
          </w:p>
          <w:p w14:paraId="7BE143F7" w14:textId="7C66875E"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Lightweight UI:</w:t>
            </w:r>
            <w:r w:rsidRPr="00ED395D">
              <w:rPr>
                <w:rStyle w:val="Strong"/>
                <w:rFonts w:eastAsiaTheme="majorEastAsia"/>
                <w:b w:val="0"/>
                <w:bCs w:val="0"/>
                <w:sz w:val="22"/>
                <w:szCs w:val="22"/>
              </w:rPr>
              <w:t xml:space="preserve"> Optional </w:t>
            </w:r>
            <w:proofErr w:type="spellStart"/>
            <w:r w:rsidRPr="00ED395D">
              <w:rPr>
                <w:rStyle w:val="Strong"/>
                <w:rFonts w:eastAsiaTheme="majorEastAsia"/>
                <w:b w:val="0"/>
                <w:bCs w:val="0"/>
                <w:sz w:val="22"/>
                <w:szCs w:val="22"/>
              </w:rPr>
              <w:t>Streamlit</w:t>
            </w:r>
            <w:proofErr w:type="spellEnd"/>
            <w:r w:rsidRPr="00ED395D">
              <w:rPr>
                <w:rStyle w:val="Strong"/>
                <w:rFonts w:eastAsiaTheme="majorEastAsia"/>
                <w:b w:val="0"/>
                <w:bCs w:val="0"/>
                <w:sz w:val="22"/>
                <w:szCs w:val="22"/>
              </w:rPr>
              <w:t xml:space="preserve"> or Slack integration for ad-hoc queries. </w:t>
            </w:r>
          </w:p>
          <w:p w14:paraId="0ACEABC3" w14:textId="0F8BA068"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Scaling &amp; Optimization:</w:t>
            </w:r>
            <w:r w:rsidRPr="00ED395D">
              <w:rPr>
                <w:rStyle w:val="Strong"/>
                <w:rFonts w:eastAsiaTheme="majorEastAsia"/>
                <w:b w:val="0"/>
                <w:bCs w:val="0"/>
                <w:sz w:val="22"/>
                <w:szCs w:val="22"/>
              </w:rPr>
              <w:t xml:space="preserve"> Parallelize steps, swap faster models for intermediates, cache results.</w:t>
            </w:r>
          </w:p>
        </w:tc>
      </w:tr>
      <w:tr w:rsidR="00ED395D" w:rsidRPr="00ED395D" w14:paraId="513F8798" w14:textId="77777777" w:rsidTr="00ED395D">
        <w:tc>
          <w:tcPr>
            <w:tcW w:w="0" w:type="auto"/>
            <w:hideMark/>
          </w:tcPr>
          <w:p w14:paraId="5B292E34" w14:textId="77777777" w:rsidR="00ED395D" w:rsidRPr="00ED395D" w:rsidRDefault="00ED395D">
            <w:pPr>
              <w:rPr>
                <w:sz w:val="22"/>
                <w:szCs w:val="22"/>
              </w:rPr>
            </w:pPr>
            <w:r w:rsidRPr="00ED395D">
              <w:rPr>
                <w:rStyle w:val="Strong"/>
                <w:rFonts w:eastAsiaTheme="majorEastAsia"/>
                <w:sz w:val="22"/>
                <w:szCs w:val="22"/>
              </w:rPr>
              <w:t>5 – Full Knowledge Graph Construction (Batch Enrichment)</w:t>
            </w:r>
          </w:p>
        </w:tc>
        <w:tc>
          <w:tcPr>
            <w:tcW w:w="0" w:type="auto"/>
            <w:hideMark/>
          </w:tcPr>
          <w:p w14:paraId="76B824DD" w14:textId="77777777" w:rsidR="00ED395D" w:rsidRPr="00ED395D" w:rsidRDefault="00ED395D" w:rsidP="00ED395D">
            <w:pPr>
              <w:spacing w:after="120"/>
              <w:rPr>
                <w:sz w:val="22"/>
                <w:szCs w:val="22"/>
              </w:rPr>
            </w:pPr>
            <w:r w:rsidRPr="00ED395D">
              <w:rPr>
                <w:sz w:val="22"/>
                <w:szCs w:val="22"/>
              </w:rPr>
              <w:t xml:space="preserve">Periodic, large-scale KG enrichment to strengthen long-term reasoning. </w:t>
            </w:r>
          </w:p>
          <w:p w14:paraId="56CAAA9C" w14:textId="4434A08C"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Graph Maintenance:</w:t>
            </w:r>
            <w:r w:rsidRPr="00ED395D">
              <w:rPr>
                <w:rStyle w:val="Strong"/>
                <w:rFonts w:eastAsiaTheme="majorEastAsia"/>
                <w:b w:val="0"/>
                <w:bCs w:val="0"/>
                <w:sz w:val="22"/>
                <w:szCs w:val="22"/>
              </w:rPr>
              <w:t xml:space="preserve"> Deduplicate edges, drop stale links, normalize node aliases. </w:t>
            </w:r>
          </w:p>
          <w:p w14:paraId="73BA916C" w14:textId="425E5414" w:rsidR="00ED395D" w:rsidRPr="00ED395D" w:rsidRDefault="00ED395D" w:rsidP="001C073E">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Backfill &amp; Expansion:</w:t>
            </w:r>
            <w:r w:rsidRPr="00ED395D">
              <w:rPr>
                <w:rStyle w:val="Strong"/>
                <w:rFonts w:eastAsiaTheme="majorEastAsia"/>
                <w:b w:val="0"/>
                <w:bCs w:val="0"/>
                <w:sz w:val="22"/>
                <w:szCs w:val="22"/>
              </w:rPr>
              <w:t xml:space="preserve"> Mine latent relations from historical data; add multi-hop edges. </w:t>
            </w:r>
          </w:p>
          <w:p w14:paraId="55DE6E6F" w14:textId="38A64941" w:rsidR="00ED395D" w:rsidRPr="00ED395D" w:rsidRDefault="00ED395D" w:rsidP="001C073E">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Graph Structuring:</w:t>
            </w:r>
            <w:r w:rsidRPr="00ED395D">
              <w:rPr>
                <w:rStyle w:val="Strong"/>
                <w:rFonts w:eastAsiaTheme="majorEastAsia"/>
                <w:b w:val="0"/>
                <w:bCs w:val="0"/>
                <w:sz w:val="22"/>
                <w:szCs w:val="22"/>
              </w:rPr>
              <w:t xml:space="preserve"> Build thematic hierarchies, summary nodes, edge weights, and community clusters.</w:t>
            </w:r>
          </w:p>
        </w:tc>
      </w:tr>
    </w:tbl>
    <w:p w14:paraId="525FB727" w14:textId="05B7FF7C" w:rsidR="00ED395D" w:rsidRDefault="00ED395D">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br w:type="page"/>
      </w:r>
    </w:p>
    <w:p w14:paraId="63D96F61" w14:textId="77777777" w:rsidR="00112205" w:rsidRPr="00E01833" w:rsidRDefault="00112205">
      <w:pPr>
        <w:spacing w:after="160" w:line="278" w:lineRule="auto"/>
        <w:rPr>
          <w:lang w:eastAsia="en-US"/>
        </w:rPr>
      </w:pPr>
      <w:r w:rsidRPr="00E01833">
        <w:rPr>
          <w:b/>
          <w:bCs/>
          <w:lang w:eastAsia="en-US"/>
        </w:rPr>
        <w:lastRenderedPageBreak/>
        <w:t>Appendix H</w:t>
      </w:r>
      <w:r w:rsidRPr="00E01833">
        <w:rPr>
          <w:lang w:eastAsia="en-US"/>
        </w:rPr>
        <w:t xml:space="preserve"> – MVP Scope Table</w:t>
      </w:r>
    </w:p>
    <w:tbl>
      <w:tblPr>
        <w:tblStyle w:val="TableGrid"/>
        <w:tblW w:w="0" w:type="auto"/>
        <w:tblLook w:val="04A0" w:firstRow="1" w:lastRow="0" w:firstColumn="1" w:lastColumn="0" w:noHBand="0" w:noVBand="1"/>
      </w:tblPr>
      <w:tblGrid>
        <w:gridCol w:w="1720"/>
        <w:gridCol w:w="4938"/>
        <w:gridCol w:w="3798"/>
      </w:tblGrid>
      <w:tr w:rsidR="00112205" w:rsidRPr="00112205" w14:paraId="09169DE7" w14:textId="77777777" w:rsidTr="00063D21">
        <w:tc>
          <w:tcPr>
            <w:tcW w:w="1720" w:type="dxa"/>
            <w:shd w:val="clear" w:color="auto" w:fill="D9D9D9" w:themeFill="background1" w:themeFillShade="D9"/>
            <w:hideMark/>
          </w:tcPr>
          <w:p w14:paraId="2792C943" w14:textId="77777777" w:rsidR="00112205" w:rsidRPr="00112205" w:rsidRDefault="00112205" w:rsidP="00EC4A8D">
            <w:pPr>
              <w:jc w:val="center"/>
              <w:rPr>
                <w:b/>
                <w:bCs/>
                <w:sz w:val="22"/>
                <w:szCs w:val="22"/>
              </w:rPr>
            </w:pPr>
            <w:r w:rsidRPr="00112205">
              <w:rPr>
                <w:rStyle w:val="Strong"/>
                <w:rFonts w:eastAsiaTheme="majorEastAsia"/>
                <w:sz w:val="22"/>
                <w:szCs w:val="22"/>
              </w:rPr>
              <w:t>Focus</w:t>
            </w:r>
          </w:p>
        </w:tc>
        <w:tc>
          <w:tcPr>
            <w:tcW w:w="4938" w:type="dxa"/>
            <w:shd w:val="clear" w:color="auto" w:fill="D9D9D9" w:themeFill="background1" w:themeFillShade="D9"/>
            <w:hideMark/>
          </w:tcPr>
          <w:p w14:paraId="453FCDD4" w14:textId="77777777" w:rsidR="00112205" w:rsidRPr="00112205" w:rsidRDefault="00112205" w:rsidP="00EC4A8D">
            <w:pPr>
              <w:jc w:val="center"/>
              <w:rPr>
                <w:b/>
                <w:bCs/>
                <w:sz w:val="22"/>
                <w:szCs w:val="22"/>
              </w:rPr>
            </w:pPr>
            <w:r w:rsidRPr="00112205">
              <w:rPr>
                <w:rStyle w:val="Strong"/>
                <w:rFonts w:eastAsiaTheme="majorEastAsia"/>
                <w:sz w:val="22"/>
                <w:szCs w:val="22"/>
              </w:rPr>
              <w:t>Description</w:t>
            </w:r>
          </w:p>
        </w:tc>
        <w:tc>
          <w:tcPr>
            <w:tcW w:w="3798" w:type="dxa"/>
            <w:shd w:val="clear" w:color="auto" w:fill="D9D9D9" w:themeFill="background1" w:themeFillShade="D9"/>
            <w:hideMark/>
          </w:tcPr>
          <w:p w14:paraId="3BC82A96" w14:textId="77777777" w:rsidR="00112205" w:rsidRPr="00112205" w:rsidRDefault="00112205" w:rsidP="00EC4A8D">
            <w:pPr>
              <w:jc w:val="center"/>
              <w:rPr>
                <w:b/>
                <w:bCs/>
                <w:sz w:val="22"/>
                <w:szCs w:val="22"/>
              </w:rPr>
            </w:pPr>
            <w:r w:rsidRPr="00112205">
              <w:rPr>
                <w:rStyle w:val="Strong"/>
                <w:rFonts w:eastAsiaTheme="majorEastAsia"/>
                <w:sz w:val="22"/>
                <w:szCs w:val="22"/>
              </w:rPr>
              <w:t>Why This Scope for MVP?</w:t>
            </w:r>
          </w:p>
        </w:tc>
      </w:tr>
      <w:tr w:rsidR="00112205" w:rsidRPr="00112205" w14:paraId="2CD63570" w14:textId="77777777" w:rsidTr="00AC4038">
        <w:tc>
          <w:tcPr>
            <w:tcW w:w="1720" w:type="dxa"/>
            <w:hideMark/>
          </w:tcPr>
          <w:p w14:paraId="43B45F7D" w14:textId="77777777" w:rsidR="00112205" w:rsidRPr="00112205" w:rsidRDefault="00112205" w:rsidP="00EC4A8D">
            <w:pPr>
              <w:rPr>
                <w:sz w:val="22"/>
                <w:szCs w:val="22"/>
              </w:rPr>
            </w:pPr>
            <w:r w:rsidRPr="00112205">
              <w:rPr>
                <w:rStyle w:val="Strong"/>
                <w:rFonts w:eastAsiaTheme="majorEastAsia"/>
                <w:sz w:val="22"/>
                <w:szCs w:val="22"/>
              </w:rPr>
              <w:t>Asset Class</w:t>
            </w:r>
          </w:p>
        </w:tc>
        <w:tc>
          <w:tcPr>
            <w:tcW w:w="4938" w:type="dxa"/>
            <w:hideMark/>
          </w:tcPr>
          <w:p w14:paraId="79C01D91" w14:textId="77777777" w:rsidR="00112205" w:rsidRPr="00112205" w:rsidRDefault="00112205" w:rsidP="00AC4038">
            <w:pPr>
              <w:spacing w:after="120"/>
              <w:rPr>
                <w:sz w:val="22"/>
                <w:szCs w:val="22"/>
              </w:rPr>
            </w:pPr>
            <w:r w:rsidRPr="00112205">
              <w:rPr>
                <w:sz w:val="22"/>
                <w:szCs w:val="22"/>
              </w:rPr>
              <w:t>Public equities</w:t>
            </w:r>
          </w:p>
        </w:tc>
        <w:tc>
          <w:tcPr>
            <w:tcW w:w="3798" w:type="dxa"/>
            <w:hideMark/>
          </w:tcPr>
          <w:p w14:paraId="5A3B37BD" w14:textId="77777777" w:rsidR="00112205" w:rsidRPr="00112205" w:rsidRDefault="00112205" w:rsidP="00E46992">
            <w:pPr>
              <w:spacing w:after="120"/>
              <w:rPr>
                <w:sz w:val="22"/>
                <w:szCs w:val="22"/>
              </w:rPr>
            </w:pPr>
            <w:r w:rsidRPr="00112205">
              <w:rPr>
                <w:sz w:val="22"/>
                <w:szCs w:val="22"/>
              </w:rPr>
              <w:t>Aligns with the fund’s core investment focus and expertise.</w:t>
            </w:r>
          </w:p>
        </w:tc>
      </w:tr>
      <w:tr w:rsidR="00112205" w:rsidRPr="00112205" w14:paraId="65EB88D4" w14:textId="77777777" w:rsidTr="00AC4038">
        <w:tc>
          <w:tcPr>
            <w:tcW w:w="1720" w:type="dxa"/>
            <w:hideMark/>
          </w:tcPr>
          <w:p w14:paraId="30CCD31E" w14:textId="77777777" w:rsidR="00112205" w:rsidRPr="00112205" w:rsidRDefault="00112205" w:rsidP="00EC4A8D">
            <w:pPr>
              <w:rPr>
                <w:sz w:val="22"/>
                <w:szCs w:val="22"/>
              </w:rPr>
            </w:pPr>
            <w:r w:rsidRPr="00112205">
              <w:rPr>
                <w:rStyle w:val="Strong"/>
                <w:rFonts w:eastAsiaTheme="majorEastAsia"/>
                <w:sz w:val="22"/>
                <w:szCs w:val="22"/>
              </w:rPr>
              <w:t>Stock Universe</w:t>
            </w:r>
          </w:p>
        </w:tc>
        <w:tc>
          <w:tcPr>
            <w:tcW w:w="4938" w:type="dxa"/>
            <w:hideMark/>
          </w:tcPr>
          <w:p w14:paraId="3CCC000A" w14:textId="77777777" w:rsidR="00112205" w:rsidRPr="00112205" w:rsidRDefault="00112205" w:rsidP="00AC4038">
            <w:pPr>
              <w:spacing w:after="120"/>
              <w:rPr>
                <w:sz w:val="22"/>
                <w:szCs w:val="22"/>
              </w:rPr>
            </w:pPr>
            <w:r w:rsidRPr="00112205">
              <w:rPr>
                <w:sz w:val="22"/>
                <w:szCs w:val="22"/>
              </w:rPr>
              <w:t>S&amp;P 500 constituents</w:t>
            </w:r>
          </w:p>
        </w:tc>
        <w:tc>
          <w:tcPr>
            <w:tcW w:w="3798" w:type="dxa"/>
            <w:hideMark/>
          </w:tcPr>
          <w:p w14:paraId="792A46D0" w14:textId="77777777" w:rsidR="00112205" w:rsidRPr="00112205" w:rsidRDefault="00112205" w:rsidP="00E46992">
            <w:pPr>
              <w:spacing w:after="120"/>
              <w:rPr>
                <w:sz w:val="22"/>
                <w:szCs w:val="22"/>
              </w:rPr>
            </w:pPr>
            <w:r w:rsidRPr="00112205">
              <w:rPr>
                <w:sz w:val="22"/>
                <w:szCs w:val="22"/>
              </w:rPr>
              <w:t>Maximizes coverage and minimizes data acquisition costs.</w:t>
            </w:r>
          </w:p>
        </w:tc>
      </w:tr>
      <w:tr w:rsidR="00112205" w:rsidRPr="00112205" w14:paraId="4458E299" w14:textId="77777777" w:rsidTr="00AC4038">
        <w:tc>
          <w:tcPr>
            <w:tcW w:w="1720" w:type="dxa"/>
            <w:hideMark/>
          </w:tcPr>
          <w:p w14:paraId="17ED232E" w14:textId="77777777" w:rsidR="00112205" w:rsidRPr="00112205" w:rsidRDefault="00112205" w:rsidP="00EC4A8D">
            <w:pPr>
              <w:rPr>
                <w:sz w:val="22"/>
                <w:szCs w:val="22"/>
              </w:rPr>
            </w:pPr>
            <w:r w:rsidRPr="00112205">
              <w:rPr>
                <w:rStyle w:val="Strong"/>
                <w:rFonts w:eastAsiaTheme="majorEastAsia"/>
                <w:sz w:val="22"/>
                <w:szCs w:val="22"/>
              </w:rPr>
              <w:t>Investment Workflow Focus</w:t>
            </w:r>
          </w:p>
        </w:tc>
        <w:tc>
          <w:tcPr>
            <w:tcW w:w="4938" w:type="dxa"/>
            <w:hideMark/>
          </w:tcPr>
          <w:p w14:paraId="7C4F86D7" w14:textId="77777777" w:rsidR="00AC4038" w:rsidRDefault="00112205" w:rsidP="00AC4038">
            <w:pPr>
              <w:spacing w:after="120"/>
              <w:rPr>
                <w:sz w:val="22"/>
                <w:szCs w:val="22"/>
              </w:rPr>
            </w:pPr>
            <w:r w:rsidRPr="00112205">
              <w:rPr>
                <w:sz w:val="22"/>
                <w:szCs w:val="22"/>
              </w:rPr>
              <w:t xml:space="preserve">Priority order: </w:t>
            </w:r>
          </w:p>
          <w:p w14:paraId="7945CCB0" w14:textId="77777777" w:rsidR="00AC4038" w:rsidRDefault="00112205" w:rsidP="00AC4038">
            <w:pPr>
              <w:spacing w:after="120"/>
              <w:rPr>
                <w:sz w:val="22"/>
                <w:szCs w:val="22"/>
              </w:rPr>
            </w:pPr>
            <w:r w:rsidRPr="00112205">
              <w:rPr>
                <w:sz w:val="22"/>
                <w:szCs w:val="22"/>
              </w:rPr>
              <w:t xml:space="preserve">1) Portfolio management, </w:t>
            </w:r>
          </w:p>
          <w:p w14:paraId="4200FA28" w14:textId="77777777" w:rsidR="00AC4038" w:rsidRDefault="00112205" w:rsidP="00AC4038">
            <w:pPr>
              <w:spacing w:after="120"/>
              <w:rPr>
                <w:sz w:val="22"/>
                <w:szCs w:val="22"/>
              </w:rPr>
            </w:pPr>
            <w:r w:rsidRPr="00112205">
              <w:rPr>
                <w:sz w:val="22"/>
                <w:szCs w:val="22"/>
              </w:rPr>
              <w:t xml:space="preserve">2) Investment research, </w:t>
            </w:r>
          </w:p>
          <w:p w14:paraId="50D5139A" w14:textId="77777777" w:rsidR="00AC4038" w:rsidRDefault="00112205" w:rsidP="00AC4038">
            <w:pPr>
              <w:spacing w:after="120"/>
              <w:rPr>
                <w:sz w:val="22"/>
                <w:szCs w:val="22"/>
              </w:rPr>
            </w:pPr>
            <w:r w:rsidRPr="00112205">
              <w:rPr>
                <w:sz w:val="22"/>
                <w:szCs w:val="22"/>
              </w:rPr>
              <w:t xml:space="preserve">3) Risk management, </w:t>
            </w:r>
          </w:p>
          <w:p w14:paraId="7F6B6057" w14:textId="3A89BAEE" w:rsidR="00112205" w:rsidRPr="00112205" w:rsidRDefault="00112205" w:rsidP="00AC4038">
            <w:pPr>
              <w:spacing w:after="120"/>
              <w:rPr>
                <w:sz w:val="22"/>
                <w:szCs w:val="22"/>
              </w:rPr>
            </w:pPr>
            <w:r w:rsidRPr="00112205">
              <w:rPr>
                <w:sz w:val="22"/>
                <w:szCs w:val="22"/>
              </w:rPr>
              <w:t>4) Trading</w:t>
            </w:r>
          </w:p>
        </w:tc>
        <w:tc>
          <w:tcPr>
            <w:tcW w:w="3798" w:type="dxa"/>
            <w:hideMark/>
          </w:tcPr>
          <w:p w14:paraId="555BF87E" w14:textId="77777777" w:rsidR="00112205" w:rsidRPr="00112205" w:rsidRDefault="00112205" w:rsidP="00E46992">
            <w:pPr>
              <w:spacing w:after="120"/>
              <w:rPr>
                <w:sz w:val="22"/>
                <w:szCs w:val="22"/>
              </w:rPr>
            </w:pPr>
            <w:r w:rsidRPr="00112205">
              <w:rPr>
                <w:sz w:val="22"/>
                <w:szCs w:val="22"/>
              </w:rPr>
              <w:t>Targets high-trust, high-impact workflows where AI augments—not replaces—analyst judgment; balances business value with delivery feasibility.</w:t>
            </w:r>
          </w:p>
        </w:tc>
      </w:tr>
      <w:tr w:rsidR="00112205" w:rsidRPr="00112205" w14:paraId="51C57EAC" w14:textId="77777777" w:rsidTr="00AC4038">
        <w:tc>
          <w:tcPr>
            <w:tcW w:w="1720" w:type="dxa"/>
            <w:hideMark/>
          </w:tcPr>
          <w:p w14:paraId="20F9E5D8" w14:textId="77777777" w:rsidR="00112205" w:rsidRPr="00112205" w:rsidRDefault="00112205" w:rsidP="00EC4A8D">
            <w:pPr>
              <w:rPr>
                <w:sz w:val="22"/>
                <w:szCs w:val="22"/>
              </w:rPr>
            </w:pPr>
            <w:r w:rsidRPr="00112205">
              <w:rPr>
                <w:rStyle w:val="Strong"/>
                <w:rFonts w:eastAsiaTheme="majorEastAsia"/>
                <w:sz w:val="22"/>
                <w:szCs w:val="22"/>
              </w:rPr>
              <w:t>Data</w:t>
            </w:r>
          </w:p>
        </w:tc>
        <w:tc>
          <w:tcPr>
            <w:tcW w:w="4938" w:type="dxa"/>
            <w:hideMark/>
          </w:tcPr>
          <w:p w14:paraId="2DF35647" w14:textId="77777777" w:rsidR="00112205" w:rsidRPr="00112205" w:rsidRDefault="00112205" w:rsidP="00AC4038">
            <w:pPr>
              <w:spacing w:after="120"/>
              <w:rPr>
                <w:sz w:val="22"/>
                <w:szCs w:val="22"/>
              </w:rPr>
            </w:pPr>
            <w:r w:rsidRPr="00112205">
              <w:rPr>
                <w:sz w:val="22"/>
                <w:szCs w:val="22"/>
              </w:rPr>
              <w:t>Publicly available qualitative external data (e.g., filings, earnings transcripts, news)</w:t>
            </w:r>
          </w:p>
        </w:tc>
        <w:tc>
          <w:tcPr>
            <w:tcW w:w="3798" w:type="dxa"/>
            <w:hideMark/>
          </w:tcPr>
          <w:p w14:paraId="6B41AE38" w14:textId="77777777" w:rsidR="00112205" w:rsidRPr="00112205" w:rsidRDefault="00112205" w:rsidP="00E46992">
            <w:pPr>
              <w:spacing w:after="120"/>
              <w:rPr>
                <w:sz w:val="22"/>
                <w:szCs w:val="22"/>
              </w:rPr>
            </w:pPr>
            <w:r w:rsidRPr="00112205">
              <w:rPr>
                <w:sz w:val="22"/>
                <w:szCs w:val="22"/>
              </w:rPr>
              <w:t>Leverages LLM strengths in unstructured data; allows for future layering of quantitative data.</w:t>
            </w:r>
          </w:p>
        </w:tc>
      </w:tr>
      <w:tr w:rsidR="00112205" w:rsidRPr="00112205" w14:paraId="7CE929ED" w14:textId="77777777" w:rsidTr="00AC4038">
        <w:tc>
          <w:tcPr>
            <w:tcW w:w="1720" w:type="dxa"/>
            <w:hideMark/>
          </w:tcPr>
          <w:p w14:paraId="20996EB8" w14:textId="77777777" w:rsidR="00112205" w:rsidRPr="00112205" w:rsidRDefault="00112205" w:rsidP="00EC4A8D">
            <w:pPr>
              <w:rPr>
                <w:sz w:val="22"/>
                <w:szCs w:val="22"/>
              </w:rPr>
            </w:pPr>
            <w:r w:rsidRPr="00112205">
              <w:rPr>
                <w:rStyle w:val="Strong"/>
                <w:rFonts w:eastAsiaTheme="majorEastAsia"/>
                <w:sz w:val="22"/>
                <w:szCs w:val="22"/>
              </w:rPr>
              <w:t>Typed Edge Patterns</w:t>
            </w:r>
          </w:p>
        </w:tc>
        <w:tc>
          <w:tcPr>
            <w:tcW w:w="4938" w:type="dxa"/>
            <w:hideMark/>
          </w:tcPr>
          <w:p w14:paraId="41260444" w14:textId="77777777" w:rsidR="00AC4038" w:rsidRDefault="00112205" w:rsidP="00AC4038">
            <w:pPr>
              <w:spacing w:after="120"/>
              <w:rPr>
                <w:sz w:val="22"/>
                <w:szCs w:val="22"/>
              </w:rPr>
            </w:pPr>
            <w:r w:rsidRPr="00112205">
              <w:rPr>
                <w:sz w:val="22"/>
                <w:szCs w:val="22"/>
              </w:rPr>
              <w:t xml:space="preserve">Minimum 3 high-value edge types for Lazy Graph RAG, in priority order: </w:t>
            </w:r>
          </w:p>
          <w:p w14:paraId="13C63548" w14:textId="77777777" w:rsidR="00AC4038" w:rsidRDefault="00112205" w:rsidP="00AC4038">
            <w:pPr>
              <w:spacing w:after="120"/>
              <w:rPr>
                <w:sz w:val="22"/>
                <w:szCs w:val="22"/>
              </w:rPr>
            </w:pPr>
            <w:r w:rsidRPr="00112205">
              <w:rPr>
                <w:sz w:val="22"/>
                <w:szCs w:val="22"/>
              </w:rPr>
              <w:t xml:space="preserve">1) </w:t>
            </w:r>
            <w:r w:rsidRPr="00C67A5A">
              <w:rPr>
                <w:rFonts w:ascii="Courier New" w:hAnsi="Courier New" w:cs="Courier New"/>
                <w:sz w:val="20"/>
                <w:szCs w:val="20"/>
              </w:rPr>
              <w:t>Portfolio/Watchlist → holds → Company</w:t>
            </w:r>
            <w:r w:rsidRPr="00112205">
              <w:rPr>
                <w:sz w:val="22"/>
                <w:szCs w:val="22"/>
              </w:rPr>
              <w:t xml:space="preserve">, </w:t>
            </w:r>
          </w:p>
          <w:p w14:paraId="55D6C034" w14:textId="77777777" w:rsidR="00AC4038" w:rsidRDefault="00112205" w:rsidP="00AC4038">
            <w:pPr>
              <w:spacing w:after="120"/>
              <w:rPr>
                <w:sz w:val="22"/>
                <w:szCs w:val="22"/>
              </w:rPr>
            </w:pPr>
            <w:r w:rsidRPr="00112205">
              <w:rPr>
                <w:sz w:val="22"/>
                <w:szCs w:val="22"/>
              </w:rPr>
              <w:t xml:space="preserve">2)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exposed_to</w:t>
            </w:r>
            <w:proofErr w:type="spellEnd"/>
            <w:r w:rsidRPr="00C67A5A">
              <w:rPr>
                <w:rFonts w:ascii="Courier New" w:hAnsi="Courier New" w:cs="Courier New"/>
                <w:sz w:val="20"/>
                <w:szCs w:val="20"/>
              </w:rPr>
              <w:t xml:space="preserve"> → Theme,</w:t>
            </w:r>
            <w:r w:rsidRPr="00112205">
              <w:rPr>
                <w:sz w:val="22"/>
                <w:szCs w:val="22"/>
              </w:rPr>
              <w:t xml:space="preserve"> </w:t>
            </w:r>
          </w:p>
          <w:p w14:paraId="5F38E690" w14:textId="77777777" w:rsidR="00AC4038" w:rsidRDefault="00112205" w:rsidP="00AC4038">
            <w:pPr>
              <w:spacing w:after="120"/>
              <w:rPr>
                <w:sz w:val="22"/>
                <w:szCs w:val="22"/>
              </w:rPr>
            </w:pPr>
            <w:r w:rsidRPr="00112205">
              <w:rPr>
                <w:sz w:val="22"/>
                <w:szCs w:val="22"/>
              </w:rPr>
              <w:t xml:space="preserve">3)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key_driver</w:t>
            </w:r>
            <w:proofErr w:type="spellEnd"/>
            <w:r w:rsidRPr="00C67A5A">
              <w:rPr>
                <w:rFonts w:ascii="Courier New" w:hAnsi="Courier New" w:cs="Courier New"/>
                <w:sz w:val="20"/>
                <w:szCs w:val="20"/>
              </w:rPr>
              <w:t xml:space="preserve"> → KPI,</w:t>
            </w:r>
            <w:r w:rsidRPr="00112205">
              <w:rPr>
                <w:sz w:val="22"/>
                <w:szCs w:val="22"/>
              </w:rPr>
              <w:t xml:space="preserve"> </w:t>
            </w:r>
          </w:p>
          <w:p w14:paraId="35937221" w14:textId="4DEB8422" w:rsidR="00AC4038" w:rsidRDefault="00112205" w:rsidP="00AC4038">
            <w:pPr>
              <w:spacing w:after="120"/>
              <w:rPr>
                <w:sz w:val="22"/>
                <w:szCs w:val="22"/>
              </w:rPr>
            </w:pPr>
            <w:r w:rsidRPr="00112205">
              <w:rPr>
                <w:sz w:val="22"/>
                <w:szCs w:val="22"/>
              </w:rPr>
              <w:t xml:space="preserve">with optional expansion to: </w:t>
            </w:r>
          </w:p>
          <w:p w14:paraId="0DB40333" w14:textId="77777777" w:rsidR="00AC4038" w:rsidRDefault="00112205" w:rsidP="00AC4038">
            <w:pPr>
              <w:spacing w:after="120"/>
              <w:rPr>
                <w:sz w:val="22"/>
                <w:szCs w:val="22"/>
              </w:rPr>
            </w:pPr>
            <w:r w:rsidRPr="00112205">
              <w:rPr>
                <w:sz w:val="22"/>
                <w:szCs w:val="22"/>
              </w:rPr>
              <w:t xml:space="preserve">4) </w:t>
            </w:r>
            <w:r w:rsidRPr="00C67A5A">
              <w:rPr>
                <w:rFonts w:ascii="Courier New" w:hAnsi="Courier New" w:cs="Courier New"/>
                <w:sz w:val="20"/>
                <w:szCs w:val="20"/>
              </w:rPr>
              <w:t xml:space="preserve">Company → sector → </w:t>
            </w:r>
            <w:proofErr w:type="spellStart"/>
            <w:r w:rsidRPr="00C67A5A">
              <w:rPr>
                <w:rFonts w:ascii="Courier New" w:hAnsi="Courier New" w:cs="Courier New"/>
                <w:sz w:val="20"/>
                <w:szCs w:val="20"/>
              </w:rPr>
              <w:t>GICS_sector</w:t>
            </w:r>
            <w:proofErr w:type="spellEnd"/>
            <w:r w:rsidRPr="00C67A5A">
              <w:rPr>
                <w:rFonts w:ascii="Courier New" w:hAnsi="Courier New" w:cs="Courier New"/>
                <w:sz w:val="20"/>
                <w:szCs w:val="20"/>
              </w:rPr>
              <w:t>,</w:t>
            </w:r>
            <w:r w:rsidRPr="00112205">
              <w:rPr>
                <w:sz w:val="22"/>
                <w:szCs w:val="22"/>
              </w:rPr>
              <w:t xml:space="preserve"> </w:t>
            </w:r>
          </w:p>
          <w:p w14:paraId="766287CC" w14:textId="77777777" w:rsidR="00AC4038" w:rsidRDefault="00112205" w:rsidP="00AC4038">
            <w:pPr>
              <w:spacing w:after="120"/>
              <w:rPr>
                <w:sz w:val="22"/>
                <w:szCs w:val="22"/>
              </w:rPr>
            </w:pPr>
            <w:r w:rsidRPr="00112205">
              <w:rPr>
                <w:sz w:val="22"/>
                <w:szCs w:val="22"/>
              </w:rPr>
              <w:t xml:space="preserve">5) </w:t>
            </w:r>
            <w:r w:rsidRPr="00C67A5A">
              <w:rPr>
                <w:rFonts w:ascii="Courier New" w:hAnsi="Courier New" w:cs="Courier New"/>
                <w:sz w:val="20"/>
                <w:szCs w:val="20"/>
              </w:rPr>
              <w:t xml:space="preserve">Company → industry → </w:t>
            </w:r>
            <w:proofErr w:type="spellStart"/>
            <w:r w:rsidRPr="00C67A5A">
              <w:rPr>
                <w:rFonts w:ascii="Courier New" w:hAnsi="Courier New" w:cs="Courier New"/>
                <w:sz w:val="20"/>
                <w:szCs w:val="20"/>
              </w:rPr>
              <w:t>GICS_industry</w:t>
            </w:r>
            <w:proofErr w:type="spellEnd"/>
            <w:r w:rsidRPr="00C67A5A">
              <w:rPr>
                <w:rFonts w:ascii="Courier New" w:hAnsi="Courier New" w:cs="Courier New"/>
                <w:sz w:val="20"/>
                <w:szCs w:val="20"/>
              </w:rPr>
              <w:t>,</w:t>
            </w:r>
            <w:r w:rsidRPr="00112205">
              <w:rPr>
                <w:sz w:val="22"/>
                <w:szCs w:val="22"/>
              </w:rPr>
              <w:t xml:space="preserve"> </w:t>
            </w:r>
          </w:p>
          <w:p w14:paraId="01042E9D" w14:textId="77777777" w:rsidR="00C67A5A" w:rsidRDefault="00112205" w:rsidP="00AC4038">
            <w:pPr>
              <w:spacing w:after="120"/>
              <w:rPr>
                <w:sz w:val="22"/>
                <w:szCs w:val="22"/>
              </w:rPr>
            </w:pPr>
            <w:r w:rsidRPr="00112205">
              <w:rPr>
                <w:sz w:val="22"/>
                <w:szCs w:val="22"/>
              </w:rPr>
              <w:t xml:space="preserve">6) </w:t>
            </w:r>
            <w:r w:rsidRPr="00C67A5A">
              <w:rPr>
                <w:rFonts w:ascii="Courier New" w:hAnsi="Courier New" w:cs="Courier New"/>
                <w:sz w:val="20"/>
                <w:szCs w:val="20"/>
              </w:rPr>
              <w:t>Company A → supplier/customer → Company B,</w:t>
            </w:r>
            <w:r w:rsidRPr="00112205">
              <w:rPr>
                <w:sz w:val="22"/>
                <w:szCs w:val="22"/>
              </w:rPr>
              <w:t xml:space="preserve"> </w:t>
            </w:r>
          </w:p>
          <w:p w14:paraId="39394157" w14:textId="31AAD041" w:rsidR="00112205" w:rsidRPr="00112205" w:rsidRDefault="00112205" w:rsidP="00AC4038">
            <w:pPr>
              <w:spacing w:after="120"/>
              <w:rPr>
                <w:sz w:val="22"/>
                <w:szCs w:val="22"/>
              </w:rPr>
            </w:pPr>
            <w:r w:rsidRPr="00112205">
              <w:rPr>
                <w:sz w:val="22"/>
                <w:szCs w:val="22"/>
              </w:rPr>
              <w:t xml:space="preserve">7)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has_soft_signal</w:t>
            </w:r>
            <w:proofErr w:type="spellEnd"/>
            <w:r w:rsidRPr="00C67A5A">
              <w:rPr>
                <w:rFonts w:ascii="Courier New" w:hAnsi="Courier New" w:cs="Courier New"/>
                <w:sz w:val="20"/>
                <w:szCs w:val="20"/>
              </w:rPr>
              <w:t xml:space="preserve"> → Event</w:t>
            </w:r>
          </w:p>
        </w:tc>
        <w:tc>
          <w:tcPr>
            <w:tcW w:w="3798" w:type="dxa"/>
            <w:hideMark/>
          </w:tcPr>
          <w:p w14:paraId="648C7ECB" w14:textId="77777777" w:rsidR="00112205" w:rsidRPr="00112205" w:rsidRDefault="00112205" w:rsidP="00E46992">
            <w:pPr>
              <w:spacing w:after="120"/>
              <w:rPr>
                <w:sz w:val="22"/>
                <w:szCs w:val="22"/>
              </w:rPr>
            </w:pPr>
            <w:r w:rsidRPr="00112205">
              <w:rPr>
                <w:sz w:val="22"/>
                <w:szCs w:val="22"/>
              </w:rPr>
              <w:t>Maximizes decision-relevance with minimal engineering lift; prioritization reflects business impact vs. complexity trade-offs.</w:t>
            </w:r>
          </w:p>
        </w:tc>
      </w:tr>
      <w:tr w:rsidR="00112205" w:rsidRPr="00112205" w14:paraId="16BB407F" w14:textId="77777777" w:rsidTr="00AC4038">
        <w:tc>
          <w:tcPr>
            <w:tcW w:w="1720" w:type="dxa"/>
            <w:hideMark/>
          </w:tcPr>
          <w:p w14:paraId="17FA76CA" w14:textId="77777777" w:rsidR="00112205" w:rsidRPr="00112205" w:rsidRDefault="00112205" w:rsidP="00EC4A8D">
            <w:pPr>
              <w:rPr>
                <w:sz w:val="22"/>
                <w:szCs w:val="22"/>
              </w:rPr>
            </w:pPr>
            <w:r w:rsidRPr="00112205">
              <w:rPr>
                <w:rStyle w:val="Strong"/>
                <w:rFonts w:eastAsiaTheme="majorEastAsia"/>
                <w:sz w:val="22"/>
                <w:szCs w:val="22"/>
              </w:rPr>
              <w:t>Processing Frequency</w:t>
            </w:r>
          </w:p>
        </w:tc>
        <w:tc>
          <w:tcPr>
            <w:tcW w:w="4938" w:type="dxa"/>
            <w:hideMark/>
          </w:tcPr>
          <w:p w14:paraId="7EABE970" w14:textId="77777777" w:rsidR="00112205" w:rsidRPr="00112205" w:rsidRDefault="00112205" w:rsidP="00AC4038">
            <w:pPr>
              <w:spacing w:after="120"/>
              <w:rPr>
                <w:sz w:val="22"/>
                <w:szCs w:val="22"/>
              </w:rPr>
            </w:pPr>
            <w:r w:rsidRPr="00112205">
              <w:rPr>
                <w:sz w:val="22"/>
                <w:szCs w:val="22"/>
              </w:rPr>
              <w:t>Batch (daily or intraday)</w:t>
            </w:r>
          </w:p>
        </w:tc>
        <w:tc>
          <w:tcPr>
            <w:tcW w:w="3798" w:type="dxa"/>
            <w:hideMark/>
          </w:tcPr>
          <w:p w14:paraId="24276786" w14:textId="77777777" w:rsidR="00112205" w:rsidRPr="00112205" w:rsidRDefault="00112205" w:rsidP="00E46992">
            <w:pPr>
              <w:spacing w:after="120"/>
              <w:rPr>
                <w:sz w:val="22"/>
                <w:szCs w:val="22"/>
              </w:rPr>
            </w:pPr>
            <w:r w:rsidRPr="00112205">
              <w:rPr>
                <w:sz w:val="22"/>
                <w:szCs w:val="22"/>
              </w:rPr>
              <w:t>Simplifies implementation while meeting early signal detection needs.</w:t>
            </w:r>
          </w:p>
        </w:tc>
      </w:tr>
      <w:tr w:rsidR="00112205" w:rsidRPr="00112205" w14:paraId="5593EA09" w14:textId="77777777" w:rsidTr="00AC4038">
        <w:tc>
          <w:tcPr>
            <w:tcW w:w="1720" w:type="dxa"/>
            <w:hideMark/>
          </w:tcPr>
          <w:p w14:paraId="28A6002F" w14:textId="77777777" w:rsidR="00112205" w:rsidRPr="00112205" w:rsidRDefault="00112205" w:rsidP="00EC4A8D">
            <w:pPr>
              <w:rPr>
                <w:sz w:val="22"/>
                <w:szCs w:val="22"/>
              </w:rPr>
            </w:pPr>
            <w:r w:rsidRPr="00112205">
              <w:rPr>
                <w:rStyle w:val="Strong"/>
                <w:rFonts w:eastAsiaTheme="majorEastAsia"/>
                <w:sz w:val="22"/>
                <w:szCs w:val="22"/>
              </w:rPr>
              <w:t>Graph Construction Technique</w:t>
            </w:r>
          </w:p>
        </w:tc>
        <w:tc>
          <w:tcPr>
            <w:tcW w:w="4938" w:type="dxa"/>
            <w:hideMark/>
          </w:tcPr>
          <w:p w14:paraId="0361DFD2" w14:textId="77777777" w:rsidR="00112205" w:rsidRPr="00112205" w:rsidRDefault="00112205" w:rsidP="00AC4038">
            <w:pPr>
              <w:spacing w:after="120"/>
              <w:rPr>
                <w:sz w:val="22"/>
                <w:szCs w:val="22"/>
              </w:rPr>
            </w:pPr>
            <w:r w:rsidRPr="00112205">
              <w:rPr>
                <w:sz w:val="22"/>
                <w:szCs w:val="22"/>
              </w:rPr>
              <w:t>Lazy query-triggered graph expansion</w:t>
            </w:r>
          </w:p>
        </w:tc>
        <w:tc>
          <w:tcPr>
            <w:tcW w:w="3798" w:type="dxa"/>
            <w:hideMark/>
          </w:tcPr>
          <w:p w14:paraId="5CD43F79" w14:textId="77777777" w:rsidR="00112205" w:rsidRPr="00112205" w:rsidRDefault="00112205" w:rsidP="00E46992">
            <w:pPr>
              <w:spacing w:after="120"/>
              <w:rPr>
                <w:sz w:val="22"/>
                <w:szCs w:val="22"/>
              </w:rPr>
            </w:pPr>
            <w:r w:rsidRPr="00112205">
              <w:rPr>
                <w:sz w:val="22"/>
                <w:szCs w:val="22"/>
              </w:rPr>
              <w:t>Avoids full upfront build costs; enables targeted, performant enrichment.</w:t>
            </w:r>
          </w:p>
        </w:tc>
      </w:tr>
      <w:tr w:rsidR="00112205" w:rsidRPr="00112205" w14:paraId="3E6F7898" w14:textId="77777777" w:rsidTr="00AC4038">
        <w:tc>
          <w:tcPr>
            <w:tcW w:w="1720" w:type="dxa"/>
            <w:hideMark/>
          </w:tcPr>
          <w:p w14:paraId="26863662" w14:textId="77777777" w:rsidR="00112205" w:rsidRPr="00112205" w:rsidRDefault="00112205" w:rsidP="00EC4A8D">
            <w:pPr>
              <w:rPr>
                <w:sz w:val="22"/>
                <w:szCs w:val="22"/>
              </w:rPr>
            </w:pPr>
            <w:r w:rsidRPr="00112205">
              <w:rPr>
                <w:rStyle w:val="Strong"/>
                <w:rFonts w:eastAsiaTheme="majorEastAsia"/>
                <w:sz w:val="22"/>
                <w:szCs w:val="22"/>
              </w:rPr>
              <w:t>RAG Architecture</w:t>
            </w:r>
          </w:p>
        </w:tc>
        <w:tc>
          <w:tcPr>
            <w:tcW w:w="4938" w:type="dxa"/>
            <w:hideMark/>
          </w:tcPr>
          <w:p w14:paraId="05E122A6" w14:textId="77777777" w:rsidR="00112205" w:rsidRPr="00112205" w:rsidRDefault="00112205" w:rsidP="00AC4038">
            <w:pPr>
              <w:spacing w:after="120"/>
              <w:rPr>
                <w:sz w:val="22"/>
                <w:szCs w:val="22"/>
              </w:rPr>
            </w:pPr>
            <w:r w:rsidRPr="00112205">
              <w:rPr>
                <w:sz w:val="22"/>
                <w:szCs w:val="22"/>
              </w:rPr>
              <w:t>Up to 3-hop lazy traversal over available edge patterns</w:t>
            </w:r>
          </w:p>
        </w:tc>
        <w:tc>
          <w:tcPr>
            <w:tcW w:w="3798" w:type="dxa"/>
            <w:hideMark/>
          </w:tcPr>
          <w:p w14:paraId="28FAF400" w14:textId="77777777" w:rsidR="00112205" w:rsidRPr="00112205" w:rsidRDefault="00112205" w:rsidP="00E46992">
            <w:pPr>
              <w:spacing w:after="120"/>
              <w:rPr>
                <w:sz w:val="22"/>
                <w:szCs w:val="22"/>
              </w:rPr>
            </w:pPr>
            <w:r w:rsidRPr="00112205">
              <w:rPr>
                <w:sz w:val="22"/>
                <w:szCs w:val="22"/>
              </w:rPr>
              <w:t>Balances richer reasoning with manageable complexity and compute load.</w:t>
            </w:r>
          </w:p>
        </w:tc>
      </w:tr>
      <w:tr w:rsidR="00112205" w:rsidRPr="00112205" w14:paraId="7360A865" w14:textId="77777777" w:rsidTr="00AC4038">
        <w:tc>
          <w:tcPr>
            <w:tcW w:w="1720" w:type="dxa"/>
            <w:hideMark/>
          </w:tcPr>
          <w:p w14:paraId="55723BD4" w14:textId="77777777" w:rsidR="00112205" w:rsidRPr="00112205" w:rsidRDefault="00112205" w:rsidP="00EC4A8D">
            <w:pPr>
              <w:rPr>
                <w:sz w:val="22"/>
                <w:szCs w:val="22"/>
              </w:rPr>
            </w:pPr>
            <w:r w:rsidRPr="00112205">
              <w:rPr>
                <w:rStyle w:val="Strong"/>
                <w:rFonts w:eastAsiaTheme="majorEastAsia"/>
                <w:sz w:val="22"/>
                <w:szCs w:val="22"/>
              </w:rPr>
              <w:t>Workflow Design</w:t>
            </w:r>
          </w:p>
        </w:tc>
        <w:tc>
          <w:tcPr>
            <w:tcW w:w="4938" w:type="dxa"/>
            <w:hideMark/>
          </w:tcPr>
          <w:p w14:paraId="1A6E2157" w14:textId="77777777" w:rsidR="00112205" w:rsidRPr="00112205" w:rsidRDefault="00112205" w:rsidP="00AC4038">
            <w:pPr>
              <w:spacing w:after="120"/>
              <w:rPr>
                <w:sz w:val="22"/>
                <w:szCs w:val="22"/>
              </w:rPr>
            </w:pPr>
            <w:r w:rsidRPr="00112205">
              <w:rPr>
                <w:sz w:val="22"/>
                <w:szCs w:val="22"/>
              </w:rPr>
              <w:t>Monolithic pipeline vs. multi-agent architecture</w:t>
            </w:r>
          </w:p>
        </w:tc>
        <w:tc>
          <w:tcPr>
            <w:tcW w:w="3798" w:type="dxa"/>
            <w:hideMark/>
          </w:tcPr>
          <w:p w14:paraId="0E01BA9C" w14:textId="77777777" w:rsidR="00112205" w:rsidRPr="00112205" w:rsidRDefault="00112205" w:rsidP="00E46992">
            <w:pPr>
              <w:spacing w:after="120"/>
              <w:rPr>
                <w:sz w:val="22"/>
                <w:szCs w:val="22"/>
              </w:rPr>
            </w:pPr>
            <w:r w:rsidRPr="00112205">
              <w:rPr>
                <w:sz w:val="22"/>
                <w:szCs w:val="22"/>
              </w:rPr>
              <w:t>Reduces system complexity while maintaining reasoning depth; simpler to optimize and debug.</w:t>
            </w:r>
          </w:p>
        </w:tc>
      </w:tr>
      <w:tr w:rsidR="00112205" w:rsidRPr="00112205" w14:paraId="63AE7ACA" w14:textId="77777777" w:rsidTr="00AC4038">
        <w:tc>
          <w:tcPr>
            <w:tcW w:w="1720" w:type="dxa"/>
            <w:hideMark/>
          </w:tcPr>
          <w:p w14:paraId="5E290D98" w14:textId="77777777" w:rsidR="00112205" w:rsidRPr="00112205" w:rsidRDefault="00112205" w:rsidP="00EC4A8D">
            <w:pPr>
              <w:rPr>
                <w:sz w:val="22"/>
                <w:szCs w:val="22"/>
              </w:rPr>
            </w:pPr>
            <w:r w:rsidRPr="00112205">
              <w:rPr>
                <w:rStyle w:val="Strong"/>
                <w:rFonts w:eastAsiaTheme="majorEastAsia"/>
                <w:sz w:val="22"/>
                <w:szCs w:val="22"/>
              </w:rPr>
              <w:t>AI Interaction Design</w:t>
            </w:r>
          </w:p>
        </w:tc>
        <w:tc>
          <w:tcPr>
            <w:tcW w:w="4938" w:type="dxa"/>
            <w:hideMark/>
          </w:tcPr>
          <w:p w14:paraId="67FB776D" w14:textId="77777777" w:rsidR="00112205" w:rsidRPr="00112205" w:rsidRDefault="00112205" w:rsidP="00AC4038">
            <w:pPr>
              <w:spacing w:after="120"/>
              <w:rPr>
                <w:sz w:val="22"/>
                <w:szCs w:val="22"/>
              </w:rPr>
            </w:pPr>
            <w:r w:rsidRPr="00112205">
              <w:rPr>
                <w:sz w:val="22"/>
                <w:szCs w:val="22"/>
              </w:rPr>
              <w:t>Single QA input box; phased rollout of capabilities</w:t>
            </w:r>
          </w:p>
        </w:tc>
        <w:tc>
          <w:tcPr>
            <w:tcW w:w="3798" w:type="dxa"/>
            <w:hideMark/>
          </w:tcPr>
          <w:p w14:paraId="3521906D" w14:textId="77777777" w:rsidR="00112205" w:rsidRPr="00112205" w:rsidRDefault="00112205" w:rsidP="00E46992">
            <w:pPr>
              <w:spacing w:after="120"/>
              <w:rPr>
                <w:sz w:val="22"/>
                <w:szCs w:val="22"/>
              </w:rPr>
            </w:pPr>
            <w:r w:rsidRPr="00112205">
              <w:rPr>
                <w:sz w:val="22"/>
                <w:szCs w:val="22"/>
              </w:rPr>
              <w:t>Surfaces highest-value queries early with minimal UX friction; staged development delivers incremental ROI and de-risks project.</w:t>
            </w:r>
          </w:p>
        </w:tc>
      </w:tr>
      <w:tr w:rsidR="00112205" w:rsidRPr="00112205" w14:paraId="421C4042" w14:textId="77777777" w:rsidTr="00AC4038">
        <w:tc>
          <w:tcPr>
            <w:tcW w:w="1720" w:type="dxa"/>
            <w:hideMark/>
          </w:tcPr>
          <w:p w14:paraId="37A98561" w14:textId="77777777" w:rsidR="00112205" w:rsidRPr="00112205" w:rsidRDefault="00112205" w:rsidP="00EC4A8D">
            <w:pPr>
              <w:rPr>
                <w:sz w:val="22"/>
                <w:szCs w:val="22"/>
              </w:rPr>
            </w:pPr>
            <w:r w:rsidRPr="00112205">
              <w:rPr>
                <w:rStyle w:val="Strong"/>
                <w:rFonts w:eastAsiaTheme="majorEastAsia"/>
                <w:sz w:val="22"/>
                <w:szCs w:val="22"/>
              </w:rPr>
              <w:t>Interoperability</w:t>
            </w:r>
          </w:p>
        </w:tc>
        <w:tc>
          <w:tcPr>
            <w:tcW w:w="4938" w:type="dxa"/>
            <w:hideMark/>
          </w:tcPr>
          <w:p w14:paraId="7D6EA696" w14:textId="77777777" w:rsidR="00112205" w:rsidRPr="00112205" w:rsidRDefault="00112205" w:rsidP="00AC4038">
            <w:pPr>
              <w:spacing w:after="120"/>
              <w:rPr>
                <w:sz w:val="22"/>
                <w:szCs w:val="22"/>
              </w:rPr>
            </w:pPr>
            <w:r w:rsidRPr="00112205">
              <w:rPr>
                <w:sz w:val="22"/>
                <w:szCs w:val="22"/>
              </w:rPr>
              <w:t>MCP-style standardization</w:t>
            </w:r>
          </w:p>
        </w:tc>
        <w:tc>
          <w:tcPr>
            <w:tcW w:w="3798" w:type="dxa"/>
            <w:hideMark/>
          </w:tcPr>
          <w:p w14:paraId="18F9CC38" w14:textId="77777777" w:rsidR="00112205" w:rsidRPr="00112205" w:rsidRDefault="00112205" w:rsidP="00E46992">
            <w:pPr>
              <w:spacing w:after="120"/>
              <w:rPr>
                <w:sz w:val="22"/>
                <w:szCs w:val="22"/>
              </w:rPr>
            </w:pPr>
            <w:r w:rsidRPr="00112205">
              <w:rPr>
                <w:sz w:val="22"/>
                <w:szCs w:val="22"/>
              </w:rPr>
              <w:t>Ensures plug-and-play extensibility and long-term maintainability.</w:t>
            </w:r>
          </w:p>
        </w:tc>
      </w:tr>
    </w:tbl>
    <w:p w14:paraId="411F585A" w14:textId="063EBFBA" w:rsidR="00F72D9C" w:rsidRDefault="00F72D9C">
      <w:pPr>
        <w:spacing w:after="160" w:line="278" w:lineRule="auto"/>
        <w:rPr>
          <w:rFonts w:asciiTheme="minorHAnsi" w:hAnsiTheme="minorHAnsi"/>
          <w:sz w:val="20"/>
          <w:szCs w:val="20"/>
          <w:lang w:eastAsia="en-US"/>
        </w:rPr>
      </w:pPr>
    </w:p>
    <w:p w14:paraId="304DEF88" w14:textId="77777777" w:rsidR="00F72D9C" w:rsidRDefault="00F72D9C">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0171CFD5" w14:textId="77777777" w:rsidR="00392DD6" w:rsidRDefault="00392DD6">
      <w:pPr>
        <w:spacing w:after="160" w:line="278" w:lineRule="auto"/>
        <w:rPr>
          <w:rFonts w:asciiTheme="minorHAnsi" w:hAnsiTheme="minorHAnsi"/>
          <w:sz w:val="20"/>
          <w:szCs w:val="20"/>
          <w:lang w:eastAsia="en-US"/>
        </w:rPr>
      </w:pPr>
    </w:p>
    <w:p w14:paraId="786A11DC" w14:textId="27920147" w:rsidR="005F2B28" w:rsidRPr="00E01833" w:rsidRDefault="005F2B28" w:rsidP="005F2B28">
      <w:pPr>
        <w:spacing w:after="160" w:line="278" w:lineRule="auto"/>
        <w:rPr>
          <w:lang w:eastAsia="en-US"/>
        </w:rPr>
      </w:pPr>
      <w:r w:rsidRPr="00E01833">
        <w:rPr>
          <w:b/>
          <w:bCs/>
          <w:lang w:eastAsia="en-US"/>
        </w:rPr>
        <w:t>A</w:t>
      </w:r>
      <w:r>
        <w:rPr>
          <w:b/>
          <w:bCs/>
          <w:lang w:eastAsia="en-US"/>
        </w:rPr>
        <w:t>ppendix J</w:t>
      </w:r>
      <w:r w:rsidRPr="00E01833">
        <w:rPr>
          <w:lang w:eastAsia="en-US"/>
        </w:rPr>
        <w:t xml:space="preserve"> </w:t>
      </w:r>
      <w:r>
        <w:rPr>
          <w:lang w:eastAsia="en-US"/>
        </w:rPr>
        <w:t xml:space="preserve">– </w:t>
      </w:r>
      <w:r w:rsidRPr="005F2B28">
        <w:rPr>
          <w:lang w:eastAsia="en-US"/>
        </w:rPr>
        <w:t xml:space="preserve">ICE MVP User Interface </w:t>
      </w:r>
      <w:proofErr w:type="spellStart"/>
      <w:r w:rsidRPr="005F2B28">
        <w:rPr>
          <w:lang w:eastAsia="en-US"/>
        </w:rPr>
        <w:t>Mockup</w:t>
      </w:r>
      <w:proofErr w:type="spellEnd"/>
    </w:p>
    <w:p w14:paraId="183C2760" w14:textId="77777777" w:rsidR="005F2B28" w:rsidRDefault="005F2B28" w:rsidP="005F2B28">
      <w:pPr>
        <w:snapToGrid w:val="0"/>
        <w:rPr>
          <w:rFonts w:asciiTheme="minorHAnsi" w:hAnsiTheme="minorHAnsi"/>
          <w:sz w:val="20"/>
          <w:szCs w:val="20"/>
          <w:lang w:eastAsia="en-US"/>
        </w:rPr>
      </w:pPr>
      <w:r w:rsidRPr="00121B3F">
        <w:rPr>
          <w:rFonts w:asciiTheme="minorHAnsi" w:hAnsiTheme="minorHAnsi"/>
          <w:noProof/>
          <w:sz w:val="20"/>
          <w:szCs w:val="20"/>
          <w:lang w:eastAsia="en-US"/>
        </w:rPr>
        <w:drawing>
          <wp:inline distT="0" distB="0" distL="0" distR="0" wp14:anchorId="1A840B19" wp14:editId="0B43153A">
            <wp:extent cx="4985439" cy="3992880"/>
            <wp:effectExtent l="0" t="0" r="5715" b="7620"/>
            <wp:docPr id="6364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4994091" cy="3999810"/>
                    </a:xfrm>
                    <a:prstGeom prst="rect">
                      <a:avLst/>
                    </a:prstGeom>
                  </pic:spPr>
                </pic:pic>
              </a:graphicData>
            </a:graphic>
          </wp:inline>
        </w:drawing>
      </w:r>
    </w:p>
    <w:p w14:paraId="56BF4A7E" w14:textId="77777777" w:rsidR="005F2B28" w:rsidRDefault="005F2B28" w:rsidP="005F2B28">
      <w:pPr>
        <w:snapToGrid w:val="0"/>
        <w:rPr>
          <w:rFonts w:asciiTheme="minorHAnsi" w:hAnsiTheme="minorHAnsi"/>
          <w:sz w:val="20"/>
          <w:szCs w:val="20"/>
          <w:lang w:eastAsia="en-US"/>
        </w:rPr>
      </w:pPr>
      <w:r w:rsidRPr="00A840F5">
        <w:rPr>
          <w:noProof/>
          <w:lang w:val="en-US" w:eastAsia="en-US"/>
        </w:rPr>
        <w:drawing>
          <wp:inline distT="0" distB="0" distL="0" distR="0" wp14:anchorId="66516FE9" wp14:editId="67805CC8">
            <wp:extent cx="4968240" cy="4873015"/>
            <wp:effectExtent l="0" t="0" r="3810" b="3810"/>
            <wp:docPr id="154365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719" name="Picture 1" descr="A screenshot of a computer&#10;&#10;AI-generated content may be incorrect."/>
                    <pic:cNvPicPr/>
                  </pic:nvPicPr>
                  <pic:blipFill>
                    <a:blip r:embed="rId28"/>
                    <a:stretch>
                      <a:fillRect/>
                    </a:stretch>
                  </pic:blipFill>
                  <pic:spPr>
                    <a:xfrm>
                      <a:off x="0" y="0"/>
                      <a:ext cx="5012627" cy="4916551"/>
                    </a:xfrm>
                    <a:prstGeom prst="rect">
                      <a:avLst/>
                    </a:prstGeom>
                  </pic:spPr>
                </pic:pic>
              </a:graphicData>
            </a:graphic>
          </wp:inline>
        </w:drawing>
      </w:r>
      <w:r>
        <w:rPr>
          <w:rFonts w:asciiTheme="minorHAnsi" w:hAnsiTheme="minorHAnsi"/>
          <w:sz w:val="20"/>
          <w:szCs w:val="20"/>
          <w:lang w:eastAsia="en-US"/>
        </w:rPr>
        <w:br w:type="page"/>
      </w:r>
    </w:p>
    <w:p w14:paraId="03999B98" w14:textId="77777777" w:rsidR="005F2B28" w:rsidRDefault="005F2B28" w:rsidP="005F2B28">
      <w:pPr>
        <w:rPr>
          <w:rFonts w:asciiTheme="minorHAnsi" w:hAnsiTheme="minorHAnsi"/>
          <w:sz w:val="20"/>
          <w:szCs w:val="20"/>
          <w:lang w:eastAsia="en-US"/>
        </w:rPr>
      </w:pPr>
      <w:r w:rsidRPr="003934A2">
        <w:rPr>
          <w:rFonts w:asciiTheme="minorHAnsi" w:hAnsiTheme="minorHAnsi"/>
          <w:noProof/>
          <w:sz w:val="20"/>
          <w:szCs w:val="20"/>
          <w:lang w:eastAsia="en-US"/>
        </w:rPr>
        <w:lastRenderedPageBreak/>
        <w:drawing>
          <wp:inline distT="0" distB="0" distL="0" distR="0" wp14:anchorId="5943B868" wp14:editId="1606515D">
            <wp:extent cx="5209335" cy="5340927"/>
            <wp:effectExtent l="0" t="0" r="0" b="6350"/>
            <wp:docPr id="17501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0" name="Picture 1" descr="A screenshot of a computer&#10;&#10;AI-generated content may be incorrect."/>
                    <pic:cNvPicPr/>
                  </pic:nvPicPr>
                  <pic:blipFill>
                    <a:blip r:embed="rId29"/>
                    <a:stretch>
                      <a:fillRect/>
                    </a:stretch>
                  </pic:blipFill>
                  <pic:spPr>
                    <a:xfrm>
                      <a:off x="0" y="0"/>
                      <a:ext cx="5283237" cy="5416696"/>
                    </a:xfrm>
                    <a:prstGeom prst="rect">
                      <a:avLst/>
                    </a:prstGeom>
                  </pic:spPr>
                </pic:pic>
              </a:graphicData>
            </a:graphic>
          </wp:inline>
        </w:drawing>
      </w:r>
    </w:p>
    <w:p w14:paraId="36F2C533" w14:textId="77777777" w:rsidR="005F2B28" w:rsidRDefault="005F2B28" w:rsidP="005F2B28">
      <w:pPr>
        <w:spacing w:line="278" w:lineRule="auto"/>
        <w:rPr>
          <w:rFonts w:asciiTheme="minorHAnsi" w:hAnsiTheme="minorHAnsi"/>
          <w:sz w:val="20"/>
          <w:szCs w:val="20"/>
          <w:lang w:eastAsia="en-US"/>
        </w:rPr>
        <w:sectPr w:rsidR="005F2B28" w:rsidSect="005F2B28">
          <w:pgSz w:w="11906" w:h="16838"/>
          <w:pgMar w:top="720" w:right="720" w:bottom="720" w:left="720" w:header="708" w:footer="708" w:gutter="0"/>
          <w:cols w:space="708"/>
          <w:docGrid w:linePitch="360"/>
        </w:sectPr>
      </w:pPr>
      <w:r w:rsidRPr="008D41CA">
        <w:rPr>
          <w:rFonts w:asciiTheme="minorHAnsi" w:hAnsiTheme="minorHAnsi"/>
          <w:noProof/>
          <w:sz w:val="20"/>
          <w:szCs w:val="20"/>
          <w:lang w:eastAsia="en-US"/>
        </w:rPr>
        <w:drawing>
          <wp:inline distT="0" distB="0" distL="0" distR="0" wp14:anchorId="0B6C1FA0" wp14:editId="4E05F180">
            <wp:extent cx="5208905" cy="3998148"/>
            <wp:effectExtent l="0" t="0" r="0" b="2540"/>
            <wp:docPr id="1702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103" name="Picture 1" descr="A screenshot of a computer&#10;&#10;AI-generated content may be incorrect."/>
                    <pic:cNvPicPr/>
                  </pic:nvPicPr>
                  <pic:blipFill>
                    <a:blip r:embed="rId30"/>
                    <a:stretch>
                      <a:fillRect/>
                    </a:stretch>
                  </pic:blipFill>
                  <pic:spPr>
                    <a:xfrm>
                      <a:off x="0" y="0"/>
                      <a:ext cx="5302348" cy="4069871"/>
                    </a:xfrm>
                    <a:prstGeom prst="rect">
                      <a:avLst/>
                    </a:prstGeom>
                  </pic:spPr>
                </pic:pic>
              </a:graphicData>
            </a:graphic>
          </wp:inline>
        </w:drawing>
      </w:r>
    </w:p>
    <w:p w14:paraId="59342A9E" w14:textId="5CE662F3" w:rsidR="001C073E" w:rsidRPr="00E01833" w:rsidRDefault="00B03C99" w:rsidP="00B03C99">
      <w:pPr>
        <w:spacing w:after="160" w:line="278" w:lineRule="auto"/>
        <w:rPr>
          <w:lang w:eastAsia="en-US"/>
        </w:rPr>
      </w:pPr>
      <w:r w:rsidRPr="00E01833">
        <w:rPr>
          <w:b/>
          <w:bCs/>
          <w:lang w:eastAsia="en-US"/>
        </w:rPr>
        <w:lastRenderedPageBreak/>
        <w:t xml:space="preserve">Appendix </w:t>
      </w:r>
      <w:r w:rsidR="00F72D9C">
        <w:rPr>
          <w:b/>
          <w:bCs/>
          <w:lang w:eastAsia="en-US"/>
        </w:rPr>
        <w:t>K</w:t>
      </w:r>
      <w:r w:rsidR="00C23C66" w:rsidRPr="00E01833">
        <w:rPr>
          <w:b/>
          <w:bCs/>
          <w:lang w:eastAsia="en-US"/>
        </w:rPr>
        <w:t>.1</w:t>
      </w:r>
      <w:r w:rsidRPr="00E01833">
        <w:rPr>
          <w:lang w:eastAsia="en-US"/>
        </w:rPr>
        <w:t xml:space="preserve"> – </w:t>
      </w:r>
      <w:r w:rsidR="001C073E" w:rsidRPr="00E01833">
        <w:rPr>
          <w:lang w:eastAsia="en-US"/>
        </w:rPr>
        <w:t>Build Constraints</w:t>
      </w:r>
      <w:r w:rsidR="00C23C66" w:rsidRPr="00E01833">
        <w:rPr>
          <w:lang w:eastAsia="en-US"/>
        </w:rPr>
        <w:t xml:space="preserve"> &amp; Mitigation Strategies</w:t>
      </w:r>
    </w:p>
    <w:tbl>
      <w:tblPr>
        <w:tblStyle w:val="TableGrid"/>
        <w:tblW w:w="0" w:type="auto"/>
        <w:tblLook w:val="04A0" w:firstRow="1" w:lastRow="0" w:firstColumn="1" w:lastColumn="0" w:noHBand="0" w:noVBand="1"/>
      </w:tblPr>
      <w:tblGrid>
        <w:gridCol w:w="1637"/>
        <w:gridCol w:w="2470"/>
        <w:gridCol w:w="4909"/>
      </w:tblGrid>
      <w:tr w:rsidR="00B03C99" w:rsidRPr="00B03C99" w14:paraId="59852111" w14:textId="77777777" w:rsidTr="003D20B7">
        <w:tc>
          <w:tcPr>
            <w:tcW w:w="0" w:type="auto"/>
            <w:shd w:val="clear" w:color="auto" w:fill="D9D9D9" w:themeFill="background1" w:themeFillShade="D9"/>
            <w:hideMark/>
          </w:tcPr>
          <w:p w14:paraId="32637857" w14:textId="77777777" w:rsidR="00B03C99" w:rsidRPr="00B03C99" w:rsidRDefault="00B03C99" w:rsidP="003D20B7">
            <w:pPr>
              <w:spacing w:line="278" w:lineRule="auto"/>
              <w:rPr>
                <w:b/>
                <w:bCs/>
                <w:sz w:val="22"/>
                <w:szCs w:val="22"/>
              </w:rPr>
            </w:pPr>
            <w:r w:rsidRPr="00B03C99">
              <w:rPr>
                <w:b/>
                <w:bCs/>
                <w:sz w:val="22"/>
                <w:szCs w:val="22"/>
              </w:rPr>
              <w:t>Constraint</w:t>
            </w:r>
          </w:p>
        </w:tc>
        <w:tc>
          <w:tcPr>
            <w:tcW w:w="0" w:type="auto"/>
            <w:shd w:val="clear" w:color="auto" w:fill="D9D9D9" w:themeFill="background1" w:themeFillShade="D9"/>
            <w:hideMark/>
          </w:tcPr>
          <w:p w14:paraId="2D0C778D" w14:textId="77777777" w:rsidR="00B03C99" w:rsidRPr="00B03C99" w:rsidRDefault="00B03C99" w:rsidP="003D20B7">
            <w:pPr>
              <w:spacing w:line="278" w:lineRule="auto"/>
              <w:rPr>
                <w:b/>
                <w:bCs/>
                <w:sz w:val="22"/>
                <w:szCs w:val="22"/>
              </w:rPr>
            </w:pPr>
            <w:r w:rsidRPr="00B03C99">
              <w:rPr>
                <w:b/>
                <w:bCs/>
                <w:sz w:val="22"/>
                <w:szCs w:val="22"/>
              </w:rPr>
              <w:t>Details</w:t>
            </w:r>
          </w:p>
        </w:tc>
        <w:tc>
          <w:tcPr>
            <w:tcW w:w="0" w:type="auto"/>
            <w:shd w:val="clear" w:color="auto" w:fill="D9D9D9" w:themeFill="background1" w:themeFillShade="D9"/>
            <w:hideMark/>
          </w:tcPr>
          <w:p w14:paraId="52531CCF" w14:textId="77777777" w:rsidR="00B03C99" w:rsidRPr="00B03C99" w:rsidRDefault="00B03C99" w:rsidP="003D20B7">
            <w:pPr>
              <w:spacing w:line="278" w:lineRule="auto"/>
              <w:rPr>
                <w:b/>
                <w:bCs/>
                <w:sz w:val="22"/>
                <w:szCs w:val="22"/>
              </w:rPr>
            </w:pPr>
            <w:r w:rsidRPr="00B03C99">
              <w:rPr>
                <w:b/>
                <w:bCs/>
                <w:sz w:val="22"/>
                <w:szCs w:val="22"/>
              </w:rPr>
              <w:t>Potential Mitigations</w:t>
            </w:r>
          </w:p>
        </w:tc>
      </w:tr>
      <w:tr w:rsidR="00B03C99" w:rsidRPr="00B03C99" w14:paraId="305AAE7F" w14:textId="77777777" w:rsidTr="003D20B7">
        <w:tc>
          <w:tcPr>
            <w:tcW w:w="0" w:type="auto"/>
            <w:hideMark/>
          </w:tcPr>
          <w:p w14:paraId="63526A48" w14:textId="77777777" w:rsidR="00B03C99" w:rsidRPr="00B03C99" w:rsidRDefault="00B03C99" w:rsidP="003D20B7">
            <w:pPr>
              <w:spacing w:line="278" w:lineRule="auto"/>
              <w:rPr>
                <w:sz w:val="22"/>
                <w:szCs w:val="22"/>
              </w:rPr>
            </w:pPr>
            <w:r w:rsidRPr="00B03C99">
              <w:rPr>
                <w:b/>
                <w:bCs/>
                <w:sz w:val="22"/>
                <w:szCs w:val="22"/>
              </w:rPr>
              <w:t>Time</w:t>
            </w:r>
          </w:p>
        </w:tc>
        <w:tc>
          <w:tcPr>
            <w:tcW w:w="0" w:type="auto"/>
            <w:hideMark/>
          </w:tcPr>
          <w:p w14:paraId="6BC43594" w14:textId="77777777" w:rsidR="00B03C99" w:rsidRPr="00B03C99" w:rsidRDefault="00B03C99" w:rsidP="003D20B7">
            <w:pPr>
              <w:spacing w:line="278" w:lineRule="auto"/>
              <w:rPr>
                <w:sz w:val="22"/>
                <w:szCs w:val="22"/>
              </w:rPr>
            </w:pPr>
            <w:r w:rsidRPr="00B03C99">
              <w:rPr>
                <w:sz w:val="22"/>
                <w:szCs w:val="22"/>
              </w:rPr>
              <w:t>3-month delivery target for MVP.</w:t>
            </w:r>
          </w:p>
        </w:tc>
        <w:tc>
          <w:tcPr>
            <w:tcW w:w="0" w:type="auto"/>
            <w:hideMark/>
          </w:tcPr>
          <w:p w14:paraId="61485E68" w14:textId="77777777" w:rsidR="00B03C99" w:rsidRPr="00B03C99" w:rsidRDefault="00B03C99" w:rsidP="003D20B7">
            <w:pPr>
              <w:spacing w:line="278" w:lineRule="auto"/>
              <w:rPr>
                <w:sz w:val="22"/>
                <w:szCs w:val="22"/>
              </w:rPr>
            </w:pPr>
            <w:r w:rsidRPr="00B03C99">
              <w:rPr>
                <w:sz w:val="22"/>
                <w:szCs w:val="22"/>
              </w:rPr>
              <w:t>Structure as a phased build plan with clear phase-complete fallbacks; optional extension to 6 months if needed; deliver value at each phase to justify continuation.</w:t>
            </w:r>
          </w:p>
        </w:tc>
      </w:tr>
      <w:tr w:rsidR="00B03C99" w:rsidRPr="00B03C99" w14:paraId="1072BD04" w14:textId="77777777" w:rsidTr="003D20B7">
        <w:tc>
          <w:tcPr>
            <w:tcW w:w="0" w:type="auto"/>
            <w:hideMark/>
          </w:tcPr>
          <w:p w14:paraId="21E51B80" w14:textId="77777777" w:rsidR="00B03C99" w:rsidRPr="00B03C99" w:rsidRDefault="00B03C99" w:rsidP="003D20B7">
            <w:pPr>
              <w:spacing w:line="278" w:lineRule="auto"/>
              <w:rPr>
                <w:sz w:val="22"/>
                <w:szCs w:val="22"/>
              </w:rPr>
            </w:pPr>
            <w:r w:rsidRPr="00B03C99">
              <w:rPr>
                <w:b/>
                <w:bCs/>
                <w:sz w:val="22"/>
                <w:szCs w:val="22"/>
              </w:rPr>
              <w:t>People</w:t>
            </w:r>
          </w:p>
        </w:tc>
        <w:tc>
          <w:tcPr>
            <w:tcW w:w="0" w:type="auto"/>
            <w:hideMark/>
          </w:tcPr>
          <w:p w14:paraId="6D5CBD69" w14:textId="77777777" w:rsidR="00B03C99" w:rsidRPr="00B03C99" w:rsidRDefault="00B03C99" w:rsidP="003D20B7">
            <w:pPr>
              <w:spacing w:line="278" w:lineRule="auto"/>
              <w:rPr>
                <w:sz w:val="22"/>
                <w:szCs w:val="22"/>
              </w:rPr>
            </w:pPr>
            <w:r w:rsidRPr="00B03C99">
              <w:rPr>
                <w:sz w:val="22"/>
                <w:szCs w:val="22"/>
              </w:rPr>
              <w:t>Single quant analyst with limited software engineering depth.</w:t>
            </w:r>
          </w:p>
        </w:tc>
        <w:tc>
          <w:tcPr>
            <w:tcW w:w="0" w:type="auto"/>
            <w:hideMark/>
          </w:tcPr>
          <w:p w14:paraId="19DB6307" w14:textId="77777777" w:rsidR="00B03C99" w:rsidRPr="00B03C99" w:rsidRDefault="00B03C99" w:rsidP="003D20B7">
            <w:pPr>
              <w:spacing w:line="278" w:lineRule="auto"/>
              <w:rPr>
                <w:sz w:val="22"/>
                <w:szCs w:val="22"/>
              </w:rPr>
            </w:pPr>
            <w:r w:rsidRPr="00B03C99">
              <w:rPr>
                <w:sz w:val="22"/>
                <w:szCs w:val="22"/>
              </w:rPr>
              <w:t>Use lean, proven stack; maximize open-source reuse; rely on AI coding aids (Cursor, Claude Code, ChatGPT); employ templates/utilities over bespoke services; maintain strict scope discipline.</w:t>
            </w:r>
          </w:p>
        </w:tc>
      </w:tr>
      <w:tr w:rsidR="00B03C99" w:rsidRPr="00B03C99" w14:paraId="23020A4D" w14:textId="77777777" w:rsidTr="003D20B7">
        <w:tc>
          <w:tcPr>
            <w:tcW w:w="0" w:type="auto"/>
            <w:hideMark/>
          </w:tcPr>
          <w:p w14:paraId="1CCA0225" w14:textId="77777777" w:rsidR="00B03C99" w:rsidRPr="00B03C99" w:rsidRDefault="00B03C99" w:rsidP="003D20B7">
            <w:pPr>
              <w:spacing w:line="278" w:lineRule="auto"/>
              <w:rPr>
                <w:sz w:val="22"/>
                <w:szCs w:val="22"/>
              </w:rPr>
            </w:pPr>
            <w:r w:rsidRPr="00B03C99">
              <w:rPr>
                <w:b/>
                <w:bCs/>
                <w:sz w:val="22"/>
                <w:szCs w:val="22"/>
              </w:rPr>
              <w:t>Budget</w:t>
            </w:r>
          </w:p>
        </w:tc>
        <w:tc>
          <w:tcPr>
            <w:tcW w:w="0" w:type="auto"/>
            <w:hideMark/>
          </w:tcPr>
          <w:p w14:paraId="0CC1080E" w14:textId="77777777" w:rsidR="00B03C99" w:rsidRPr="00B03C99" w:rsidRDefault="00B03C99" w:rsidP="003D20B7">
            <w:pPr>
              <w:spacing w:line="278" w:lineRule="auto"/>
              <w:rPr>
                <w:sz w:val="22"/>
                <w:szCs w:val="22"/>
              </w:rPr>
            </w:pPr>
            <w:r w:rsidRPr="00B03C99">
              <w:rPr>
                <w:sz w:val="22"/>
                <w:szCs w:val="22"/>
              </w:rPr>
              <w:t>No dedicated allocation for enterprise AI infra or heavy LLM usage; funding contingent on MVP’s demonstrated business value.</w:t>
            </w:r>
          </w:p>
        </w:tc>
        <w:tc>
          <w:tcPr>
            <w:tcW w:w="0" w:type="auto"/>
            <w:hideMark/>
          </w:tcPr>
          <w:p w14:paraId="645EC6EB" w14:textId="77777777" w:rsidR="00B03C99" w:rsidRPr="00B03C99" w:rsidRDefault="00B03C99" w:rsidP="003D20B7">
            <w:pPr>
              <w:spacing w:line="278" w:lineRule="auto"/>
              <w:rPr>
                <w:sz w:val="22"/>
                <w:szCs w:val="22"/>
              </w:rPr>
            </w:pPr>
            <w:r w:rsidRPr="00B03C99">
              <w:rPr>
                <w:sz w:val="22"/>
                <w:szCs w:val="22"/>
              </w:rPr>
              <w:t xml:space="preserve">Build on open-source Python libs (FAISS, </w:t>
            </w:r>
            <w:proofErr w:type="spellStart"/>
            <w:r w:rsidRPr="00B03C99">
              <w:rPr>
                <w:sz w:val="22"/>
                <w:szCs w:val="22"/>
              </w:rPr>
              <w:t>NetworkX</w:t>
            </w:r>
            <w:proofErr w:type="spellEnd"/>
            <w:r w:rsidRPr="00B03C99">
              <w:rPr>
                <w:sz w:val="22"/>
                <w:szCs w:val="22"/>
              </w:rPr>
              <w:t xml:space="preserve">, </w:t>
            </w:r>
            <w:proofErr w:type="spellStart"/>
            <w:r w:rsidRPr="00B03C99">
              <w:rPr>
                <w:sz w:val="22"/>
                <w:szCs w:val="22"/>
              </w:rPr>
              <w:t>LangChain</w:t>
            </w:r>
            <w:proofErr w:type="spellEnd"/>
            <w:r w:rsidRPr="00B03C99">
              <w:rPr>
                <w:sz w:val="22"/>
                <w:szCs w:val="22"/>
              </w:rPr>
              <w:t xml:space="preserve">-like orchestration) running locally; use local embeddings and free/public datasets first; minimize token spend with Lazy </w:t>
            </w:r>
            <w:proofErr w:type="spellStart"/>
            <w:r w:rsidRPr="00B03C99">
              <w:rPr>
                <w:sz w:val="22"/>
                <w:szCs w:val="22"/>
              </w:rPr>
              <w:t>GraphRAG</w:t>
            </w:r>
            <w:proofErr w:type="spellEnd"/>
            <w:r w:rsidRPr="00B03C99">
              <w:rPr>
                <w:sz w:val="22"/>
                <w:szCs w:val="22"/>
              </w:rPr>
              <w:t xml:space="preserve"> + hybrid retrieval/summarization; meter premium LLM calls and reserve for high-value reasoning.</w:t>
            </w:r>
          </w:p>
        </w:tc>
      </w:tr>
      <w:tr w:rsidR="00B03C99" w:rsidRPr="00B03C99" w14:paraId="6960E665" w14:textId="77777777" w:rsidTr="003D20B7">
        <w:tc>
          <w:tcPr>
            <w:tcW w:w="0" w:type="auto"/>
            <w:hideMark/>
          </w:tcPr>
          <w:p w14:paraId="2051F927" w14:textId="77777777" w:rsidR="00B03C99" w:rsidRPr="00B03C99" w:rsidRDefault="00B03C99" w:rsidP="003D20B7">
            <w:pPr>
              <w:spacing w:line="278" w:lineRule="auto"/>
              <w:rPr>
                <w:sz w:val="22"/>
                <w:szCs w:val="22"/>
              </w:rPr>
            </w:pPr>
            <w:r w:rsidRPr="00B03C99">
              <w:rPr>
                <w:b/>
                <w:bCs/>
                <w:sz w:val="22"/>
                <w:szCs w:val="22"/>
              </w:rPr>
              <w:t>Infrastructure</w:t>
            </w:r>
          </w:p>
        </w:tc>
        <w:tc>
          <w:tcPr>
            <w:tcW w:w="0" w:type="auto"/>
            <w:hideMark/>
          </w:tcPr>
          <w:p w14:paraId="03D00418" w14:textId="77777777" w:rsidR="00B03C99" w:rsidRPr="00B03C99" w:rsidRDefault="00B03C99" w:rsidP="003D20B7">
            <w:pPr>
              <w:spacing w:line="278" w:lineRule="auto"/>
              <w:rPr>
                <w:sz w:val="22"/>
                <w:szCs w:val="22"/>
              </w:rPr>
            </w:pPr>
            <w:r w:rsidRPr="00B03C99">
              <w:rPr>
                <w:sz w:val="22"/>
                <w:szCs w:val="22"/>
              </w:rPr>
              <w:t>Limited/no cloud backend; laptop-scale compute only.</w:t>
            </w:r>
          </w:p>
        </w:tc>
        <w:tc>
          <w:tcPr>
            <w:tcW w:w="0" w:type="auto"/>
            <w:hideMark/>
          </w:tcPr>
          <w:p w14:paraId="5E39C5AA" w14:textId="77777777" w:rsidR="00B03C99" w:rsidRPr="00B03C99" w:rsidRDefault="00B03C99" w:rsidP="003D20B7">
            <w:pPr>
              <w:spacing w:line="278" w:lineRule="auto"/>
              <w:rPr>
                <w:sz w:val="22"/>
                <w:szCs w:val="22"/>
              </w:rPr>
            </w:pPr>
            <w:r w:rsidRPr="00B03C99">
              <w:rPr>
                <w:sz w:val="22"/>
                <w:szCs w:val="22"/>
              </w:rPr>
              <w:t xml:space="preserve">Avoid real-time pipelines—prefer batch processing; persist lightweight data stores locally; adopt Lazy </w:t>
            </w:r>
            <w:proofErr w:type="spellStart"/>
            <w:r w:rsidRPr="00B03C99">
              <w:rPr>
                <w:sz w:val="22"/>
                <w:szCs w:val="22"/>
              </w:rPr>
              <w:t>GraphRAG</w:t>
            </w:r>
            <w:proofErr w:type="spellEnd"/>
            <w:r w:rsidRPr="00B03C99">
              <w:rPr>
                <w:sz w:val="22"/>
                <w:szCs w:val="22"/>
              </w:rPr>
              <w:t xml:space="preserve"> instead of full KG construction; zero-ops deployment—all code in a single repo runnable on analyst desktop; no server/cloud creds required.</w:t>
            </w:r>
          </w:p>
        </w:tc>
      </w:tr>
      <w:tr w:rsidR="00B03C99" w:rsidRPr="00B03C99" w14:paraId="7B1CAF76" w14:textId="77777777" w:rsidTr="003D20B7">
        <w:tc>
          <w:tcPr>
            <w:tcW w:w="0" w:type="auto"/>
            <w:hideMark/>
          </w:tcPr>
          <w:p w14:paraId="45739026" w14:textId="77777777" w:rsidR="00B03C99" w:rsidRPr="00B03C99" w:rsidRDefault="00B03C99" w:rsidP="003D20B7">
            <w:pPr>
              <w:spacing w:line="278" w:lineRule="auto"/>
              <w:rPr>
                <w:sz w:val="22"/>
                <w:szCs w:val="22"/>
              </w:rPr>
            </w:pPr>
            <w:r w:rsidRPr="00B03C99">
              <w:rPr>
                <w:b/>
                <w:bCs/>
                <w:sz w:val="22"/>
                <w:szCs w:val="22"/>
              </w:rPr>
              <w:t>Data</w:t>
            </w:r>
          </w:p>
        </w:tc>
        <w:tc>
          <w:tcPr>
            <w:tcW w:w="0" w:type="auto"/>
            <w:hideMark/>
          </w:tcPr>
          <w:p w14:paraId="7D6DEB60" w14:textId="77777777" w:rsidR="00B03C99" w:rsidRPr="00B03C99" w:rsidRDefault="00B03C99" w:rsidP="003D20B7">
            <w:pPr>
              <w:spacing w:line="278" w:lineRule="auto"/>
              <w:rPr>
                <w:sz w:val="22"/>
                <w:szCs w:val="22"/>
              </w:rPr>
            </w:pPr>
            <w:r w:rsidRPr="00B03C99">
              <w:rPr>
                <w:sz w:val="22"/>
                <w:szCs w:val="22"/>
              </w:rPr>
              <w:t>Public + internal docs; no live OMS/API integration at MVP stage.</w:t>
            </w:r>
          </w:p>
        </w:tc>
        <w:tc>
          <w:tcPr>
            <w:tcW w:w="0" w:type="auto"/>
            <w:hideMark/>
          </w:tcPr>
          <w:p w14:paraId="7CEBBF74" w14:textId="77777777" w:rsidR="00B03C99" w:rsidRPr="00B03C99" w:rsidRDefault="00B03C99" w:rsidP="003D20B7">
            <w:pPr>
              <w:spacing w:line="278" w:lineRule="auto"/>
              <w:rPr>
                <w:sz w:val="22"/>
                <w:szCs w:val="22"/>
              </w:rPr>
            </w:pPr>
            <w:r w:rsidRPr="00B03C99">
              <w:rPr>
                <w:sz w:val="22"/>
                <w:szCs w:val="22"/>
              </w:rPr>
              <w:t>Start with public filings, transcripts, newswire, internal notes, CSV holdings; parallel-track short vendor trials (FactSet, Bloomberg) for expansion; adjust use cases based on available feeds.</w:t>
            </w:r>
          </w:p>
        </w:tc>
      </w:tr>
      <w:tr w:rsidR="00B03C99" w:rsidRPr="00B03C99" w14:paraId="2F54E5E4" w14:textId="77777777" w:rsidTr="003D20B7">
        <w:tc>
          <w:tcPr>
            <w:tcW w:w="0" w:type="auto"/>
            <w:hideMark/>
          </w:tcPr>
          <w:p w14:paraId="1684387B" w14:textId="77777777" w:rsidR="00B03C99" w:rsidRPr="00B03C99" w:rsidRDefault="00B03C99" w:rsidP="003D20B7">
            <w:pPr>
              <w:spacing w:line="278" w:lineRule="auto"/>
              <w:rPr>
                <w:sz w:val="22"/>
                <w:szCs w:val="22"/>
              </w:rPr>
            </w:pPr>
            <w:r w:rsidRPr="00B03C99">
              <w:rPr>
                <w:b/>
                <w:bCs/>
                <w:sz w:val="22"/>
                <w:szCs w:val="22"/>
              </w:rPr>
              <w:t>Architectural Design</w:t>
            </w:r>
          </w:p>
        </w:tc>
        <w:tc>
          <w:tcPr>
            <w:tcW w:w="0" w:type="auto"/>
            <w:hideMark/>
          </w:tcPr>
          <w:p w14:paraId="69778ED6" w14:textId="77777777" w:rsidR="00B03C99" w:rsidRPr="00B03C99" w:rsidRDefault="00B03C99" w:rsidP="003D20B7">
            <w:pPr>
              <w:spacing w:line="278" w:lineRule="auto"/>
              <w:rPr>
                <w:sz w:val="22"/>
                <w:szCs w:val="22"/>
              </w:rPr>
            </w:pPr>
            <w:r w:rsidRPr="00B03C99">
              <w:rPr>
                <w:sz w:val="22"/>
                <w:szCs w:val="22"/>
              </w:rPr>
              <w:t xml:space="preserve">Lazy </w:t>
            </w:r>
            <w:proofErr w:type="spellStart"/>
            <w:r w:rsidRPr="00B03C99">
              <w:rPr>
                <w:sz w:val="22"/>
                <w:szCs w:val="22"/>
              </w:rPr>
              <w:t>GraphRAG</w:t>
            </w:r>
            <w:proofErr w:type="spellEnd"/>
            <w:r w:rsidRPr="00B03C99">
              <w:rPr>
                <w:sz w:val="22"/>
                <w:szCs w:val="22"/>
              </w:rPr>
              <w:t xml:space="preserve"> is relatively new and lightly documented in the community.</w:t>
            </w:r>
          </w:p>
        </w:tc>
        <w:tc>
          <w:tcPr>
            <w:tcW w:w="0" w:type="auto"/>
            <w:hideMark/>
          </w:tcPr>
          <w:p w14:paraId="2AAFA4E0" w14:textId="77777777" w:rsidR="00B03C99" w:rsidRPr="00B03C99" w:rsidRDefault="00B03C99" w:rsidP="003D20B7">
            <w:pPr>
              <w:spacing w:line="278" w:lineRule="auto"/>
              <w:rPr>
                <w:sz w:val="22"/>
                <w:szCs w:val="22"/>
              </w:rPr>
            </w:pPr>
            <w:r w:rsidRPr="00B03C99">
              <w:rPr>
                <w:sz w:val="22"/>
                <w:szCs w:val="22"/>
              </w:rPr>
              <w:t>Maintain a fallback architecture: conventional RAG + light typed relations in metadata; limit MVP scope to reduce complexity; evaluate LLM-assisted KG construction for selective expansion.</w:t>
            </w:r>
          </w:p>
        </w:tc>
      </w:tr>
    </w:tbl>
    <w:p w14:paraId="7174D081" w14:textId="77777777" w:rsidR="001C073E" w:rsidRDefault="001C073E">
      <w:pPr>
        <w:spacing w:after="160" w:line="278" w:lineRule="auto"/>
        <w:rPr>
          <w:rFonts w:asciiTheme="minorHAnsi" w:hAnsiTheme="minorHAnsi"/>
          <w:sz w:val="20"/>
          <w:szCs w:val="20"/>
          <w:lang w:eastAsia="en-US"/>
        </w:rPr>
      </w:pPr>
    </w:p>
    <w:p w14:paraId="50C0C1F6" w14:textId="734B9F8C" w:rsidR="00C23C66" w:rsidRPr="00E01833" w:rsidRDefault="00C23C66" w:rsidP="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.2</w:t>
      </w:r>
      <w:r w:rsidRPr="00E01833">
        <w:rPr>
          <w:lang w:eastAsia="en-US"/>
        </w:rPr>
        <w:t xml:space="preserve"> –Key Risks and Mitigation Strategies</w:t>
      </w:r>
    </w:p>
    <w:tbl>
      <w:tblPr>
        <w:tblStyle w:val="TableGrid"/>
        <w:tblW w:w="0" w:type="auto"/>
        <w:tblLook w:val="04A0" w:firstRow="1" w:lastRow="0" w:firstColumn="1" w:lastColumn="0" w:noHBand="0" w:noVBand="1"/>
      </w:tblPr>
      <w:tblGrid>
        <w:gridCol w:w="1500"/>
        <w:gridCol w:w="2088"/>
        <w:gridCol w:w="5428"/>
      </w:tblGrid>
      <w:tr w:rsidR="001C073E" w:rsidRPr="00CC7C76" w14:paraId="6E74D4CA" w14:textId="77777777" w:rsidTr="00C23C66">
        <w:trPr>
          <w:trHeight w:val="170"/>
        </w:trPr>
        <w:tc>
          <w:tcPr>
            <w:tcW w:w="1500" w:type="dxa"/>
            <w:shd w:val="clear" w:color="auto" w:fill="D9D9D9" w:themeFill="background1" w:themeFillShade="D9"/>
            <w:hideMark/>
          </w:tcPr>
          <w:p w14:paraId="5C3E9349" w14:textId="77777777" w:rsidR="001C073E" w:rsidRPr="00CC7C76" w:rsidRDefault="001C073E" w:rsidP="003D20B7">
            <w:pPr>
              <w:spacing w:line="278" w:lineRule="auto"/>
              <w:rPr>
                <w:b/>
                <w:bCs/>
                <w:sz w:val="22"/>
                <w:szCs w:val="22"/>
              </w:rPr>
            </w:pPr>
            <w:r w:rsidRPr="00CC7C76">
              <w:rPr>
                <w:b/>
                <w:bCs/>
                <w:sz w:val="22"/>
                <w:szCs w:val="22"/>
              </w:rPr>
              <w:t>Risk</w:t>
            </w:r>
          </w:p>
        </w:tc>
        <w:tc>
          <w:tcPr>
            <w:tcW w:w="2197" w:type="dxa"/>
            <w:shd w:val="clear" w:color="auto" w:fill="D9D9D9" w:themeFill="background1" w:themeFillShade="D9"/>
            <w:hideMark/>
          </w:tcPr>
          <w:p w14:paraId="67A5498F" w14:textId="77777777" w:rsidR="001C073E" w:rsidRPr="00CC7C76" w:rsidRDefault="001C073E" w:rsidP="003D20B7">
            <w:pPr>
              <w:spacing w:line="278" w:lineRule="auto"/>
              <w:rPr>
                <w:b/>
                <w:bCs/>
                <w:sz w:val="22"/>
                <w:szCs w:val="22"/>
              </w:rPr>
            </w:pPr>
            <w:r>
              <w:rPr>
                <w:b/>
                <w:bCs/>
                <w:sz w:val="22"/>
                <w:szCs w:val="22"/>
              </w:rPr>
              <w:t>What can go wrong?</w:t>
            </w:r>
          </w:p>
        </w:tc>
        <w:tc>
          <w:tcPr>
            <w:tcW w:w="6759" w:type="dxa"/>
            <w:shd w:val="clear" w:color="auto" w:fill="D9D9D9" w:themeFill="background1" w:themeFillShade="D9"/>
            <w:hideMark/>
          </w:tcPr>
          <w:p w14:paraId="4B03DE52" w14:textId="77777777" w:rsidR="001C073E" w:rsidRPr="00CC7C76" w:rsidRDefault="001C073E" w:rsidP="003D20B7">
            <w:pPr>
              <w:spacing w:line="278" w:lineRule="auto"/>
              <w:rPr>
                <w:b/>
                <w:bCs/>
                <w:sz w:val="22"/>
                <w:szCs w:val="22"/>
              </w:rPr>
            </w:pPr>
            <w:r w:rsidRPr="00CC7C76">
              <w:rPr>
                <w:b/>
                <w:bCs/>
                <w:sz w:val="22"/>
                <w:szCs w:val="22"/>
              </w:rPr>
              <w:t>Solution / Workaround (how we control it)</w:t>
            </w:r>
          </w:p>
        </w:tc>
      </w:tr>
      <w:tr w:rsidR="001C073E" w:rsidRPr="00CC7C76" w14:paraId="76CC1C51" w14:textId="77777777" w:rsidTr="00C23C66">
        <w:tc>
          <w:tcPr>
            <w:tcW w:w="1500" w:type="dxa"/>
            <w:hideMark/>
          </w:tcPr>
          <w:p w14:paraId="131443E5" w14:textId="77777777" w:rsidR="001C073E" w:rsidRPr="00CC7C76" w:rsidRDefault="001C073E" w:rsidP="003D20B7">
            <w:pPr>
              <w:spacing w:after="80" w:line="278" w:lineRule="auto"/>
              <w:rPr>
                <w:sz w:val="22"/>
                <w:szCs w:val="22"/>
              </w:rPr>
            </w:pPr>
            <w:r w:rsidRPr="00CC7C76">
              <w:rPr>
                <w:b/>
                <w:bCs/>
                <w:sz w:val="22"/>
                <w:szCs w:val="22"/>
              </w:rPr>
              <w:t>Sparse KG coverage</w:t>
            </w:r>
          </w:p>
        </w:tc>
        <w:tc>
          <w:tcPr>
            <w:tcW w:w="2197" w:type="dxa"/>
            <w:hideMark/>
          </w:tcPr>
          <w:p w14:paraId="0B7D5B12" w14:textId="77777777" w:rsidR="001C073E" w:rsidRPr="00CC7C76" w:rsidRDefault="001C073E" w:rsidP="003D20B7">
            <w:pPr>
              <w:spacing w:after="80" w:line="278" w:lineRule="auto"/>
              <w:rPr>
                <w:sz w:val="22"/>
                <w:szCs w:val="22"/>
              </w:rPr>
            </w:pPr>
            <w:r w:rsidRPr="00CC7C76">
              <w:rPr>
                <w:sz w:val="22"/>
                <w:szCs w:val="22"/>
              </w:rPr>
              <w:t>Early graph lacks edges/nodes, so multi-hop reasoning misses links or collapses to shallow paths.</w:t>
            </w:r>
          </w:p>
        </w:tc>
        <w:tc>
          <w:tcPr>
            <w:tcW w:w="6759" w:type="dxa"/>
            <w:hideMark/>
          </w:tcPr>
          <w:p w14:paraId="631B81D3"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Build </w:t>
            </w:r>
            <w:r w:rsidRPr="00CC7C76">
              <w:rPr>
                <w:i/>
                <w:iCs/>
                <w:sz w:val="22"/>
                <w:szCs w:val="22"/>
              </w:rPr>
              <w:t>on-demand</w:t>
            </w:r>
            <w:r w:rsidRPr="00CC7C76">
              <w:rPr>
                <w:sz w:val="22"/>
                <w:szCs w:val="22"/>
              </w:rPr>
              <w:t xml:space="preserve"> subgraphs from retrieved docs (Lazy Graph Expansion); seed a small prior graph from high-confidence corpus patterns; allow provisional edges with status=candidate and low weight. </w:t>
            </w:r>
          </w:p>
          <w:p w14:paraId="31507603"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Track coverage metrics (edges per ticker/theme, </w:t>
            </w:r>
            <w:proofErr w:type="spellStart"/>
            <w:r w:rsidRPr="00CC7C76">
              <w:rPr>
                <w:sz w:val="22"/>
                <w:szCs w:val="22"/>
              </w:rPr>
              <w:t>evidence_count</w:t>
            </w:r>
            <w:proofErr w:type="spellEnd"/>
            <w:r w:rsidRPr="00CC7C76">
              <w:rPr>
                <w:sz w:val="22"/>
                <w:szCs w:val="22"/>
              </w:rPr>
              <w:t>); prompt users to confirm/deny low-confidence edges (active learning); promote candidates only after reconfirmation by new sources.</w:t>
            </w:r>
          </w:p>
        </w:tc>
      </w:tr>
      <w:tr w:rsidR="001C073E" w:rsidRPr="00CC7C76" w14:paraId="4111D4CA" w14:textId="77777777" w:rsidTr="00C23C66">
        <w:trPr>
          <w:trHeight w:val="1709"/>
        </w:trPr>
        <w:tc>
          <w:tcPr>
            <w:tcW w:w="1500" w:type="dxa"/>
            <w:hideMark/>
          </w:tcPr>
          <w:p w14:paraId="0F67375B" w14:textId="77777777" w:rsidR="001C073E" w:rsidRPr="00CC7C76" w:rsidRDefault="001C073E" w:rsidP="003D20B7">
            <w:pPr>
              <w:spacing w:after="80" w:line="278" w:lineRule="auto"/>
              <w:rPr>
                <w:sz w:val="22"/>
                <w:szCs w:val="22"/>
              </w:rPr>
            </w:pPr>
            <w:r w:rsidRPr="00CC7C76">
              <w:rPr>
                <w:b/>
                <w:bCs/>
                <w:sz w:val="22"/>
                <w:szCs w:val="22"/>
              </w:rPr>
              <w:lastRenderedPageBreak/>
              <w:t>Hallucination</w:t>
            </w:r>
          </w:p>
        </w:tc>
        <w:tc>
          <w:tcPr>
            <w:tcW w:w="2197" w:type="dxa"/>
            <w:hideMark/>
          </w:tcPr>
          <w:p w14:paraId="05C34F24" w14:textId="77777777" w:rsidR="001C073E" w:rsidRPr="00CC7C76" w:rsidRDefault="001C073E" w:rsidP="003D20B7">
            <w:pPr>
              <w:spacing w:after="80" w:line="278" w:lineRule="auto"/>
              <w:rPr>
                <w:sz w:val="22"/>
                <w:szCs w:val="22"/>
              </w:rPr>
            </w:pPr>
            <w:r w:rsidRPr="00CC7C76">
              <w:rPr>
                <w:sz w:val="22"/>
                <w:szCs w:val="22"/>
              </w:rPr>
              <w:t xml:space="preserve">LLM invents relationships </w:t>
            </w:r>
            <w:proofErr w:type="gramStart"/>
            <w:r w:rsidRPr="00CC7C76">
              <w:rPr>
                <w:sz w:val="22"/>
                <w:szCs w:val="22"/>
              </w:rPr>
              <w:t>not present</w:t>
            </w:r>
            <w:proofErr w:type="gramEnd"/>
            <w:r w:rsidRPr="00CC7C76">
              <w:rPr>
                <w:sz w:val="22"/>
                <w:szCs w:val="22"/>
              </w:rPr>
              <w:t xml:space="preserve"> in sources, polluting the graph and answers.</w:t>
            </w:r>
          </w:p>
        </w:tc>
        <w:tc>
          <w:tcPr>
            <w:tcW w:w="6759" w:type="dxa"/>
            <w:hideMark/>
          </w:tcPr>
          <w:p w14:paraId="30BFCA95"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Extraction-only from retrieved, timestamped spans; force inline citations per edge; use constrained prompts and schema validation; apply NLI/entailment check (cross-encoder) that each claim is supported by its source.</w:t>
            </w:r>
          </w:p>
          <w:p w14:paraId="48CB79F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Threshold on confidence + retrieval score; quarantine edges without citations; require human review for high-impact alerts.</w:t>
            </w:r>
          </w:p>
        </w:tc>
      </w:tr>
      <w:tr w:rsidR="001C073E" w:rsidRPr="00CC7C76" w14:paraId="3EB0EA0E" w14:textId="77777777" w:rsidTr="00C23C66">
        <w:trPr>
          <w:trHeight w:val="1691"/>
        </w:trPr>
        <w:tc>
          <w:tcPr>
            <w:tcW w:w="1500" w:type="dxa"/>
            <w:hideMark/>
          </w:tcPr>
          <w:p w14:paraId="641D12BC" w14:textId="77777777" w:rsidR="001C073E" w:rsidRPr="00CC7C76" w:rsidRDefault="001C073E" w:rsidP="003D20B7">
            <w:pPr>
              <w:spacing w:after="80" w:line="278" w:lineRule="auto"/>
              <w:rPr>
                <w:sz w:val="22"/>
                <w:szCs w:val="22"/>
              </w:rPr>
            </w:pPr>
            <w:r w:rsidRPr="00CC7C76">
              <w:rPr>
                <w:b/>
                <w:bCs/>
                <w:sz w:val="22"/>
                <w:szCs w:val="22"/>
              </w:rPr>
              <w:t>Conflicting views</w:t>
            </w:r>
          </w:p>
        </w:tc>
        <w:tc>
          <w:tcPr>
            <w:tcW w:w="2197" w:type="dxa"/>
            <w:hideMark/>
          </w:tcPr>
          <w:p w14:paraId="4A64AFD5" w14:textId="77777777" w:rsidR="001C073E" w:rsidRPr="00CC7C76" w:rsidRDefault="001C073E" w:rsidP="003D20B7">
            <w:pPr>
              <w:spacing w:after="80" w:line="278" w:lineRule="auto"/>
              <w:rPr>
                <w:sz w:val="22"/>
                <w:szCs w:val="22"/>
              </w:rPr>
            </w:pPr>
            <w:r w:rsidRPr="00CC7C76">
              <w:rPr>
                <w:sz w:val="22"/>
                <w:szCs w:val="22"/>
              </w:rPr>
              <w:t>Internal notes vs. sell-side/news disagree, producing incoherent inference.</w:t>
            </w:r>
          </w:p>
        </w:tc>
        <w:tc>
          <w:tcPr>
            <w:tcW w:w="6759" w:type="dxa"/>
            <w:hideMark/>
          </w:tcPr>
          <w:p w14:paraId="13BA49AF"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Store provenance + perspective (</w:t>
            </w:r>
            <w:proofErr w:type="spellStart"/>
            <w:r w:rsidRPr="00CC7C76">
              <w:rPr>
                <w:sz w:val="22"/>
                <w:szCs w:val="22"/>
              </w:rPr>
              <w:t>source_role</w:t>
            </w:r>
            <w:proofErr w:type="spellEnd"/>
            <w:r w:rsidRPr="00CC7C76">
              <w:rPr>
                <w:sz w:val="22"/>
                <w:szCs w:val="22"/>
              </w:rPr>
              <w:t xml:space="preserve"> = internal/</w:t>
            </w:r>
            <w:proofErr w:type="spellStart"/>
            <w:r w:rsidRPr="00CC7C76">
              <w:rPr>
                <w:sz w:val="22"/>
                <w:szCs w:val="22"/>
              </w:rPr>
              <w:t>sellside</w:t>
            </w:r>
            <w:proofErr w:type="spellEnd"/>
            <w:r w:rsidRPr="00CC7C76">
              <w:rPr>
                <w:sz w:val="22"/>
                <w:szCs w:val="22"/>
              </w:rPr>
              <w:t>/news) and stance labels where available.</w:t>
            </w:r>
          </w:p>
          <w:p w14:paraId="6CA9871A"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Contradiction detection over edges touching same pair; surface side-by-side narratives rather than auto-resolving; escalate to analyst when conflicting paths change a recommendation.</w:t>
            </w:r>
          </w:p>
        </w:tc>
      </w:tr>
      <w:tr w:rsidR="001C073E" w:rsidRPr="00CC7C76" w14:paraId="32327E4A" w14:textId="77777777" w:rsidTr="00C23C66">
        <w:tc>
          <w:tcPr>
            <w:tcW w:w="1500" w:type="dxa"/>
            <w:hideMark/>
          </w:tcPr>
          <w:p w14:paraId="240FED6F" w14:textId="77777777" w:rsidR="001C073E" w:rsidRPr="00CC7C76" w:rsidRDefault="001C073E" w:rsidP="003D20B7">
            <w:pPr>
              <w:spacing w:after="80" w:line="278" w:lineRule="auto"/>
              <w:rPr>
                <w:sz w:val="22"/>
                <w:szCs w:val="22"/>
              </w:rPr>
            </w:pPr>
            <w:r w:rsidRPr="00CC7C76">
              <w:rPr>
                <w:b/>
                <w:bCs/>
                <w:sz w:val="22"/>
                <w:szCs w:val="22"/>
              </w:rPr>
              <w:t>Siloed vector stores</w:t>
            </w:r>
          </w:p>
        </w:tc>
        <w:tc>
          <w:tcPr>
            <w:tcW w:w="2197" w:type="dxa"/>
            <w:hideMark/>
          </w:tcPr>
          <w:p w14:paraId="121486B5" w14:textId="77777777" w:rsidR="001C073E" w:rsidRPr="00CC7C76" w:rsidRDefault="001C073E" w:rsidP="003D20B7">
            <w:pPr>
              <w:spacing w:after="80" w:line="278" w:lineRule="auto"/>
              <w:rPr>
                <w:sz w:val="22"/>
                <w:szCs w:val="22"/>
              </w:rPr>
            </w:pPr>
            <w:r w:rsidRPr="00CC7C76">
              <w:rPr>
                <w:sz w:val="22"/>
                <w:szCs w:val="22"/>
              </w:rPr>
              <w:t>Different indexes (e.g., FAISS for filings, Chroma for notes) block unified retrieval.</w:t>
            </w:r>
          </w:p>
        </w:tc>
        <w:tc>
          <w:tcPr>
            <w:tcW w:w="6759" w:type="dxa"/>
            <w:hideMark/>
          </w:tcPr>
          <w:p w14:paraId="388076E4"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Prefer a single ANN index with rich metadata; standardize chunking, embedding model, and global </w:t>
            </w:r>
            <w:proofErr w:type="spellStart"/>
            <w:r w:rsidRPr="00CC7C76">
              <w:rPr>
                <w:sz w:val="22"/>
                <w:szCs w:val="22"/>
              </w:rPr>
              <w:t>doc_id</w:t>
            </w:r>
            <w:proofErr w:type="spellEnd"/>
            <w:r w:rsidRPr="00CC7C76">
              <w:rPr>
                <w:sz w:val="22"/>
                <w:szCs w:val="22"/>
              </w:rPr>
              <w:t>.</w:t>
            </w:r>
          </w:p>
          <w:p w14:paraId="335DD7F4"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If multiple stores are unavoidable, use a federated retriever (BM25+ANN across stores) and a cross-store </w:t>
            </w:r>
            <w:proofErr w:type="spellStart"/>
            <w:r w:rsidRPr="00CC7C76">
              <w:rPr>
                <w:sz w:val="22"/>
                <w:szCs w:val="22"/>
              </w:rPr>
              <w:t>reranker</w:t>
            </w:r>
            <w:proofErr w:type="spellEnd"/>
            <w:r w:rsidRPr="00CC7C76">
              <w:rPr>
                <w:sz w:val="22"/>
                <w:szCs w:val="22"/>
              </w:rPr>
              <w:t>; normalize metadata and merge top-k before graph expansion.</w:t>
            </w:r>
          </w:p>
        </w:tc>
      </w:tr>
      <w:tr w:rsidR="001C073E" w:rsidRPr="00CC7C76" w14:paraId="3E68C4DC" w14:textId="77777777" w:rsidTr="00C23C66">
        <w:tc>
          <w:tcPr>
            <w:tcW w:w="1500" w:type="dxa"/>
            <w:hideMark/>
          </w:tcPr>
          <w:p w14:paraId="56239DC5" w14:textId="77777777" w:rsidR="001C073E" w:rsidRPr="00CC7C76" w:rsidRDefault="001C073E" w:rsidP="003D20B7">
            <w:pPr>
              <w:spacing w:after="80" w:line="278" w:lineRule="auto"/>
              <w:rPr>
                <w:sz w:val="22"/>
                <w:szCs w:val="22"/>
              </w:rPr>
            </w:pPr>
            <w:r w:rsidRPr="00CC7C76">
              <w:rPr>
                <w:b/>
                <w:bCs/>
                <w:sz w:val="22"/>
                <w:szCs w:val="22"/>
              </w:rPr>
              <w:t>Token explosion on multi-hop queries</w:t>
            </w:r>
          </w:p>
        </w:tc>
        <w:tc>
          <w:tcPr>
            <w:tcW w:w="2197" w:type="dxa"/>
            <w:hideMark/>
          </w:tcPr>
          <w:p w14:paraId="2F6873F2" w14:textId="77777777" w:rsidR="001C073E" w:rsidRPr="00CC7C76" w:rsidRDefault="001C073E" w:rsidP="003D20B7">
            <w:pPr>
              <w:spacing w:after="80" w:line="278" w:lineRule="auto"/>
              <w:rPr>
                <w:sz w:val="22"/>
                <w:szCs w:val="22"/>
              </w:rPr>
            </w:pPr>
            <w:r w:rsidRPr="00CC7C76">
              <w:rPr>
                <w:sz w:val="22"/>
                <w:szCs w:val="22"/>
              </w:rPr>
              <w:t>2–3 hop queries pull too many docs/edges and overflow LLM context.</w:t>
            </w:r>
          </w:p>
        </w:tc>
        <w:tc>
          <w:tcPr>
            <w:tcW w:w="6759" w:type="dxa"/>
            <w:hideMark/>
          </w:tcPr>
          <w:p w14:paraId="5534DB89"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Enforce a retrieval plan (caps on </w:t>
            </w:r>
            <w:proofErr w:type="spellStart"/>
            <w:r w:rsidRPr="00CC7C76">
              <w:rPr>
                <w:sz w:val="22"/>
                <w:szCs w:val="22"/>
              </w:rPr>
              <w:t>graph_hops</w:t>
            </w:r>
            <w:proofErr w:type="spellEnd"/>
            <w:r w:rsidRPr="00CC7C76">
              <w:rPr>
                <w:sz w:val="22"/>
                <w:szCs w:val="22"/>
              </w:rPr>
              <w:t xml:space="preserve">, per-hop </w:t>
            </w:r>
            <w:proofErr w:type="spellStart"/>
            <w:r w:rsidRPr="00CC7C76">
              <w:rPr>
                <w:sz w:val="22"/>
                <w:szCs w:val="22"/>
              </w:rPr>
              <w:t>top_k</w:t>
            </w:r>
            <w:proofErr w:type="spellEnd"/>
            <w:r w:rsidRPr="00CC7C76">
              <w:rPr>
                <w:sz w:val="22"/>
                <w:szCs w:val="22"/>
              </w:rPr>
              <w:t xml:space="preserve">, MMR de-dup); perform hierarchical, extractive summaries (sentence-level) before synthesis; maintain a token budget per query. </w:t>
            </w:r>
          </w:p>
          <w:p w14:paraId="67D701B1"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Drop low-recency/low-confidence edges first; stream/iterate answers (progressive disclosure) when context nears limit.</w:t>
            </w:r>
          </w:p>
        </w:tc>
      </w:tr>
      <w:tr w:rsidR="001C073E" w:rsidRPr="00CC7C76" w14:paraId="62D66AB2" w14:textId="77777777" w:rsidTr="00C23C66">
        <w:trPr>
          <w:trHeight w:val="1133"/>
        </w:trPr>
        <w:tc>
          <w:tcPr>
            <w:tcW w:w="1500" w:type="dxa"/>
            <w:hideMark/>
          </w:tcPr>
          <w:p w14:paraId="5454F26E" w14:textId="77777777" w:rsidR="001C073E" w:rsidRPr="00CC7C76" w:rsidRDefault="001C073E" w:rsidP="003D20B7">
            <w:pPr>
              <w:spacing w:after="80" w:line="278" w:lineRule="auto"/>
              <w:rPr>
                <w:sz w:val="22"/>
                <w:szCs w:val="22"/>
              </w:rPr>
            </w:pPr>
            <w:r w:rsidRPr="00CC7C76">
              <w:rPr>
                <w:b/>
                <w:bCs/>
                <w:sz w:val="22"/>
                <w:szCs w:val="22"/>
              </w:rPr>
              <w:t>Stale or spurious edges</w:t>
            </w:r>
          </w:p>
        </w:tc>
        <w:tc>
          <w:tcPr>
            <w:tcW w:w="2197" w:type="dxa"/>
            <w:hideMark/>
          </w:tcPr>
          <w:p w14:paraId="59E53CE0" w14:textId="77777777" w:rsidR="001C073E" w:rsidRPr="00CC7C76" w:rsidRDefault="001C073E" w:rsidP="003D20B7">
            <w:pPr>
              <w:spacing w:after="80" w:line="278" w:lineRule="auto"/>
              <w:rPr>
                <w:sz w:val="22"/>
                <w:szCs w:val="22"/>
              </w:rPr>
            </w:pPr>
            <w:r w:rsidRPr="00CC7C76">
              <w:rPr>
                <w:sz w:val="22"/>
                <w:szCs w:val="22"/>
              </w:rPr>
              <w:t>Old/incorrect relations bias reasoning (e.g., outdated suppliers/themes).</w:t>
            </w:r>
          </w:p>
        </w:tc>
        <w:tc>
          <w:tcPr>
            <w:tcW w:w="6759" w:type="dxa"/>
            <w:hideMark/>
          </w:tcPr>
          <w:p w14:paraId="4A5D5230"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Attach </w:t>
            </w:r>
            <w:proofErr w:type="spellStart"/>
            <w:r w:rsidRPr="00CC7C76">
              <w:rPr>
                <w:sz w:val="22"/>
                <w:szCs w:val="22"/>
              </w:rPr>
              <w:t>first_seen</w:t>
            </w:r>
            <w:proofErr w:type="spellEnd"/>
            <w:r w:rsidRPr="00CC7C76">
              <w:rPr>
                <w:sz w:val="22"/>
                <w:szCs w:val="22"/>
              </w:rPr>
              <w:t>/</w:t>
            </w:r>
            <w:proofErr w:type="spellStart"/>
            <w:r w:rsidRPr="00CC7C76">
              <w:rPr>
                <w:sz w:val="22"/>
                <w:szCs w:val="22"/>
              </w:rPr>
              <w:t>last_seen</w:t>
            </w:r>
            <w:proofErr w:type="spellEnd"/>
            <w:r w:rsidRPr="00CC7C76">
              <w:rPr>
                <w:sz w:val="22"/>
                <w:szCs w:val="22"/>
              </w:rPr>
              <w:t xml:space="preserve">, </w:t>
            </w:r>
            <w:proofErr w:type="spellStart"/>
            <w:r w:rsidRPr="00CC7C76">
              <w:rPr>
                <w:sz w:val="22"/>
                <w:szCs w:val="22"/>
              </w:rPr>
              <w:t>evidence_count</w:t>
            </w:r>
            <w:proofErr w:type="spellEnd"/>
            <w:r w:rsidRPr="00CC7C76">
              <w:rPr>
                <w:sz w:val="22"/>
                <w:szCs w:val="22"/>
              </w:rPr>
              <w:t xml:space="preserve">, and decay weighting to every edge; treat edges as hypotheses with confidence, not facts. </w:t>
            </w:r>
          </w:p>
          <w:p w14:paraId="7926DC18"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Weekly re-score batch trims stale edges; version the KG; flag “at-risk” edges whose evidence hasn’t refreshed within policy windows.</w:t>
            </w:r>
          </w:p>
        </w:tc>
      </w:tr>
      <w:tr w:rsidR="001C073E" w:rsidRPr="00CC7C76" w14:paraId="36CBB19B" w14:textId="77777777" w:rsidTr="00C23C66">
        <w:tc>
          <w:tcPr>
            <w:tcW w:w="1500" w:type="dxa"/>
            <w:hideMark/>
          </w:tcPr>
          <w:p w14:paraId="56C810BE" w14:textId="77777777" w:rsidR="001C073E" w:rsidRPr="00CC7C76" w:rsidRDefault="001C073E" w:rsidP="003D20B7">
            <w:pPr>
              <w:spacing w:after="80" w:line="278" w:lineRule="auto"/>
              <w:rPr>
                <w:sz w:val="22"/>
                <w:szCs w:val="22"/>
              </w:rPr>
            </w:pPr>
            <w:r w:rsidRPr="00CC7C76">
              <w:rPr>
                <w:b/>
                <w:bCs/>
                <w:sz w:val="22"/>
                <w:szCs w:val="22"/>
              </w:rPr>
              <w:t>Market regime drift</w:t>
            </w:r>
          </w:p>
        </w:tc>
        <w:tc>
          <w:tcPr>
            <w:tcW w:w="2197" w:type="dxa"/>
            <w:hideMark/>
          </w:tcPr>
          <w:p w14:paraId="5437404F" w14:textId="77777777" w:rsidR="001C073E" w:rsidRPr="00CC7C76" w:rsidRDefault="001C073E" w:rsidP="003D20B7">
            <w:pPr>
              <w:spacing w:after="80" w:line="278" w:lineRule="auto"/>
              <w:rPr>
                <w:sz w:val="22"/>
                <w:szCs w:val="22"/>
              </w:rPr>
            </w:pPr>
            <w:r w:rsidRPr="00CC7C76">
              <w:rPr>
                <w:sz w:val="22"/>
                <w:szCs w:val="22"/>
              </w:rPr>
              <w:t>Drivers change (e.g., export controls, AI capex cycles), but graph encodes old narratives.</w:t>
            </w:r>
          </w:p>
        </w:tc>
        <w:tc>
          <w:tcPr>
            <w:tcW w:w="6759" w:type="dxa"/>
            <w:hideMark/>
          </w:tcPr>
          <w:p w14:paraId="66AAF721"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Tag edges with </w:t>
            </w:r>
            <w:proofErr w:type="spellStart"/>
            <w:r w:rsidRPr="00CC7C76">
              <w:rPr>
                <w:sz w:val="22"/>
                <w:szCs w:val="22"/>
              </w:rPr>
              <w:t>validity_period</w:t>
            </w:r>
            <w:proofErr w:type="spellEnd"/>
            <w:r w:rsidRPr="00CC7C76">
              <w:rPr>
                <w:sz w:val="22"/>
                <w:szCs w:val="22"/>
              </w:rPr>
              <w:t xml:space="preserve"> / </w:t>
            </w:r>
            <w:proofErr w:type="spellStart"/>
            <w:r w:rsidRPr="00CC7C76">
              <w:rPr>
                <w:sz w:val="22"/>
                <w:szCs w:val="22"/>
              </w:rPr>
              <w:t>context_epoch</w:t>
            </w:r>
            <w:proofErr w:type="spellEnd"/>
            <w:r w:rsidRPr="00CC7C76">
              <w:rPr>
                <w:sz w:val="22"/>
                <w:szCs w:val="22"/>
              </w:rPr>
              <w:t xml:space="preserve">; time-aware retrieval windows by default. </w:t>
            </w:r>
          </w:p>
          <w:p w14:paraId="47D7A46C"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Compare path score deltas over time; “What changed” view highlights replaced drivers; fade edges unless reaffirmed by new evidence.</w:t>
            </w:r>
          </w:p>
        </w:tc>
      </w:tr>
      <w:tr w:rsidR="001C073E" w:rsidRPr="00CC7C76" w14:paraId="3293EFF6" w14:textId="77777777" w:rsidTr="00C23C66">
        <w:tc>
          <w:tcPr>
            <w:tcW w:w="1500" w:type="dxa"/>
            <w:hideMark/>
          </w:tcPr>
          <w:p w14:paraId="3F695024" w14:textId="77777777" w:rsidR="001C073E" w:rsidRPr="00CC7C76" w:rsidRDefault="001C073E" w:rsidP="003D20B7">
            <w:pPr>
              <w:spacing w:after="80" w:line="278" w:lineRule="auto"/>
              <w:rPr>
                <w:sz w:val="22"/>
                <w:szCs w:val="22"/>
              </w:rPr>
            </w:pPr>
            <w:r w:rsidRPr="00CC7C76">
              <w:rPr>
                <w:b/>
                <w:bCs/>
                <w:sz w:val="22"/>
                <w:szCs w:val="22"/>
              </w:rPr>
              <w:t>Trust &amp; adoption barrier</w:t>
            </w:r>
          </w:p>
        </w:tc>
        <w:tc>
          <w:tcPr>
            <w:tcW w:w="2197" w:type="dxa"/>
            <w:hideMark/>
          </w:tcPr>
          <w:p w14:paraId="46343DD5" w14:textId="77777777" w:rsidR="001C073E" w:rsidRPr="00CC7C76" w:rsidRDefault="001C073E" w:rsidP="003D20B7">
            <w:pPr>
              <w:spacing w:after="80" w:line="278" w:lineRule="auto"/>
              <w:rPr>
                <w:sz w:val="22"/>
                <w:szCs w:val="22"/>
              </w:rPr>
            </w:pPr>
            <w:r w:rsidRPr="00CC7C76">
              <w:rPr>
                <w:sz w:val="22"/>
                <w:szCs w:val="22"/>
              </w:rPr>
              <w:t>PMs/analysts distrust opaque outputs or fear hidden hallucinations.</w:t>
            </w:r>
          </w:p>
        </w:tc>
        <w:tc>
          <w:tcPr>
            <w:tcW w:w="6759" w:type="dxa"/>
            <w:hideMark/>
          </w:tcPr>
          <w:p w14:paraId="5D34FC87"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UX centers traceability (sources, timestamps, path visual); show confidence bands and edge counts; position ICE as augmented research (not an auto-trader). </w:t>
            </w:r>
          </w:p>
          <w:p w14:paraId="54C8B35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Pilot in non-critical workflows; collect feedback on false positives/negatives; make “</w:t>
            </w:r>
            <w:proofErr w:type="gramStart"/>
            <w:r w:rsidRPr="00CC7C76">
              <w:rPr>
                <w:sz w:val="22"/>
                <w:szCs w:val="22"/>
              </w:rPr>
              <w:t>open source</w:t>
            </w:r>
            <w:proofErr w:type="gramEnd"/>
            <w:r w:rsidRPr="00CC7C76">
              <w:rPr>
                <w:sz w:val="22"/>
                <w:szCs w:val="22"/>
              </w:rPr>
              <w:t xml:space="preserve"> panel” one click away so users can audit every sentence.</w:t>
            </w:r>
          </w:p>
        </w:tc>
      </w:tr>
    </w:tbl>
    <w:p w14:paraId="584E89E1" w14:textId="7CA8C65A" w:rsidR="00C23C66" w:rsidRPr="00E01833" w:rsidRDefault="00C23C66">
      <w:pPr>
        <w:spacing w:after="160" w:line="278" w:lineRule="auto"/>
        <w:rPr>
          <w:lang w:eastAsia="en-US"/>
        </w:rPr>
      </w:pPr>
      <w:r w:rsidRPr="00E01833">
        <w:rPr>
          <w:b/>
          <w:bCs/>
          <w:lang w:eastAsia="en-US"/>
        </w:rPr>
        <w:lastRenderedPageBreak/>
        <w:t xml:space="preserve">Appendix </w:t>
      </w:r>
      <w:r w:rsidR="00F72D9C">
        <w:rPr>
          <w:b/>
          <w:bCs/>
          <w:lang w:eastAsia="en-US"/>
        </w:rPr>
        <w:t>K</w:t>
      </w:r>
      <w:r w:rsidRPr="00E01833">
        <w:rPr>
          <w:b/>
          <w:bCs/>
          <w:lang w:eastAsia="en-US"/>
        </w:rPr>
        <w:t>.3</w:t>
      </w:r>
      <w:r w:rsidRPr="00E01833">
        <w:rPr>
          <w:lang w:eastAsia="en-US"/>
        </w:rPr>
        <w:t xml:space="preserve"> –Targeted Technical Enablers for Risk Mitigation</w:t>
      </w:r>
    </w:p>
    <w:tbl>
      <w:tblPr>
        <w:tblStyle w:val="TableGrid"/>
        <w:tblW w:w="0" w:type="auto"/>
        <w:tblLook w:val="04A0" w:firstRow="1" w:lastRow="0" w:firstColumn="1" w:lastColumn="0" w:noHBand="0" w:noVBand="1"/>
      </w:tblPr>
      <w:tblGrid>
        <w:gridCol w:w="3197"/>
        <w:gridCol w:w="3435"/>
        <w:gridCol w:w="2384"/>
      </w:tblGrid>
      <w:tr w:rsidR="00C23C66" w:rsidRPr="00C23C66" w14:paraId="45D0FFA8" w14:textId="77777777" w:rsidTr="00C23C66">
        <w:tc>
          <w:tcPr>
            <w:tcW w:w="3685" w:type="dxa"/>
            <w:shd w:val="clear" w:color="auto" w:fill="D9D9D9" w:themeFill="background1" w:themeFillShade="D9"/>
            <w:hideMark/>
          </w:tcPr>
          <w:p w14:paraId="634F8F53" w14:textId="77777777" w:rsidR="00C23C66" w:rsidRPr="00C23C66" w:rsidRDefault="00C23C66" w:rsidP="00C23C66">
            <w:pPr>
              <w:spacing w:line="278" w:lineRule="auto"/>
              <w:rPr>
                <w:b/>
                <w:bCs/>
                <w:sz w:val="22"/>
                <w:szCs w:val="22"/>
              </w:rPr>
            </w:pPr>
            <w:r w:rsidRPr="00C23C66">
              <w:rPr>
                <w:b/>
                <w:bCs/>
                <w:sz w:val="22"/>
                <w:szCs w:val="22"/>
              </w:rPr>
              <w:t>Technique</w:t>
            </w:r>
          </w:p>
        </w:tc>
        <w:tc>
          <w:tcPr>
            <w:tcW w:w="4050" w:type="dxa"/>
            <w:shd w:val="clear" w:color="auto" w:fill="D9D9D9" w:themeFill="background1" w:themeFillShade="D9"/>
            <w:hideMark/>
          </w:tcPr>
          <w:p w14:paraId="7E3A5D0F" w14:textId="77777777" w:rsidR="00C23C66" w:rsidRPr="00C23C66" w:rsidRDefault="00C23C66" w:rsidP="00C23C66">
            <w:pPr>
              <w:spacing w:line="278" w:lineRule="auto"/>
              <w:rPr>
                <w:b/>
                <w:bCs/>
                <w:sz w:val="22"/>
                <w:szCs w:val="22"/>
              </w:rPr>
            </w:pPr>
            <w:r w:rsidRPr="00C23C66">
              <w:rPr>
                <w:b/>
                <w:bCs/>
                <w:sz w:val="22"/>
                <w:szCs w:val="22"/>
              </w:rPr>
              <w:t>What It Is</w:t>
            </w:r>
          </w:p>
        </w:tc>
        <w:tc>
          <w:tcPr>
            <w:tcW w:w="2721" w:type="dxa"/>
            <w:shd w:val="clear" w:color="auto" w:fill="D9D9D9" w:themeFill="background1" w:themeFillShade="D9"/>
            <w:hideMark/>
          </w:tcPr>
          <w:p w14:paraId="2010F699" w14:textId="77777777" w:rsidR="00C23C66" w:rsidRPr="00C23C66" w:rsidRDefault="00C23C66" w:rsidP="00C23C66">
            <w:pPr>
              <w:spacing w:line="278" w:lineRule="auto"/>
              <w:rPr>
                <w:b/>
                <w:bCs/>
                <w:sz w:val="22"/>
                <w:szCs w:val="22"/>
              </w:rPr>
            </w:pPr>
            <w:r w:rsidRPr="00C23C66">
              <w:rPr>
                <w:b/>
                <w:bCs/>
                <w:sz w:val="22"/>
                <w:szCs w:val="22"/>
              </w:rPr>
              <w:t>Which Risk It Addresses</w:t>
            </w:r>
          </w:p>
        </w:tc>
      </w:tr>
      <w:tr w:rsidR="00C23C66" w:rsidRPr="00C23C66" w14:paraId="3CFD2DD8" w14:textId="77777777" w:rsidTr="00C23C66">
        <w:tc>
          <w:tcPr>
            <w:tcW w:w="3685" w:type="dxa"/>
            <w:hideMark/>
          </w:tcPr>
          <w:p w14:paraId="7DECB315" w14:textId="77777777" w:rsidR="00C23C66" w:rsidRPr="00C23C66" w:rsidRDefault="00C23C66" w:rsidP="00C23C66">
            <w:pPr>
              <w:spacing w:line="278" w:lineRule="auto"/>
              <w:rPr>
                <w:sz w:val="22"/>
                <w:szCs w:val="22"/>
              </w:rPr>
            </w:pPr>
            <w:r w:rsidRPr="00C23C66">
              <w:rPr>
                <w:b/>
                <w:bCs/>
                <w:sz w:val="22"/>
                <w:szCs w:val="22"/>
              </w:rPr>
              <w:t xml:space="preserve">Temporal quadruple representation + </w:t>
            </w:r>
            <w:proofErr w:type="spellStart"/>
            <w:r w:rsidRPr="00C23C66">
              <w:rPr>
                <w:b/>
                <w:bCs/>
                <w:sz w:val="22"/>
                <w:szCs w:val="22"/>
              </w:rPr>
              <w:t>KGTransformer</w:t>
            </w:r>
            <w:proofErr w:type="spellEnd"/>
          </w:p>
        </w:tc>
        <w:tc>
          <w:tcPr>
            <w:tcW w:w="4050" w:type="dxa"/>
            <w:hideMark/>
          </w:tcPr>
          <w:p w14:paraId="7C9F31C6" w14:textId="77777777" w:rsidR="00C23C66" w:rsidRPr="00C23C66" w:rsidRDefault="00C23C66" w:rsidP="00C23C66">
            <w:pPr>
              <w:spacing w:line="278" w:lineRule="auto"/>
              <w:rPr>
                <w:sz w:val="22"/>
                <w:szCs w:val="22"/>
              </w:rPr>
            </w:pPr>
            <w:r w:rsidRPr="00C23C66">
              <w:rPr>
                <w:sz w:val="22"/>
                <w:szCs w:val="22"/>
              </w:rPr>
              <w:t xml:space="preserve">Encodes (subject, predicate, object, time) to make the KG time-aware; </w:t>
            </w:r>
            <w:proofErr w:type="spellStart"/>
            <w:r w:rsidRPr="00C23C66">
              <w:rPr>
                <w:sz w:val="22"/>
                <w:szCs w:val="22"/>
              </w:rPr>
              <w:t>KGTransformer</w:t>
            </w:r>
            <w:proofErr w:type="spellEnd"/>
            <w:r w:rsidRPr="00C23C66">
              <w:rPr>
                <w:sz w:val="22"/>
                <w:szCs w:val="22"/>
              </w:rPr>
              <w:t xml:space="preserve"> enables temporal reasoning</w:t>
            </w:r>
          </w:p>
        </w:tc>
        <w:tc>
          <w:tcPr>
            <w:tcW w:w="2721" w:type="dxa"/>
            <w:hideMark/>
          </w:tcPr>
          <w:p w14:paraId="02457098" w14:textId="77777777" w:rsidR="00C23C66" w:rsidRPr="00C23C66" w:rsidRDefault="00C23C66" w:rsidP="00C23C66">
            <w:pPr>
              <w:spacing w:line="278" w:lineRule="auto"/>
              <w:rPr>
                <w:sz w:val="22"/>
                <w:szCs w:val="22"/>
              </w:rPr>
            </w:pPr>
            <w:r w:rsidRPr="00C23C66">
              <w:rPr>
                <w:sz w:val="22"/>
                <w:szCs w:val="22"/>
              </w:rPr>
              <w:t>Stale/spurious edges, market context drift</w:t>
            </w:r>
          </w:p>
        </w:tc>
      </w:tr>
      <w:tr w:rsidR="00C23C66" w:rsidRPr="00C23C66" w14:paraId="7B4619F2" w14:textId="77777777" w:rsidTr="00C23C66">
        <w:tc>
          <w:tcPr>
            <w:tcW w:w="3685" w:type="dxa"/>
            <w:hideMark/>
          </w:tcPr>
          <w:p w14:paraId="57D47AE8" w14:textId="77777777" w:rsidR="00C23C66" w:rsidRPr="00C23C66" w:rsidRDefault="00C23C66" w:rsidP="00C23C66">
            <w:pPr>
              <w:spacing w:line="278" w:lineRule="auto"/>
              <w:rPr>
                <w:sz w:val="22"/>
                <w:szCs w:val="22"/>
              </w:rPr>
            </w:pPr>
            <w:proofErr w:type="spellStart"/>
            <w:r w:rsidRPr="00C23C66">
              <w:rPr>
                <w:b/>
                <w:bCs/>
                <w:sz w:val="22"/>
                <w:szCs w:val="22"/>
              </w:rPr>
              <w:t>Senzing</w:t>
            </w:r>
            <w:proofErr w:type="spellEnd"/>
            <w:r w:rsidRPr="00C23C66">
              <w:rPr>
                <w:b/>
                <w:bCs/>
                <w:sz w:val="22"/>
                <w:szCs w:val="22"/>
              </w:rPr>
              <w:t>-style entity resolution + confidence scoring</w:t>
            </w:r>
          </w:p>
        </w:tc>
        <w:tc>
          <w:tcPr>
            <w:tcW w:w="4050" w:type="dxa"/>
            <w:hideMark/>
          </w:tcPr>
          <w:p w14:paraId="0D7BF30C" w14:textId="77777777" w:rsidR="00C23C66" w:rsidRPr="00C23C66" w:rsidRDefault="00C23C66" w:rsidP="00C23C66">
            <w:pPr>
              <w:spacing w:line="278" w:lineRule="auto"/>
              <w:rPr>
                <w:sz w:val="22"/>
                <w:szCs w:val="22"/>
              </w:rPr>
            </w:pPr>
            <w:r w:rsidRPr="00C23C66">
              <w:rPr>
                <w:sz w:val="22"/>
                <w:szCs w:val="22"/>
              </w:rPr>
              <w:t>Merges duplicate/variant entities and assigns match confidence</w:t>
            </w:r>
          </w:p>
        </w:tc>
        <w:tc>
          <w:tcPr>
            <w:tcW w:w="2721" w:type="dxa"/>
            <w:hideMark/>
          </w:tcPr>
          <w:p w14:paraId="6727C1E3" w14:textId="77777777" w:rsidR="00C23C66" w:rsidRPr="00C23C66" w:rsidRDefault="00C23C66" w:rsidP="00C23C66">
            <w:pPr>
              <w:spacing w:line="278" w:lineRule="auto"/>
              <w:rPr>
                <w:sz w:val="22"/>
                <w:szCs w:val="22"/>
              </w:rPr>
            </w:pPr>
            <w:r w:rsidRPr="00C23C66">
              <w:rPr>
                <w:sz w:val="22"/>
                <w:szCs w:val="22"/>
              </w:rPr>
              <w:t>Sparse KG, conflicting views</w:t>
            </w:r>
          </w:p>
        </w:tc>
      </w:tr>
      <w:tr w:rsidR="00C23C66" w:rsidRPr="00C23C66" w14:paraId="52915B56" w14:textId="77777777" w:rsidTr="00C23C66">
        <w:tc>
          <w:tcPr>
            <w:tcW w:w="3685" w:type="dxa"/>
            <w:hideMark/>
          </w:tcPr>
          <w:p w14:paraId="4B5E5C1D" w14:textId="43A8FEBB" w:rsidR="00C23C66" w:rsidRPr="00C23C66" w:rsidRDefault="00C23C66" w:rsidP="00C23C66">
            <w:pPr>
              <w:spacing w:line="278" w:lineRule="auto"/>
              <w:rPr>
                <w:sz w:val="22"/>
                <w:szCs w:val="22"/>
              </w:rPr>
            </w:pPr>
            <w:r w:rsidRPr="00C23C66">
              <w:rPr>
                <w:b/>
                <w:bCs/>
                <w:sz w:val="22"/>
                <w:szCs w:val="22"/>
              </w:rPr>
              <w:t>Intelligent query routing (</w:t>
            </w:r>
            <w:proofErr w:type="spellStart"/>
            <w:r w:rsidRPr="00C23C66">
              <w:rPr>
                <w:b/>
                <w:bCs/>
                <w:sz w:val="22"/>
                <w:szCs w:val="22"/>
              </w:rPr>
              <w:t>LazyGraphRAG</w:t>
            </w:r>
            <w:proofErr w:type="spellEnd"/>
            <w:r w:rsidRPr="00C23C66">
              <w:rPr>
                <w:b/>
                <w:bCs/>
                <w:sz w:val="22"/>
                <w:szCs w:val="22"/>
              </w:rPr>
              <w:t xml:space="preserve"> ↔ traditional RAG</w:t>
            </w:r>
            <w:r>
              <w:rPr>
                <w:b/>
                <w:bCs/>
                <w:sz w:val="22"/>
                <w:szCs w:val="22"/>
              </w:rPr>
              <w:t>)</w:t>
            </w:r>
          </w:p>
        </w:tc>
        <w:tc>
          <w:tcPr>
            <w:tcW w:w="4050" w:type="dxa"/>
            <w:hideMark/>
          </w:tcPr>
          <w:p w14:paraId="7E00A078" w14:textId="77777777" w:rsidR="00C23C66" w:rsidRPr="00C23C66" w:rsidRDefault="00C23C66" w:rsidP="00C23C66">
            <w:pPr>
              <w:spacing w:line="278" w:lineRule="auto"/>
              <w:rPr>
                <w:sz w:val="22"/>
                <w:szCs w:val="22"/>
              </w:rPr>
            </w:pPr>
            <w:r w:rsidRPr="00C23C66">
              <w:rPr>
                <w:sz w:val="22"/>
                <w:szCs w:val="22"/>
              </w:rPr>
              <w:t>Routes queries to optimal pipeline depending on complexity</w:t>
            </w:r>
          </w:p>
        </w:tc>
        <w:tc>
          <w:tcPr>
            <w:tcW w:w="2721" w:type="dxa"/>
            <w:hideMark/>
          </w:tcPr>
          <w:p w14:paraId="791916EC" w14:textId="77777777" w:rsidR="00C23C66" w:rsidRPr="00C23C66" w:rsidRDefault="00C23C66" w:rsidP="00C23C66">
            <w:pPr>
              <w:spacing w:line="278" w:lineRule="auto"/>
              <w:rPr>
                <w:sz w:val="22"/>
                <w:szCs w:val="22"/>
              </w:rPr>
            </w:pPr>
            <w:r w:rsidRPr="00C23C66">
              <w:rPr>
                <w:sz w:val="22"/>
                <w:szCs w:val="22"/>
              </w:rPr>
              <w:t>Token explosion in multi-hop, sparse KG</w:t>
            </w:r>
          </w:p>
        </w:tc>
      </w:tr>
      <w:tr w:rsidR="00C23C66" w:rsidRPr="00C23C66" w14:paraId="494382E3" w14:textId="77777777" w:rsidTr="00C23C66">
        <w:tc>
          <w:tcPr>
            <w:tcW w:w="3685" w:type="dxa"/>
            <w:hideMark/>
          </w:tcPr>
          <w:p w14:paraId="2D69D8F8" w14:textId="77777777" w:rsidR="00C23C66" w:rsidRPr="00C23C66" w:rsidRDefault="00C23C66" w:rsidP="00C23C66">
            <w:pPr>
              <w:spacing w:line="278" w:lineRule="auto"/>
              <w:rPr>
                <w:sz w:val="22"/>
                <w:szCs w:val="22"/>
              </w:rPr>
            </w:pPr>
            <w:proofErr w:type="spellStart"/>
            <w:r w:rsidRPr="00C23C66">
              <w:rPr>
                <w:b/>
                <w:bCs/>
                <w:sz w:val="22"/>
                <w:szCs w:val="22"/>
              </w:rPr>
              <w:t>ColBERT</w:t>
            </w:r>
            <w:proofErr w:type="spellEnd"/>
            <w:r w:rsidRPr="00C23C66">
              <w:rPr>
                <w:b/>
                <w:bCs/>
                <w:sz w:val="22"/>
                <w:szCs w:val="22"/>
              </w:rPr>
              <w:t xml:space="preserve"> tensor-based reranking</w:t>
            </w:r>
          </w:p>
        </w:tc>
        <w:tc>
          <w:tcPr>
            <w:tcW w:w="4050" w:type="dxa"/>
            <w:hideMark/>
          </w:tcPr>
          <w:p w14:paraId="50B57D0E" w14:textId="77777777" w:rsidR="00C23C66" w:rsidRPr="00C23C66" w:rsidRDefault="00C23C66" w:rsidP="00C23C66">
            <w:pPr>
              <w:spacing w:line="278" w:lineRule="auto"/>
              <w:rPr>
                <w:sz w:val="22"/>
                <w:szCs w:val="22"/>
              </w:rPr>
            </w:pPr>
            <w:r w:rsidRPr="00C23C66">
              <w:rPr>
                <w:sz w:val="22"/>
                <w:szCs w:val="22"/>
              </w:rPr>
              <w:t>Token-level embedding interaction improves relevance without full cross-encoder cost</w:t>
            </w:r>
          </w:p>
        </w:tc>
        <w:tc>
          <w:tcPr>
            <w:tcW w:w="2721" w:type="dxa"/>
            <w:hideMark/>
          </w:tcPr>
          <w:p w14:paraId="5D8B6F8E" w14:textId="77777777" w:rsidR="00C23C66" w:rsidRPr="00C23C66" w:rsidRDefault="00C23C66" w:rsidP="00C23C66">
            <w:pPr>
              <w:spacing w:line="278" w:lineRule="auto"/>
              <w:rPr>
                <w:sz w:val="22"/>
                <w:szCs w:val="22"/>
              </w:rPr>
            </w:pPr>
            <w:r w:rsidRPr="00C23C66">
              <w:rPr>
                <w:sz w:val="22"/>
                <w:szCs w:val="22"/>
              </w:rPr>
              <w:t>Hallucination risk, retrieval precision</w:t>
            </w:r>
          </w:p>
        </w:tc>
      </w:tr>
      <w:tr w:rsidR="00C23C66" w:rsidRPr="00C23C66" w14:paraId="0FA094E8" w14:textId="77777777" w:rsidTr="00C23C66">
        <w:tc>
          <w:tcPr>
            <w:tcW w:w="3685" w:type="dxa"/>
            <w:hideMark/>
          </w:tcPr>
          <w:p w14:paraId="3E01124F" w14:textId="77777777" w:rsidR="00C23C66" w:rsidRPr="00C23C66" w:rsidRDefault="00C23C66" w:rsidP="00C23C66">
            <w:pPr>
              <w:spacing w:line="278" w:lineRule="auto"/>
              <w:rPr>
                <w:sz w:val="22"/>
                <w:szCs w:val="22"/>
              </w:rPr>
            </w:pPr>
            <w:r w:rsidRPr="00C23C66">
              <w:rPr>
                <w:b/>
                <w:bCs/>
                <w:sz w:val="22"/>
                <w:szCs w:val="22"/>
              </w:rPr>
              <w:t xml:space="preserve">Multi-way recall fusion (dense + sparse + </w:t>
            </w:r>
            <w:proofErr w:type="gramStart"/>
            <w:r w:rsidRPr="00C23C66">
              <w:rPr>
                <w:b/>
                <w:bCs/>
                <w:sz w:val="22"/>
                <w:szCs w:val="22"/>
              </w:rPr>
              <w:t>full-text</w:t>
            </w:r>
            <w:proofErr w:type="gramEnd"/>
            <w:r w:rsidRPr="00C23C66">
              <w:rPr>
                <w:b/>
                <w:bCs/>
                <w:sz w:val="22"/>
                <w:szCs w:val="22"/>
              </w:rPr>
              <w:t>)</w:t>
            </w:r>
          </w:p>
        </w:tc>
        <w:tc>
          <w:tcPr>
            <w:tcW w:w="4050" w:type="dxa"/>
            <w:hideMark/>
          </w:tcPr>
          <w:p w14:paraId="4A28445B" w14:textId="77777777" w:rsidR="00C23C66" w:rsidRPr="00C23C66" w:rsidRDefault="00C23C66" w:rsidP="00C23C66">
            <w:pPr>
              <w:spacing w:line="278" w:lineRule="auto"/>
              <w:rPr>
                <w:sz w:val="22"/>
                <w:szCs w:val="22"/>
              </w:rPr>
            </w:pPr>
            <w:r w:rsidRPr="00C23C66">
              <w:rPr>
                <w:sz w:val="22"/>
                <w:szCs w:val="22"/>
              </w:rPr>
              <w:t>Combines multiple retrieval modes before ranking</w:t>
            </w:r>
          </w:p>
        </w:tc>
        <w:tc>
          <w:tcPr>
            <w:tcW w:w="2721" w:type="dxa"/>
            <w:hideMark/>
          </w:tcPr>
          <w:p w14:paraId="05D320DE" w14:textId="77777777" w:rsidR="00C23C66" w:rsidRPr="00C23C66" w:rsidRDefault="00C23C66" w:rsidP="00C23C66">
            <w:pPr>
              <w:spacing w:line="278" w:lineRule="auto"/>
              <w:rPr>
                <w:sz w:val="22"/>
                <w:szCs w:val="22"/>
              </w:rPr>
            </w:pPr>
            <w:r w:rsidRPr="00C23C66">
              <w:rPr>
                <w:sz w:val="22"/>
                <w:szCs w:val="22"/>
              </w:rPr>
              <w:t>Sparse KG, siloed vector stores</w:t>
            </w:r>
          </w:p>
        </w:tc>
      </w:tr>
      <w:tr w:rsidR="00C23C66" w:rsidRPr="00C23C66" w14:paraId="76A133F4" w14:textId="77777777" w:rsidTr="00C23C66">
        <w:tc>
          <w:tcPr>
            <w:tcW w:w="3685" w:type="dxa"/>
            <w:hideMark/>
          </w:tcPr>
          <w:p w14:paraId="1E7D3ADC" w14:textId="77777777" w:rsidR="00C23C66" w:rsidRPr="00C23C66" w:rsidRDefault="00C23C66" w:rsidP="00C23C66">
            <w:pPr>
              <w:spacing w:line="278" w:lineRule="auto"/>
              <w:rPr>
                <w:sz w:val="22"/>
                <w:szCs w:val="22"/>
              </w:rPr>
            </w:pPr>
            <w:r w:rsidRPr="00C23C66">
              <w:rPr>
                <w:b/>
                <w:bCs/>
                <w:sz w:val="22"/>
                <w:szCs w:val="22"/>
              </w:rPr>
              <w:t>Modern open-source stack</w:t>
            </w:r>
          </w:p>
        </w:tc>
        <w:tc>
          <w:tcPr>
            <w:tcW w:w="4050" w:type="dxa"/>
            <w:hideMark/>
          </w:tcPr>
          <w:p w14:paraId="4547D4B3" w14:textId="77777777" w:rsidR="00C23C66" w:rsidRPr="00C23C66" w:rsidRDefault="00C23C66" w:rsidP="00C23C66">
            <w:pPr>
              <w:spacing w:line="278" w:lineRule="auto"/>
              <w:rPr>
                <w:sz w:val="22"/>
                <w:szCs w:val="22"/>
              </w:rPr>
            </w:pPr>
            <w:r w:rsidRPr="00C23C66">
              <w:rPr>
                <w:sz w:val="22"/>
                <w:szCs w:val="22"/>
              </w:rPr>
              <w:t xml:space="preserve">FAISS/Milvus vector DBs, </w:t>
            </w:r>
            <w:proofErr w:type="spellStart"/>
            <w:r w:rsidRPr="00C23C66">
              <w:rPr>
                <w:sz w:val="22"/>
                <w:szCs w:val="22"/>
              </w:rPr>
              <w:t>NetworkX</w:t>
            </w:r>
            <w:proofErr w:type="spellEnd"/>
            <w:r w:rsidRPr="00C23C66">
              <w:rPr>
                <w:sz w:val="22"/>
                <w:szCs w:val="22"/>
              </w:rPr>
              <w:t>/Graph tooling, high-performance local LLMs</w:t>
            </w:r>
          </w:p>
        </w:tc>
        <w:tc>
          <w:tcPr>
            <w:tcW w:w="2721" w:type="dxa"/>
            <w:hideMark/>
          </w:tcPr>
          <w:p w14:paraId="6FB7BB81" w14:textId="77777777" w:rsidR="00C23C66" w:rsidRPr="00C23C66" w:rsidRDefault="00C23C66" w:rsidP="00C23C66">
            <w:pPr>
              <w:spacing w:line="278" w:lineRule="auto"/>
              <w:rPr>
                <w:sz w:val="22"/>
                <w:szCs w:val="22"/>
              </w:rPr>
            </w:pPr>
            <w:r w:rsidRPr="00C23C66">
              <w:rPr>
                <w:sz w:val="22"/>
                <w:szCs w:val="22"/>
              </w:rPr>
              <w:t>Budget constraints, infra constraints</w:t>
            </w:r>
          </w:p>
        </w:tc>
      </w:tr>
    </w:tbl>
    <w:p w14:paraId="703E3D1F" w14:textId="54C68477" w:rsidR="00112205" w:rsidRDefault="00C23C66">
      <w:pPr>
        <w:spacing w:after="160" w:line="278" w:lineRule="auto"/>
        <w:rPr>
          <w:rFonts w:asciiTheme="minorHAnsi" w:hAnsiTheme="minorHAnsi"/>
          <w:sz w:val="20"/>
          <w:szCs w:val="20"/>
          <w:lang w:eastAsia="en-US"/>
        </w:rPr>
      </w:pPr>
      <w:r w:rsidRPr="00C23C66">
        <w:rPr>
          <w:rFonts w:asciiTheme="minorHAnsi" w:hAnsiTheme="minorHAnsi"/>
          <w:sz w:val="20"/>
          <w:szCs w:val="20"/>
          <w:lang w:eastAsia="en-US"/>
        </w:rPr>
        <w:t xml:space="preserve"> </w:t>
      </w:r>
      <w:r w:rsidR="00112205">
        <w:rPr>
          <w:rFonts w:asciiTheme="minorHAnsi" w:hAnsiTheme="minorHAnsi"/>
          <w:sz w:val="20"/>
          <w:szCs w:val="20"/>
          <w:lang w:eastAsia="en-US"/>
        </w:rPr>
        <w:br w:type="page"/>
      </w:r>
    </w:p>
    <w:p w14:paraId="03184566" w14:textId="77E34F54" w:rsidR="00544F51" w:rsidRPr="00E01833" w:rsidRDefault="00544F51">
      <w:pPr>
        <w:spacing w:after="160" w:line="278" w:lineRule="auto"/>
        <w:rPr>
          <w:lang w:eastAsia="en-US"/>
        </w:rPr>
      </w:pPr>
      <w:r w:rsidRPr="00E01833">
        <w:rPr>
          <w:b/>
          <w:bCs/>
          <w:lang w:eastAsia="en-US"/>
        </w:rPr>
        <w:lastRenderedPageBreak/>
        <w:t xml:space="preserve">Appendix </w:t>
      </w:r>
      <w:r w:rsidR="00E01791">
        <w:rPr>
          <w:b/>
          <w:bCs/>
          <w:lang w:eastAsia="en-US"/>
        </w:rPr>
        <w:t>L</w:t>
      </w:r>
      <w:r w:rsidRPr="00E01833">
        <w:rPr>
          <w:lang w:eastAsia="en-US"/>
        </w:rPr>
        <w:t xml:space="preserve"> – Future Extensions</w:t>
      </w:r>
    </w:p>
    <w:tbl>
      <w:tblPr>
        <w:tblStyle w:val="TableGrid"/>
        <w:tblW w:w="0" w:type="auto"/>
        <w:tblLook w:val="04A0" w:firstRow="1" w:lastRow="0" w:firstColumn="1" w:lastColumn="0" w:noHBand="0" w:noVBand="1"/>
      </w:tblPr>
      <w:tblGrid>
        <w:gridCol w:w="2295"/>
        <w:gridCol w:w="6721"/>
      </w:tblGrid>
      <w:tr w:rsidR="00544F51" w:rsidRPr="00544F51" w14:paraId="6459D199" w14:textId="77777777" w:rsidTr="003D20B7">
        <w:tc>
          <w:tcPr>
            <w:tcW w:w="0" w:type="auto"/>
            <w:shd w:val="clear" w:color="auto" w:fill="D9D9D9" w:themeFill="background1" w:themeFillShade="D9"/>
            <w:hideMark/>
          </w:tcPr>
          <w:p w14:paraId="0B2F24B8" w14:textId="77777777" w:rsidR="00544F51" w:rsidRPr="00544F51" w:rsidRDefault="00544F51" w:rsidP="003D20B7">
            <w:pPr>
              <w:spacing w:line="278" w:lineRule="auto"/>
              <w:rPr>
                <w:b/>
                <w:bCs/>
                <w:sz w:val="22"/>
                <w:szCs w:val="22"/>
              </w:rPr>
            </w:pPr>
            <w:r w:rsidRPr="00544F51">
              <w:rPr>
                <w:b/>
                <w:bCs/>
                <w:sz w:val="22"/>
                <w:szCs w:val="22"/>
              </w:rPr>
              <w:t>Feature / Extension</w:t>
            </w:r>
          </w:p>
        </w:tc>
        <w:tc>
          <w:tcPr>
            <w:tcW w:w="0" w:type="auto"/>
            <w:shd w:val="clear" w:color="auto" w:fill="D9D9D9" w:themeFill="background1" w:themeFillShade="D9"/>
            <w:hideMark/>
          </w:tcPr>
          <w:p w14:paraId="2AA057EC" w14:textId="77777777" w:rsidR="00544F51" w:rsidRPr="00544F51" w:rsidRDefault="00544F51" w:rsidP="003D20B7">
            <w:pPr>
              <w:spacing w:line="278" w:lineRule="auto"/>
              <w:rPr>
                <w:b/>
                <w:bCs/>
                <w:sz w:val="22"/>
                <w:szCs w:val="22"/>
              </w:rPr>
            </w:pPr>
            <w:r w:rsidRPr="00544F51">
              <w:rPr>
                <w:b/>
                <w:bCs/>
                <w:sz w:val="22"/>
                <w:szCs w:val="22"/>
              </w:rPr>
              <w:t>Description</w:t>
            </w:r>
          </w:p>
        </w:tc>
      </w:tr>
      <w:tr w:rsidR="00544F51" w:rsidRPr="00544F51" w14:paraId="40BA1DD6" w14:textId="77777777" w:rsidTr="003D20B7">
        <w:tc>
          <w:tcPr>
            <w:tcW w:w="0" w:type="auto"/>
            <w:hideMark/>
          </w:tcPr>
          <w:p w14:paraId="64CAC4C1" w14:textId="77777777" w:rsidR="00544F51" w:rsidRPr="00544F51" w:rsidRDefault="00544F51" w:rsidP="003D20B7">
            <w:pPr>
              <w:spacing w:after="160" w:line="278" w:lineRule="auto"/>
              <w:rPr>
                <w:sz w:val="22"/>
                <w:szCs w:val="22"/>
              </w:rPr>
            </w:pPr>
            <w:r w:rsidRPr="00544F51">
              <w:rPr>
                <w:b/>
                <w:bCs/>
                <w:sz w:val="22"/>
                <w:szCs w:val="22"/>
              </w:rPr>
              <w:t xml:space="preserve">Full </w:t>
            </w:r>
            <w:proofErr w:type="spellStart"/>
            <w:r w:rsidRPr="00544F51">
              <w:rPr>
                <w:b/>
                <w:bCs/>
                <w:sz w:val="22"/>
                <w:szCs w:val="22"/>
              </w:rPr>
              <w:t>GraphRAG</w:t>
            </w:r>
            <w:proofErr w:type="spellEnd"/>
            <w:r w:rsidRPr="00544F51">
              <w:rPr>
                <w:b/>
                <w:bCs/>
                <w:sz w:val="22"/>
                <w:szCs w:val="22"/>
              </w:rPr>
              <w:t xml:space="preserve"> Upgrade</w:t>
            </w:r>
          </w:p>
        </w:tc>
        <w:tc>
          <w:tcPr>
            <w:tcW w:w="0" w:type="auto"/>
            <w:hideMark/>
          </w:tcPr>
          <w:p w14:paraId="51EB08B6" w14:textId="77777777" w:rsidR="00544F51" w:rsidRPr="00544F51" w:rsidRDefault="00544F51" w:rsidP="003D20B7">
            <w:pPr>
              <w:spacing w:after="160" w:line="278" w:lineRule="auto"/>
              <w:rPr>
                <w:sz w:val="22"/>
                <w:szCs w:val="22"/>
              </w:rPr>
            </w:pPr>
            <w:r w:rsidRPr="00544F51">
              <w:rPr>
                <w:sz w:val="22"/>
                <w:szCs w:val="22"/>
              </w:rPr>
              <w:t xml:space="preserve">Migrate from Lazy </w:t>
            </w:r>
            <w:proofErr w:type="spellStart"/>
            <w:r w:rsidRPr="00544F51">
              <w:rPr>
                <w:sz w:val="22"/>
                <w:szCs w:val="22"/>
              </w:rPr>
              <w:t>GraphRAG</w:t>
            </w:r>
            <w:proofErr w:type="spellEnd"/>
            <w:r w:rsidRPr="00544F51">
              <w:rPr>
                <w:sz w:val="22"/>
                <w:szCs w:val="22"/>
              </w:rPr>
              <w:t xml:space="preserve"> to full graph retrieval-augmented generation, supporting more complex multi-hop causal reasoning and richer, interconnected narratives.</w:t>
            </w:r>
          </w:p>
        </w:tc>
      </w:tr>
      <w:tr w:rsidR="00544F51" w:rsidRPr="00544F51" w14:paraId="3E014698" w14:textId="77777777" w:rsidTr="003D20B7">
        <w:tc>
          <w:tcPr>
            <w:tcW w:w="0" w:type="auto"/>
            <w:hideMark/>
          </w:tcPr>
          <w:p w14:paraId="3F176DEA" w14:textId="77777777" w:rsidR="00544F51" w:rsidRPr="00544F51" w:rsidRDefault="00544F51" w:rsidP="003D20B7">
            <w:pPr>
              <w:spacing w:after="160" w:line="278" w:lineRule="auto"/>
              <w:rPr>
                <w:sz w:val="22"/>
                <w:szCs w:val="22"/>
              </w:rPr>
            </w:pPr>
            <w:r w:rsidRPr="00544F51">
              <w:rPr>
                <w:b/>
                <w:bCs/>
                <w:sz w:val="22"/>
                <w:szCs w:val="22"/>
              </w:rPr>
              <w:t>Periodic Full KG Expansion &amp; Maintenance</w:t>
            </w:r>
          </w:p>
        </w:tc>
        <w:tc>
          <w:tcPr>
            <w:tcW w:w="0" w:type="auto"/>
            <w:hideMark/>
          </w:tcPr>
          <w:p w14:paraId="00E07551" w14:textId="77777777" w:rsidR="00544F51" w:rsidRPr="00544F51" w:rsidRDefault="00544F51" w:rsidP="003D20B7">
            <w:pPr>
              <w:spacing w:after="160" w:line="278" w:lineRule="auto"/>
              <w:rPr>
                <w:sz w:val="22"/>
                <w:szCs w:val="22"/>
              </w:rPr>
            </w:pPr>
            <w:r w:rsidRPr="00544F51">
              <w:rPr>
                <w:sz w:val="22"/>
                <w:szCs w:val="22"/>
              </w:rPr>
              <w:t>Supplement query-triggered lazy graph with scheduled full graph construction cycles. Include timestamped evidence, edge decay logic, schema validation, and automated pruning of stale or weak edges to preserve accuracy, semantic integrity, and explainability.</w:t>
            </w:r>
          </w:p>
        </w:tc>
      </w:tr>
      <w:tr w:rsidR="00544F51" w:rsidRPr="00544F51" w14:paraId="6820D87C" w14:textId="77777777" w:rsidTr="003D20B7">
        <w:tc>
          <w:tcPr>
            <w:tcW w:w="0" w:type="auto"/>
            <w:hideMark/>
          </w:tcPr>
          <w:p w14:paraId="51FE0877" w14:textId="77777777" w:rsidR="00544F51" w:rsidRPr="00544F51" w:rsidRDefault="00544F51" w:rsidP="003D20B7">
            <w:pPr>
              <w:spacing w:after="160" w:line="278" w:lineRule="auto"/>
              <w:rPr>
                <w:sz w:val="22"/>
                <w:szCs w:val="22"/>
              </w:rPr>
            </w:pPr>
            <w:r w:rsidRPr="00544F51">
              <w:rPr>
                <w:b/>
                <w:bCs/>
                <w:sz w:val="22"/>
                <w:szCs w:val="22"/>
              </w:rPr>
              <w:t>Data Expansion (incl. Quant Data Integration)</w:t>
            </w:r>
          </w:p>
        </w:tc>
        <w:tc>
          <w:tcPr>
            <w:tcW w:w="0" w:type="auto"/>
            <w:hideMark/>
          </w:tcPr>
          <w:p w14:paraId="19979AF8" w14:textId="77777777" w:rsidR="00544F51" w:rsidRPr="00544F51" w:rsidRDefault="00544F51" w:rsidP="003D20B7">
            <w:pPr>
              <w:spacing w:after="160" w:line="278" w:lineRule="auto"/>
              <w:rPr>
                <w:sz w:val="22"/>
                <w:szCs w:val="22"/>
              </w:rPr>
            </w:pPr>
            <w:r w:rsidRPr="00544F51">
              <w:rPr>
                <w:sz w:val="22"/>
                <w:szCs w:val="22"/>
              </w:rPr>
              <w:t>Integrate structured financials (e.g., income statement KPIs), alternative datasets, internal trade logs, and expanded qualitative sources for more holistic reasoning.</w:t>
            </w:r>
          </w:p>
        </w:tc>
      </w:tr>
      <w:tr w:rsidR="00544F51" w:rsidRPr="00544F51" w14:paraId="76CAA194" w14:textId="77777777" w:rsidTr="003D20B7">
        <w:tc>
          <w:tcPr>
            <w:tcW w:w="0" w:type="auto"/>
            <w:hideMark/>
          </w:tcPr>
          <w:p w14:paraId="4F1DF652" w14:textId="77777777" w:rsidR="00544F51" w:rsidRPr="00544F51" w:rsidRDefault="00544F51" w:rsidP="003D20B7">
            <w:pPr>
              <w:spacing w:after="160" w:line="278" w:lineRule="auto"/>
              <w:rPr>
                <w:sz w:val="22"/>
                <w:szCs w:val="22"/>
              </w:rPr>
            </w:pPr>
            <w:r w:rsidRPr="00544F51">
              <w:rPr>
                <w:b/>
                <w:bCs/>
                <w:sz w:val="22"/>
                <w:szCs w:val="22"/>
              </w:rPr>
              <w:t>IT Infrastructure Setup</w:t>
            </w:r>
          </w:p>
        </w:tc>
        <w:tc>
          <w:tcPr>
            <w:tcW w:w="0" w:type="auto"/>
            <w:hideMark/>
          </w:tcPr>
          <w:p w14:paraId="4B7F897F" w14:textId="77777777" w:rsidR="00544F51" w:rsidRPr="00544F51" w:rsidRDefault="00544F51" w:rsidP="003D20B7">
            <w:pPr>
              <w:spacing w:after="160" w:line="278" w:lineRule="auto"/>
              <w:rPr>
                <w:sz w:val="22"/>
                <w:szCs w:val="22"/>
              </w:rPr>
            </w:pPr>
            <w:r w:rsidRPr="00544F51">
              <w:rPr>
                <w:sz w:val="22"/>
                <w:szCs w:val="22"/>
              </w:rPr>
              <w:t>Establish secure, maintainable infrastructure: zero-ops batch pipelines, standardized data interfaces, and future cloud-readiness.</w:t>
            </w:r>
          </w:p>
        </w:tc>
      </w:tr>
      <w:tr w:rsidR="00544F51" w:rsidRPr="00544F51" w14:paraId="6532FFA0" w14:textId="77777777" w:rsidTr="003D20B7">
        <w:tc>
          <w:tcPr>
            <w:tcW w:w="0" w:type="auto"/>
            <w:hideMark/>
          </w:tcPr>
          <w:p w14:paraId="56A59FCD" w14:textId="77777777" w:rsidR="00544F51" w:rsidRPr="00544F51" w:rsidRDefault="00544F51" w:rsidP="003D20B7">
            <w:pPr>
              <w:spacing w:after="160" w:line="278" w:lineRule="auto"/>
              <w:rPr>
                <w:sz w:val="22"/>
                <w:szCs w:val="22"/>
              </w:rPr>
            </w:pPr>
            <w:r w:rsidRPr="00544F51">
              <w:rPr>
                <w:b/>
                <w:bCs/>
                <w:sz w:val="22"/>
                <w:szCs w:val="22"/>
              </w:rPr>
              <w:t>Secure Document Upload</w:t>
            </w:r>
          </w:p>
        </w:tc>
        <w:tc>
          <w:tcPr>
            <w:tcW w:w="0" w:type="auto"/>
            <w:hideMark/>
          </w:tcPr>
          <w:p w14:paraId="2AF07130" w14:textId="77777777" w:rsidR="00544F51" w:rsidRPr="00544F51" w:rsidRDefault="00544F51" w:rsidP="003D20B7">
            <w:pPr>
              <w:spacing w:after="160" w:line="278" w:lineRule="auto"/>
              <w:rPr>
                <w:sz w:val="22"/>
                <w:szCs w:val="22"/>
              </w:rPr>
            </w:pPr>
            <w:r w:rsidRPr="00544F51">
              <w:rPr>
                <w:sz w:val="22"/>
                <w:szCs w:val="22"/>
              </w:rPr>
              <w:t>Enable ingestion of internal PDFs, memos, and proprietary research directly into the graph, ensuring secure handling and tagging.</w:t>
            </w:r>
          </w:p>
        </w:tc>
      </w:tr>
      <w:tr w:rsidR="00544F51" w:rsidRPr="00544F51" w14:paraId="54961A47" w14:textId="77777777" w:rsidTr="003D20B7">
        <w:tc>
          <w:tcPr>
            <w:tcW w:w="0" w:type="auto"/>
            <w:hideMark/>
          </w:tcPr>
          <w:p w14:paraId="70857803" w14:textId="77777777" w:rsidR="00544F51" w:rsidRPr="00544F51" w:rsidRDefault="00544F51" w:rsidP="003D20B7">
            <w:pPr>
              <w:spacing w:after="160" w:line="278" w:lineRule="auto"/>
              <w:rPr>
                <w:sz w:val="22"/>
                <w:szCs w:val="22"/>
              </w:rPr>
            </w:pPr>
            <w:r w:rsidRPr="00544F51">
              <w:rPr>
                <w:b/>
                <w:bCs/>
                <w:sz w:val="22"/>
                <w:szCs w:val="22"/>
              </w:rPr>
              <w:t>User Feedback Loop</w:t>
            </w:r>
          </w:p>
        </w:tc>
        <w:tc>
          <w:tcPr>
            <w:tcW w:w="0" w:type="auto"/>
            <w:hideMark/>
          </w:tcPr>
          <w:p w14:paraId="4B59F197" w14:textId="77777777" w:rsidR="00544F51" w:rsidRPr="00544F51" w:rsidRDefault="00544F51" w:rsidP="003D20B7">
            <w:pPr>
              <w:spacing w:after="160" w:line="278" w:lineRule="auto"/>
              <w:rPr>
                <w:sz w:val="22"/>
                <w:szCs w:val="22"/>
              </w:rPr>
            </w:pPr>
            <w:r w:rsidRPr="00544F51">
              <w:rPr>
                <w:sz w:val="22"/>
                <w:szCs w:val="22"/>
              </w:rPr>
              <w:t>Implement mechanisms for user-driven corrections, tagging, and relevance feedback, feeding directly into model fine-tuning and retrieval precision improvements.</w:t>
            </w:r>
          </w:p>
        </w:tc>
      </w:tr>
      <w:tr w:rsidR="00544F51" w:rsidRPr="00544F51" w14:paraId="14C2245E" w14:textId="77777777" w:rsidTr="003D20B7">
        <w:tc>
          <w:tcPr>
            <w:tcW w:w="0" w:type="auto"/>
            <w:hideMark/>
          </w:tcPr>
          <w:p w14:paraId="1D7AE944" w14:textId="77777777" w:rsidR="00544F51" w:rsidRPr="00544F51" w:rsidRDefault="00544F51" w:rsidP="003D20B7">
            <w:pPr>
              <w:spacing w:after="160" w:line="278" w:lineRule="auto"/>
              <w:rPr>
                <w:sz w:val="22"/>
                <w:szCs w:val="22"/>
              </w:rPr>
            </w:pPr>
            <w:r w:rsidRPr="00544F51">
              <w:rPr>
                <w:b/>
                <w:bCs/>
                <w:sz w:val="22"/>
                <w:szCs w:val="22"/>
              </w:rPr>
              <w:t>Edge Traceability &amp; Decay Logic</w:t>
            </w:r>
          </w:p>
        </w:tc>
        <w:tc>
          <w:tcPr>
            <w:tcW w:w="0" w:type="auto"/>
            <w:hideMark/>
          </w:tcPr>
          <w:p w14:paraId="0F539685" w14:textId="77777777" w:rsidR="00544F51" w:rsidRPr="00544F51" w:rsidRDefault="00544F51" w:rsidP="003D20B7">
            <w:pPr>
              <w:spacing w:after="160" w:line="278" w:lineRule="auto"/>
              <w:rPr>
                <w:sz w:val="22"/>
                <w:szCs w:val="22"/>
              </w:rPr>
            </w:pPr>
            <w:r w:rsidRPr="00544F51">
              <w:rPr>
                <w:sz w:val="22"/>
                <w:szCs w:val="22"/>
              </w:rPr>
              <w:t>Enrich every edge with source provenance and recency scoring, applying decay weighting to prevent stale logic from influencing outputs.</w:t>
            </w:r>
          </w:p>
        </w:tc>
      </w:tr>
      <w:tr w:rsidR="00544F51" w:rsidRPr="00544F51" w14:paraId="684E8F15" w14:textId="77777777" w:rsidTr="003D20B7">
        <w:tc>
          <w:tcPr>
            <w:tcW w:w="0" w:type="auto"/>
            <w:hideMark/>
          </w:tcPr>
          <w:p w14:paraId="76F9D887" w14:textId="77777777" w:rsidR="00544F51" w:rsidRPr="00544F51" w:rsidRDefault="00544F51" w:rsidP="003D20B7">
            <w:pPr>
              <w:spacing w:after="160" w:line="278" w:lineRule="auto"/>
              <w:rPr>
                <w:sz w:val="22"/>
                <w:szCs w:val="22"/>
              </w:rPr>
            </w:pPr>
            <w:r w:rsidRPr="00544F51">
              <w:rPr>
                <w:b/>
                <w:bCs/>
                <w:sz w:val="22"/>
                <w:szCs w:val="22"/>
              </w:rPr>
              <w:t>Multi-Agent Workflows</w:t>
            </w:r>
          </w:p>
        </w:tc>
        <w:tc>
          <w:tcPr>
            <w:tcW w:w="0" w:type="auto"/>
            <w:hideMark/>
          </w:tcPr>
          <w:p w14:paraId="69F49D97" w14:textId="77777777" w:rsidR="00544F51" w:rsidRPr="00544F51" w:rsidRDefault="00544F51" w:rsidP="003D20B7">
            <w:pPr>
              <w:spacing w:after="160" w:line="278" w:lineRule="auto"/>
              <w:rPr>
                <w:sz w:val="22"/>
                <w:szCs w:val="22"/>
              </w:rPr>
            </w:pPr>
            <w:r w:rsidRPr="00544F51">
              <w:rPr>
                <w:sz w:val="22"/>
                <w:szCs w:val="22"/>
              </w:rPr>
              <w:t>Evolve from a monolithic pipeline to specialized agents (Extractor, Reasoner, Synthesizer), improving scalability, explainability, and fault isolation.</w:t>
            </w:r>
          </w:p>
        </w:tc>
      </w:tr>
      <w:tr w:rsidR="00544F51" w:rsidRPr="00544F51" w14:paraId="0F9E7CE7" w14:textId="77777777" w:rsidTr="003D20B7">
        <w:tc>
          <w:tcPr>
            <w:tcW w:w="0" w:type="auto"/>
            <w:hideMark/>
          </w:tcPr>
          <w:p w14:paraId="28D401AE" w14:textId="77777777" w:rsidR="00544F51" w:rsidRPr="00544F51" w:rsidRDefault="00544F51" w:rsidP="003D20B7">
            <w:pPr>
              <w:spacing w:after="160" w:line="278" w:lineRule="auto"/>
              <w:rPr>
                <w:sz w:val="22"/>
                <w:szCs w:val="22"/>
              </w:rPr>
            </w:pPr>
            <w:r w:rsidRPr="00544F51">
              <w:rPr>
                <w:b/>
                <w:bCs/>
                <w:sz w:val="22"/>
                <w:szCs w:val="22"/>
              </w:rPr>
              <w:t>Foundation for Agentic Hedge Fund</w:t>
            </w:r>
          </w:p>
        </w:tc>
        <w:tc>
          <w:tcPr>
            <w:tcW w:w="0" w:type="auto"/>
            <w:hideMark/>
          </w:tcPr>
          <w:p w14:paraId="68513D03" w14:textId="77777777" w:rsidR="00544F51" w:rsidRPr="00544F51" w:rsidRDefault="00544F51" w:rsidP="003D20B7">
            <w:pPr>
              <w:spacing w:after="160" w:line="278" w:lineRule="auto"/>
              <w:rPr>
                <w:sz w:val="22"/>
                <w:szCs w:val="22"/>
              </w:rPr>
            </w:pPr>
            <w:r w:rsidRPr="00544F51">
              <w:rPr>
                <w:sz w:val="22"/>
                <w:szCs w:val="22"/>
              </w:rPr>
              <w:t>Lay the groundwork for a fully AI-native research and monitoring stack, with ICE at its core, enabling proactive and personalized investment intelligence.</w:t>
            </w:r>
          </w:p>
        </w:tc>
      </w:tr>
    </w:tbl>
    <w:p w14:paraId="6DE6B2A7" w14:textId="0BE24907" w:rsidR="00CC7C76" w:rsidRDefault="00CC7C7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16A2A23D" w14:textId="3FE27671" w:rsidR="009D7706" w:rsidRPr="00E01833" w:rsidRDefault="006315BC" w:rsidP="00E058BB">
      <w:pPr>
        <w:spacing w:after="160" w:line="278" w:lineRule="auto"/>
        <w:rPr>
          <w:rFonts w:asciiTheme="minorHAnsi" w:hAnsiTheme="minorHAnsi"/>
          <w:lang w:eastAsia="en-US"/>
        </w:rPr>
      </w:pPr>
      <w:r w:rsidRPr="00E01833">
        <w:rPr>
          <w:rFonts w:asciiTheme="minorHAnsi" w:hAnsiTheme="minorHAnsi"/>
          <w:lang w:eastAsia="en-US"/>
        </w:rPr>
        <w:lastRenderedPageBreak/>
        <w:t>[]</w:t>
      </w:r>
    </w:p>
    <w:tbl>
      <w:tblPr>
        <w:tblStyle w:val="TableGrid"/>
        <w:tblW w:w="0" w:type="auto"/>
        <w:tblLook w:val="04A0" w:firstRow="1" w:lastRow="0" w:firstColumn="1" w:lastColumn="0" w:noHBand="0" w:noVBand="1"/>
      </w:tblPr>
      <w:tblGrid>
        <w:gridCol w:w="356"/>
        <w:gridCol w:w="2410"/>
        <w:gridCol w:w="2878"/>
        <w:gridCol w:w="3372"/>
      </w:tblGrid>
      <w:tr w:rsidR="006315BC" w:rsidRPr="009D7706" w14:paraId="7327D3C7" w14:textId="77777777" w:rsidTr="00EC4A8D">
        <w:tc>
          <w:tcPr>
            <w:tcW w:w="0" w:type="auto"/>
            <w:shd w:val="clear" w:color="auto" w:fill="D1D1D1" w:themeFill="background2" w:themeFillShade="E6"/>
          </w:tcPr>
          <w:p w14:paraId="2C17F251" w14:textId="77777777" w:rsidR="006315BC" w:rsidRPr="009D7706" w:rsidRDefault="006315BC" w:rsidP="00EC4A8D">
            <w:pPr>
              <w:jc w:val="center"/>
              <w:rPr>
                <w:b/>
                <w:bCs/>
                <w:sz w:val="14"/>
                <w:szCs w:val="14"/>
              </w:rPr>
            </w:pPr>
            <w:bookmarkStart w:id="66" w:name="_Hlk205760368"/>
            <w:r>
              <w:rPr>
                <w:b/>
                <w:bCs/>
                <w:sz w:val="14"/>
                <w:szCs w:val="14"/>
              </w:rPr>
              <w:t>#</w:t>
            </w:r>
          </w:p>
        </w:tc>
        <w:tc>
          <w:tcPr>
            <w:tcW w:w="0" w:type="auto"/>
            <w:shd w:val="clear" w:color="auto" w:fill="D1D1D1" w:themeFill="background2" w:themeFillShade="E6"/>
            <w:hideMark/>
          </w:tcPr>
          <w:p w14:paraId="2DB7E8B1" w14:textId="77777777" w:rsidR="006315BC" w:rsidRPr="009D7706" w:rsidRDefault="006315BC" w:rsidP="00EC4A8D">
            <w:pPr>
              <w:jc w:val="center"/>
              <w:rPr>
                <w:b/>
                <w:bCs/>
                <w:sz w:val="14"/>
                <w:szCs w:val="14"/>
              </w:rPr>
            </w:pPr>
            <w:r w:rsidRPr="009D7706">
              <w:rPr>
                <w:b/>
                <w:bCs/>
                <w:sz w:val="14"/>
                <w:szCs w:val="14"/>
              </w:rPr>
              <w:t>Edge Pattern</w:t>
            </w:r>
          </w:p>
        </w:tc>
        <w:tc>
          <w:tcPr>
            <w:tcW w:w="0" w:type="auto"/>
            <w:shd w:val="clear" w:color="auto" w:fill="D1D1D1" w:themeFill="background2" w:themeFillShade="E6"/>
            <w:hideMark/>
          </w:tcPr>
          <w:p w14:paraId="03668AEC" w14:textId="77777777" w:rsidR="006315BC" w:rsidRPr="009D7706" w:rsidRDefault="006315BC" w:rsidP="00EC4A8D">
            <w:pPr>
              <w:jc w:val="center"/>
              <w:rPr>
                <w:b/>
                <w:bCs/>
                <w:sz w:val="14"/>
                <w:szCs w:val="14"/>
              </w:rPr>
            </w:pPr>
            <w:r w:rsidRPr="009D7706">
              <w:rPr>
                <w:b/>
                <w:bCs/>
                <w:sz w:val="14"/>
                <w:szCs w:val="14"/>
              </w:rPr>
              <w:t>What the question really requires</w:t>
            </w:r>
          </w:p>
        </w:tc>
        <w:tc>
          <w:tcPr>
            <w:tcW w:w="0" w:type="auto"/>
            <w:shd w:val="clear" w:color="auto" w:fill="D1D1D1" w:themeFill="background2" w:themeFillShade="E6"/>
            <w:hideMark/>
          </w:tcPr>
          <w:p w14:paraId="0FEC3131" w14:textId="77777777" w:rsidR="006315BC" w:rsidRPr="009D7706" w:rsidRDefault="006315BC" w:rsidP="00EC4A8D">
            <w:pPr>
              <w:jc w:val="center"/>
              <w:rPr>
                <w:b/>
                <w:bCs/>
                <w:sz w:val="14"/>
                <w:szCs w:val="14"/>
              </w:rPr>
            </w:pPr>
            <w:r w:rsidRPr="009D7706">
              <w:rPr>
                <w:b/>
                <w:bCs/>
                <w:sz w:val="14"/>
                <w:szCs w:val="14"/>
              </w:rPr>
              <w:t>Why generic ChatGPT-4o &amp; “AI search” tools fail</w:t>
            </w:r>
          </w:p>
        </w:tc>
      </w:tr>
      <w:tr w:rsidR="006315BC" w:rsidRPr="009D7706" w14:paraId="4B5DA459" w14:textId="77777777" w:rsidTr="00EC4A8D">
        <w:tc>
          <w:tcPr>
            <w:tcW w:w="0" w:type="auto"/>
          </w:tcPr>
          <w:p w14:paraId="59F4753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w:t>
            </w:r>
          </w:p>
        </w:tc>
        <w:tc>
          <w:tcPr>
            <w:tcW w:w="0" w:type="auto"/>
            <w:hideMark/>
          </w:tcPr>
          <w:p w14:paraId="5591B7F6"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Thematic / Narrative membership</w:t>
            </w:r>
          </w:p>
          <w:p w14:paraId="1241F62F" w14:textId="2A9C9F22"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part_of_narrative</w:t>
            </w:r>
            <w:proofErr w:type="spellEnd"/>
            <w:r w:rsidRPr="009D7706">
              <w:rPr>
                <w:rStyle w:val="HTMLCode"/>
                <w:rFonts w:eastAsiaTheme="majorEastAsia"/>
                <w:sz w:val="14"/>
                <w:szCs w:val="14"/>
              </w:rPr>
              <w:t xml:space="preserve"> → [Theme]</w:t>
            </w:r>
          </w:p>
        </w:tc>
        <w:tc>
          <w:tcPr>
            <w:tcW w:w="0" w:type="auto"/>
            <w:hideMark/>
          </w:tcPr>
          <w:p w14:paraId="078E20D3" w14:textId="77777777" w:rsidR="006315BC" w:rsidRPr="009D7706" w:rsidRDefault="006315BC" w:rsidP="00EC4A8D">
            <w:pPr>
              <w:rPr>
                <w:sz w:val="14"/>
                <w:szCs w:val="14"/>
              </w:rPr>
            </w:pPr>
            <w:r w:rsidRPr="009D7706">
              <w:rPr>
                <w:sz w:val="14"/>
                <w:szCs w:val="14"/>
              </w:rPr>
              <w:t xml:space="preserve">- Up-to-date, </w:t>
            </w:r>
            <w:r w:rsidRPr="009D7706">
              <w:rPr>
                <w:rStyle w:val="Emphasis"/>
                <w:rFonts w:eastAsiaTheme="majorEastAsia"/>
                <w:sz w:val="14"/>
                <w:szCs w:val="14"/>
              </w:rPr>
              <w:t>fund-specific</w:t>
            </w:r>
            <w:r w:rsidRPr="009D7706">
              <w:rPr>
                <w:sz w:val="14"/>
                <w:szCs w:val="14"/>
              </w:rPr>
              <w:t xml:space="preserve"> view of which tickers belong to bespoke narratives (e.g. “China de-risking”)- Must reflect </w:t>
            </w:r>
            <w:r w:rsidRPr="009D7706">
              <w:rPr>
                <w:rStyle w:val="Strong"/>
                <w:rFonts w:eastAsiaTheme="majorEastAsia"/>
                <w:sz w:val="14"/>
                <w:szCs w:val="14"/>
              </w:rPr>
              <w:t>internal taxonomy</w:t>
            </w:r>
            <w:r w:rsidRPr="009D7706">
              <w:rPr>
                <w:sz w:val="14"/>
                <w:szCs w:val="14"/>
              </w:rPr>
              <w:t xml:space="preserve"> and override sell-side buzzwords</w:t>
            </w:r>
          </w:p>
        </w:tc>
        <w:tc>
          <w:tcPr>
            <w:tcW w:w="0" w:type="auto"/>
            <w:hideMark/>
          </w:tcPr>
          <w:p w14:paraId="728DF785" w14:textId="77777777" w:rsidR="006315BC" w:rsidRPr="009D7706" w:rsidRDefault="006315BC" w:rsidP="00EC4A8D">
            <w:pPr>
              <w:rPr>
                <w:sz w:val="14"/>
                <w:szCs w:val="14"/>
              </w:rPr>
            </w:pPr>
            <w:r w:rsidRPr="009D7706">
              <w:rPr>
                <w:sz w:val="14"/>
                <w:szCs w:val="14"/>
              </w:rPr>
              <w:t xml:space="preserve">• LLM only “guesses” based on public text it has seen; no notion of your custom theme definitions or analyst tag </w:t>
            </w:r>
            <w:proofErr w:type="gramStart"/>
            <w:r w:rsidRPr="009D7706">
              <w:rPr>
                <w:sz w:val="14"/>
                <w:szCs w:val="14"/>
              </w:rPr>
              <w:t>overrides.•</w:t>
            </w:r>
            <w:proofErr w:type="gramEnd"/>
            <w:r w:rsidRPr="009D7706">
              <w:rPr>
                <w:sz w:val="14"/>
                <w:szCs w:val="14"/>
              </w:rPr>
              <w:t xml:space="preserve"> No portfolio overlay → can’t filter to “names we hold”.</w:t>
            </w:r>
          </w:p>
        </w:tc>
      </w:tr>
      <w:tr w:rsidR="006315BC" w:rsidRPr="009D7706" w14:paraId="65659F95" w14:textId="77777777" w:rsidTr="00EC4A8D">
        <w:tc>
          <w:tcPr>
            <w:tcW w:w="0" w:type="auto"/>
          </w:tcPr>
          <w:p w14:paraId="6276CDE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2</w:t>
            </w:r>
          </w:p>
        </w:tc>
        <w:tc>
          <w:tcPr>
            <w:tcW w:w="0" w:type="auto"/>
            <w:hideMark/>
          </w:tcPr>
          <w:p w14:paraId="2CBD4B4D"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Valuation Driver / Anchor KPI</w:t>
            </w:r>
          </w:p>
          <w:p w14:paraId="02C64CD9" w14:textId="524B45B0"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key_driver</w:t>
            </w:r>
            <w:proofErr w:type="spellEnd"/>
            <w:r w:rsidRPr="009D7706">
              <w:rPr>
                <w:rStyle w:val="HTMLCode"/>
                <w:rFonts w:eastAsiaTheme="majorEastAsia"/>
                <w:sz w:val="14"/>
                <w:szCs w:val="14"/>
              </w:rPr>
              <w:t xml:space="preserve"> → [KPI]</w:t>
            </w:r>
          </w:p>
        </w:tc>
        <w:tc>
          <w:tcPr>
            <w:tcW w:w="0" w:type="auto"/>
            <w:hideMark/>
          </w:tcPr>
          <w:p w14:paraId="0C7ED536" w14:textId="77777777" w:rsidR="006315BC" w:rsidRPr="009D7706" w:rsidRDefault="006315BC" w:rsidP="00EC4A8D">
            <w:pPr>
              <w:rPr>
                <w:sz w:val="14"/>
                <w:szCs w:val="14"/>
              </w:rPr>
            </w:pPr>
            <w:r w:rsidRPr="009D7706">
              <w:rPr>
                <w:sz w:val="14"/>
                <w:szCs w:val="14"/>
              </w:rPr>
              <w:t xml:space="preserve">Identify the </w:t>
            </w:r>
            <w:r w:rsidRPr="009D7706">
              <w:rPr>
                <w:rStyle w:val="Emphasis"/>
                <w:rFonts w:eastAsiaTheme="majorEastAsia"/>
                <w:sz w:val="14"/>
                <w:szCs w:val="14"/>
              </w:rPr>
              <w:t>one or two</w:t>
            </w:r>
            <w:r w:rsidRPr="009D7706">
              <w:rPr>
                <w:sz w:val="14"/>
                <w:szCs w:val="14"/>
              </w:rPr>
              <w:t xml:space="preserve"> KPIs that senior analysts agreed truly move the stock</w:t>
            </w:r>
          </w:p>
        </w:tc>
        <w:tc>
          <w:tcPr>
            <w:tcW w:w="0" w:type="auto"/>
            <w:hideMark/>
          </w:tcPr>
          <w:p w14:paraId="78C62AD1" w14:textId="77777777" w:rsidR="006315BC" w:rsidRPr="009D7706" w:rsidRDefault="006315BC" w:rsidP="00EC4A8D">
            <w:pPr>
              <w:rPr>
                <w:sz w:val="14"/>
                <w:szCs w:val="14"/>
              </w:rPr>
            </w:pPr>
            <w:r w:rsidRPr="009D7706">
              <w:rPr>
                <w:sz w:val="14"/>
                <w:szCs w:val="14"/>
              </w:rPr>
              <w:t>• ChatGPT might list ten metrics scraped from 10-K.• Cannot know which KPI the fund decided is the anchor (e.g., DAUs vs Reels engagement for META</w:t>
            </w:r>
            <w:proofErr w:type="gramStart"/>
            <w:r w:rsidRPr="009D7706">
              <w:rPr>
                <w:sz w:val="14"/>
                <w:szCs w:val="14"/>
              </w:rPr>
              <w:t>).•</w:t>
            </w:r>
            <w:proofErr w:type="gramEnd"/>
            <w:r w:rsidRPr="009D7706">
              <w:rPr>
                <w:sz w:val="14"/>
                <w:szCs w:val="14"/>
              </w:rPr>
              <w:t xml:space="preserve"> No link to your forecast model columns.</w:t>
            </w:r>
          </w:p>
        </w:tc>
      </w:tr>
      <w:tr w:rsidR="006315BC" w:rsidRPr="009D7706" w14:paraId="5E3416FC" w14:textId="77777777" w:rsidTr="00EC4A8D">
        <w:tc>
          <w:tcPr>
            <w:tcW w:w="0" w:type="auto"/>
          </w:tcPr>
          <w:p w14:paraId="06A7F7DD"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3</w:t>
            </w:r>
          </w:p>
        </w:tc>
        <w:tc>
          <w:tcPr>
            <w:tcW w:w="0" w:type="auto"/>
            <w:hideMark/>
          </w:tcPr>
          <w:p w14:paraId="680F135A"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Early / Soft Signal</w:t>
            </w:r>
          </w:p>
          <w:p w14:paraId="74DC9FDD" w14:textId="74FEA50E"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has_soft_signal</w:t>
            </w:r>
            <w:proofErr w:type="spellEnd"/>
            <w:r w:rsidRPr="009D7706">
              <w:rPr>
                <w:rStyle w:val="HTMLCode"/>
                <w:rFonts w:eastAsiaTheme="majorEastAsia"/>
                <w:sz w:val="14"/>
                <w:szCs w:val="14"/>
              </w:rPr>
              <w:t xml:space="preserve"> → [Event]</w:t>
            </w:r>
          </w:p>
        </w:tc>
        <w:tc>
          <w:tcPr>
            <w:tcW w:w="0" w:type="auto"/>
            <w:hideMark/>
          </w:tcPr>
          <w:p w14:paraId="4EEDE588" w14:textId="77777777" w:rsidR="006315BC" w:rsidRPr="009D7706" w:rsidRDefault="006315BC" w:rsidP="00EC4A8D">
            <w:pPr>
              <w:rPr>
                <w:sz w:val="14"/>
                <w:szCs w:val="14"/>
              </w:rPr>
            </w:pPr>
            <w:r w:rsidRPr="009D7706">
              <w:rPr>
                <w:sz w:val="14"/>
                <w:szCs w:val="14"/>
              </w:rPr>
              <w:t>Mine faint hints (lay-offs, exec departures) that precede consensus downgrades</w:t>
            </w:r>
          </w:p>
        </w:tc>
        <w:tc>
          <w:tcPr>
            <w:tcW w:w="0" w:type="auto"/>
            <w:hideMark/>
          </w:tcPr>
          <w:p w14:paraId="178B832D" w14:textId="77777777" w:rsidR="006315BC" w:rsidRPr="009D7706" w:rsidRDefault="006315BC" w:rsidP="00EC4A8D">
            <w:pPr>
              <w:rPr>
                <w:sz w:val="14"/>
                <w:szCs w:val="14"/>
              </w:rPr>
            </w:pPr>
            <w:r w:rsidRPr="009D7706">
              <w:rPr>
                <w:sz w:val="14"/>
                <w:szCs w:val="14"/>
              </w:rPr>
              <w:t xml:space="preserve">• Generic LLMs rely on widely reported sources; early signals often live in niche local press or internal </w:t>
            </w:r>
            <w:proofErr w:type="gramStart"/>
            <w:r w:rsidRPr="009D7706">
              <w:rPr>
                <w:sz w:val="14"/>
                <w:szCs w:val="14"/>
              </w:rPr>
              <w:t>emails.•</w:t>
            </w:r>
            <w:proofErr w:type="gramEnd"/>
            <w:r w:rsidRPr="009D7706">
              <w:rPr>
                <w:sz w:val="14"/>
                <w:szCs w:val="14"/>
              </w:rPr>
              <w:t xml:space="preserve"> No confidence filter or timestamp guarantee → risk of hallucinated </w:t>
            </w:r>
            <w:proofErr w:type="spellStart"/>
            <w:r w:rsidRPr="009D7706">
              <w:rPr>
                <w:sz w:val="14"/>
                <w:szCs w:val="14"/>
              </w:rPr>
              <w:t>rumours</w:t>
            </w:r>
            <w:proofErr w:type="spellEnd"/>
            <w:r w:rsidRPr="009D7706">
              <w:rPr>
                <w:sz w:val="14"/>
                <w:szCs w:val="14"/>
              </w:rPr>
              <w:t>.</w:t>
            </w:r>
          </w:p>
        </w:tc>
      </w:tr>
      <w:tr w:rsidR="006315BC" w:rsidRPr="009D7706" w14:paraId="4FEC79A9" w14:textId="77777777" w:rsidTr="00EC4A8D">
        <w:tc>
          <w:tcPr>
            <w:tcW w:w="0" w:type="auto"/>
          </w:tcPr>
          <w:p w14:paraId="0F629FE3"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4</w:t>
            </w:r>
          </w:p>
        </w:tc>
        <w:tc>
          <w:tcPr>
            <w:tcW w:w="0" w:type="auto"/>
            <w:hideMark/>
          </w:tcPr>
          <w:p w14:paraId="62BA4FBE"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Ownership Context</w:t>
            </w:r>
          </w:p>
          <w:p w14:paraId="559C6EE0" w14:textId="25665AE8" w:rsidR="006315BC" w:rsidRPr="009D7706" w:rsidRDefault="006315BC" w:rsidP="00EC4A8D">
            <w:pPr>
              <w:rPr>
                <w:sz w:val="14"/>
                <w:szCs w:val="14"/>
              </w:rPr>
            </w:pPr>
            <w:r w:rsidRPr="009D7706">
              <w:rPr>
                <w:rStyle w:val="HTMLCode"/>
                <w:rFonts w:eastAsiaTheme="majorEastAsia"/>
                <w:sz w:val="14"/>
                <w:szCs w:val="14"/>
              </w:rPr>
              <w:t>[Fund] → holds → [Co]</w:t>
            </w:r>
          </w:p>
        </w:tc>
        <w:tc>
          <w:tcPr>
            <w:tcW w:w="0" w:type="auto"/>
            <w:hideMark/>
          </w:tcPr>
          <w:p w14:paraId="6D56760B" w14:textId="77777777" w:rsidR="006315BC" w:rsidRPr="009D7706" w:rsidRDefault="006315BC" w:rsidP="00EC4A8D">
            <w:pPr>
              <w:rPr>
                <w:sz w:val="14"/>
                <w:szCs w:val="14"/>
              </w:rPr>
            </w:pPr>
            <w:r w:rsidRPr="009D7706">
              <w:rPr>
                <w:sz w:val="14"/>
                <w:szCs w:val="14"/>
              </w:rPr>
              <w:t xml:space="preserve">Overlay every answer with </w:t>
            </w:r>
            <w:r w:rsidRPr="009D7706">
              <w:rPr>
                <w:rStyle w:val="Emphasis"/>
                <w:rFonts w:eastAsiaTheme="majorEastAsia"/>
                <w:sz w:val="14"/>
                <w:szCs w:val="14"/>
              </w:rPr>
              <w:t>our</w:t>
            </w:r>
            <w:r w:rsidRPr="009D7706">
              <w:rPr>
                <w:sz w:val="14"/>
                <w:szCs w:val="14"/>
              </w:rPr>
              <w:t xml:space="preserve"> real-time book + watch-list positions</w:t>
            </w:r>
          </w:p>
        </w:tc>
        <w:tc>
          <w:tcPr>
            <w:tcW w:w="0" w:type="auto"/>
            <w:hideMark/>
          </w:tcPr>
          <w:p w14:paraId="28FB68B4" w14:textId="77777777" w:rsidR="006315BC" w:rsidRPr="009D7706" w:rsidRDefault="006315BC" w:rsidP="00EC4A8D">
            <w:pPr>
              <w:rPr>
                <w:sz w:val="14"/>
                <w:szCs w:val="14"/>
              </w:rPr>
            </w:pPr>
            <w:r w:rsidRPr="009D7706">
              <w:rPr>
                <w:sz w:val="14"/>
                <w:szCs w:val="14"/>
              </w:rPr>
              <w:t xml:space="preserve">• Portfolio positions are private; ChatGPT has </w:t>
            </w:r>
            <w:r w:rsidRPr="009D7706">
              <w:rPr>
                <w:rStyle w:val="Strong"/>
                <w:rFonts w:eastAsiaTheme="majorEastAsia"/>
                <w:sz w:val="14"/>
                <w:szCs w:val="14"/>
              </w:rPr>
              <w:t xml:space="preserve">zero </w:t>
            </w:r>
            <w:proofErr w:type="gramStart"/>
            <w:r w:rsidRPr="009D7706">
              <w:rPr>
                <w:rStyle w:val="Strong"/>
                <w:rFonts w:eastAsiaTheme="majorEastAsia"/>
                <w:sz w:val="14"/>
                <w:szCs w:val="14"/>
              </w:rPr>
              <w:t>visibility</w:t>
            </w:r>
            <w:r w:rsidRPr="009D7706">
              <w:rPr>
                <w:sz w:val="14"/>
                <w:szCs w:val="14"/>
              </w:rPr>
              <w:t>.•</w:t>
            </w:r>
            <w:proofErr w:type="gramEnd"/>
            <w:r w:rsidRPr="009D7706">
              <w:rPr>
                <w:sz w:val="14"/>
                <w:szCs w:val="14"/>
              </w:rPr>
              <w:t xml:space="preserve"> Third-party SaaS copilot can’t ingest OMS exports without bespoke integration.</w:t>
            </w:r>
          </w:p>
        </w:tc>
      </w:tr>
      <w:tr w:rsidR="006315BC" w:rsidRPr="009D7706" w14:paraId="678BE88A" w14:textId="77777777" w:rsidTr="00EC4A8D">
        <w:tc>
          <w:tcPr>
            <w:tcW w:w="0" w:type="auto"/>
          </w:tcPr>
          <w:p w14:paraId="3E04320B"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5</w:t>
            </w:r>
          </w:p>
        </w:tc>
        <w:tc>
          <w:tcPr>
            <w:tcW w:w="0" w:type="auto"/>
            <w:hideMark/>
          </w:tcPr>
          <w:p w14:paraId="220546C3"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Causal Link</w:t>
            </w:r>
          </w:p>
          <w:p w14:paraId="4200AE2E" w14:textId="20922795" w:rsidR="006315BC" w:rsidRPr="009D7706" w:rsidRDefault="006315BC" w:rsidP="00EC4A8D">
            <w:pPr>
              <w:rPr>
                <w:sz w:val="14"/>
                <w:szCs w:val="14"/>
              </w:rPr>
            </w:pPr>
            <w:r w:rsidRPr="009D7706">
              <w:rPr>
                <w:rStyle w:val="HTMLCode"/>
                <w:rFonts w:eastAsiaTheme="majorEastAsia"/>
                <w:sz w:val="14"/>
                <w:szCs w:val="14"/>
              </w:rPr>
              <w:t xml:space="preserve">[Event] → </w:t>
            </w:r>
            <w:proofErr w:type="spellStart"/>
            <w:r w:rsidRPr="009D7706">
              <w:rPr>
                <w:rStyle w:val="HTMLCode"/>
                <w:rFonts w:eastAsiaTheme="majorEastAsia"/>
                <w:sz w:val="14"/>
                <w:szCs w:val="14"/>
              </w:rPr>
              <w:t>likely_impacts</w:t>
            </w:r>
            <w:proofErr w:type="spellEnd"/>
            <w:r w:rsidRPr="009D7706">
              <w:rPr>
                <w:rStyle w:val="HTMLCode"/>
                <w:rFonts w:eastAsiaTheme="majorEastAsia"/>
                <w:sz w:val="14"/>
                <w:szCs w:val="14"/>
              </w:rPr>
              <w:t xml:space="preserve"> → [Metric/Co]</w:t>
            </w:r>
          </w:p>
        </w:tc>
        <w:tc>
          <w:tcPr>
            <w:tcW w:w="0" w:type="auto"/>
            <w:hideMark/>
          </w:tcPr>
          <w:p w14:paraId="2F2700EA" w14:textId="77777777" w:rsidR="006315BC" w:rsidRPr="009D7706" w:rsidRDefault="006315BC" w:rsidP="00EC4A8D">
            <w:pPr>
              <w:rPr>
                <w:sz w:val="14"/>
                <w:szCs w:val="14"/>
              </w:rPr>
            </w:pPr>
            <w:r w:rsidRPr="009D7706">
              <w:rPr>
                <w:sz w:val="14"/>
                <w:szCs w:val="14"/>
              </w:rPr>
              <w:t>Hard-coded, analyst-approved cause-effect priors (e.g., “Fed hike ↓ mortgage origination”)</w:t>
            </w:r>
          </w:p>
        </w:tc>
        <w:tc>
          <w:tcPr>
            <w:tcW w:w="0" w:type="auto"/>
            <w:hideMark/>
          </w:tcPr>
          <w:p w14:paraId="065AE18F" w14:textId="77777777" w:rsidR="006315BC" w:rsidRPr="009D7706" w:rsidRDefault="006315BC" w:rsidP="00EC4A8D">
            <w:pPr>
              <w:rPr>
                <w:sz w:val="14"/>
                <w:szCs w:val="14"/>
              </w:rPr>
            </w:pPr>
            <w:r w:rsidRPr="009D7706">
              <w:rPr>
                <w:sz w:val="14"/>
                <w:szCs w:val="14"/>
              </w:rPr>
              <w:t xml:space="preserve">• LLM may hallucinate counter-intuitive links; no </w:t>
            </w:r>
            <w:proofErr w:type="gramStart"/>
            <w:r w:rsidRPr="009D7706">
              <w:rPr>
                <w:sz w:val="14"/>
                <w:szCs w:val="14"/>
              </w:rPr>
              <w:t>guardrails.•</w:t>
            </w:r>
            <w:proofErr w:type="gramEnd"/>
            <w:r w:rsidRPr="009D7706">
              <w:rPr>
                <w:sz w:val="14"/>
                <w:szCs w:val="14"/>
              </w:rPr>
              <w:t xml:space="preserve"> Needs explicit edge to connect macro event to granular metric.</w:t>
            </w:r>
          </w:p>
        </w:tc>
      </w:tr>
      <w:tr w:rsidR="006315BC" w:rsidRPr="009D7706" w14:paraId="7A343448" w14:textId="77777777" w:rsidTr="00EC4A8D">
        <w:tc>
          <w:tcPr>
            <w:tcW w:w="0" w:type="auto"/>
          </w:tcPr>
          <w:p w14:paraId="7D64DB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6</w:t>
            </w:r>
          </w:p>
        </w:tc>
        <w:tc>
          <w:tcPr>
            <w:tcW w:w="0" w:type="auto"/>
            <w:hideMark/>
          </w:tcPr>
          <w:p w14:paraId="0AE7FC2A"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Peer / Business-model Similarity</w:t>
            </w:r>
          </w:p>
          <w:p w14:paraId="215180B3" w14:textId="3F787331" w:rsidR="006315BC" w:rsidRPr="009D7706" w:rsidRDefault="006315BC" w:rsidP="00EC4A8D">
            <w:pPr>
              <w:rPr>
                <w:sz w:val="14"/>
                <w:szCs w:val="14"/>
              </w:rPr>
            </w:pPr>
            <w:r w:rsidRPr="009D7706">
              <w:rPr>
                <w:rStyle w:val="HTMLCode"/>
                <w:rFonts w:eastAsiaTheme="majorEastAsia"/>
                <w:sz w:val="14"/>
                <w:szCs w:val="14"/>
              </w:rPr>
              <w:t xml:space="preserve">[A] ↔ </w:t>
            </w:r>
            <w:proofErr w:type="spellStart"/>
            <w:r w:rsidRPr="009D7706">
              <w:rPr>
                <w:rStyle w:val="HTMLCode"/>
                <w:rFonts w:eastAsiaTheme="majorEastAsia"/>
                <w:sz w:val="14"/>
                <w:szCs w:val="14"/>
              </w:rPr>
              <w:t>similar_business_model</w:t>
            </w:r>
            <w:proofErr w:type="spellEnd"/>
            <w:r w:rsidRPr="009D7706">
              <w:rPr>
                <w:rStyle w:val="HTMLCode"/>
                <w:rFonts w:eastAsiaTheme="majorEastAsia"/>
                <w:sz w:val="14"/>
                <w:szCs w:val="14"/>
              </w:rPr>
              <w:t xml:space="preserve"> ↔ [B]</w:t>
            </w:r>
          </w:p>
        </w:tc>
        <w:tc>
          <w:tcPr>
            <w:tcW w:w="0" w:type="auto"/>
            <w:hideMark/>
          </w:tcPr>
          <w:p w14:paraId="4EC3071A" w14:textId="77777777" w:rsidR="006315BC" w:rsidRPr="009D7706" w:rsidRDefault="006315BC" w:rsidP="00EC4A8D">
            <w:pPr>
              <w:rPr>
                <w:sz w:val="14"/>
                <w:szCs w:val="14"/>
              </w:rPr>
            </w:pPr>
            <w:r w:rsidRPr="009D7706">
              <w:rPr>
                <w:sz w:val="14"/>
                <w:szCs w:val="14"/>
              </w:rPr>
              <w:t>Peer sets based on revenue mechanics, not just SIC/GICS</w:t>
            </w:r>
          </w:p>
        </w:tc>
        <w:tc>
          <w:tcPr>
            <w:tcW w:w="0" w:type="auto"/>
            <w:hideMark/>
          </w:tcPr>
          <w:p w14:paraId="2AF45381" w14:textId="77777777" w:rsidR="006315BC" w:rsidRPr="009D7706" w:rsidRDefault="006315BC" w:rsidP="00EC4A8D">
            <w:pPr>
              <w:rPr>
                <w:sz w:val="14"/>
                <w:szCs w:val="14"/>
              </w:rPr>
            </w:pPr>
            <w:r w:rsidRPr="009D7706">
              <w:rPr>
                <w:sz w:val="14"/>
                <w:szCs w:val="14"/>
              </w:rPr>
              <w:t xml:space="preserve">• LLM often returns same-sector giants (e.g., Meta vs Apple) rather than right revenue </w:t>
            </w:r>
            <w:proofErr w:type="gramStart"/>
            <w:r w:rsidRPr="009D7706">
              <w:rPr>
                <w:sz w:val="14"/>
                <w:szCs w:val="14"/>
              </w:rPr>
              <w:t>analogs.•</w:t>
            </w:r>
            <w:proofErr w:type="gramEnd"/>
            <w:r w:rsidRPr="009D7706">
              <w:rPr>
                <w:sz w:val="14"/>
                <w:szCs w:val="14"/>
              </w:rPr>
              <w:t xml:space="preserve"> No access to your factor model or custom embeddings that encode “usage-based SaaS” vs “seat-based SaaS”.</w:t>
            </w:r>
          </w:p>
        </w:tc>
      </w:tr>
      <w:tr w:rsidR="006315BC" w:rsidRPr="009D7706" w14:paraId="40EEEC73" w14:textId="77777777" w:rsidTr="00EC4A8D">
        <w:tc>
          <w:tcPr>
            <w:tcW w:w="0" w:type="auto"/>
          </w:tcPr>
          <w:p w14:paraId="3FC6A5BE"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7</w:t>
            </w:r>
          </w:p>
        </w:tc>
        <w:tc>
          <w:tcPr>
            <w:tcW w:w="0" w:type="auto"/>
            <w:hideMark/>
          </w:tcPr>
          <w:p w14:paraId="1DD14A81"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Revenue Composition</w:t>
            </w:r>
          </w:p>
          <w:p w14:paraId="42D13FF7" w14:textId="00C1972D"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generates_revenue_from</w:t>
            </w:r>
            <w:proofErr w:type="spellEnd"/>
            <w:r w:rsidRPr="009D7706">
              <w:rPr>
                <w:rStyle w:val="HTMLCode"/>
                <w:rFonts w:eastAsiaTheme="majorEastAsia"/>
                <w:sz w:val="14"/>
                <w:szCs w:val="14"/>
              </w:rPr>
              <w:t xml:space="preserve"> → [Segment]</w:t>
            </w:r>
          </w:p>
        </w:tc>
        <w:tc>
          <w:tcPr>
            <w:tcW w:w="0" w:type="auto"/>
            <w:hideMark/>
          </w:tcPr>
          <w:p w14:paraId="708FCDAE" w14:textId="77777777" w:rsidR="006315BC" w:rsidRPr="009D7706" w:rsidRDefault="006315BC" w:rsidP="00EC4A8D">
            <w:pPr>
              <w:rPr>
                <w:sz w:val="14"/>
                <w:szCs w:val="14"/>
              </w:rPr>
            </w:pPr>
            <w:r w:rsidRPr="009D7706">
              <w:rPr>
                <w:sz w:val="14"/>
                <w:szCs w:val="14"/>
              </w:rPr>
              <w:t>Accurate % splits by geography / product</w:t>
            </w:r>
          </w:p>
        </w:tc>
        <w:tc>
          <w:tcPr>
            <w:tcW w:w="0" w:type="auto"/>
            <w:hideMark/>
          </w:tcPr>
          <w:p w14:paraId="57D27C14" w14:textId="77777777" w:rsidR="006315BC" w:rsidRPr="009D7706" w:rsidRDefault="006315BC" w:rsidP="00EC4A8D">
            <w:pPr>
              <w:rPr>
                <w:sz w:val="14"/>
                <w:szCs w:val="14"/>
              </w:rPr>
            </w:pPr>
            <w:r w:rsidRPr="009D7706">
              <w:rPr>
                <w:sz w:val="14"/>
                <w:szCs w:val="14"/>
              </w:rPr>
              <w:t xml:space="preserve">• GPT answers vary by source year; cannot quote exact % without pulling latest segment </w:t>
            </w:r>
            <w:proofErr w:type="gramStart"/>
            <w:r w:rsidRPr="009D7706">
              <w:rPr>
                <w:sz w:val="14"/>
                <w:szCs w:val="14"/>
              </w:rPr>
              <w:t>table.•</w:t>
            </w:r>
            <w:proofErr w:type="gramEnd"/>
            <w:r w:rsidRPr="009D7706">
              <w:rPr>
                <w:sz w:val="14"/>
                <w:szCs w:val="14"/>
              </w:rPr>
              <w:t xml:space="preserve"> Often mixes calendar vs fiscal years or uses outdated sell-side figures.</w:t>
            </w:r>
          </w:p>
        </w:tc>
      </w:tr>
      <w:tr w:rsidR="006315BC" w:rsidRPr="009D7706" w14:paraId="35457FD5" w14:textId="77777777" w:rsidTr="00EC4A8D">
        <w:tc>
          <w:tcPr>
            <w:tcW w:w="0" w:type="auto"/>
          </w:tcPr>
          <w:p w14:paraId="28F1C1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8</w:t>
            </w:r>
          </w:p>
        </w:tc>
        <w:tc>
          <w:tcPr>
            <w:tcW w:w="0" w:type="auto"/>
            <w:hideMark/>
          </w:tcPr>
          <w:p w14:paraId="5AC7DE6E" w14:textId="77777777" w:rsidR="00C247BF" w:rsidRDefault="006315BC" w:rsidP="00EC4A8D">
            <w:pPr>
              <w:rPr>
                <w:rStyle w:val="Strong"/>
                <w:rFonts w:eastAsiaTheme="majorEastAsia"/>
                <w:sz w:val="14"/>
                <w:szCs w:val="14"/>
              </w:rPr>
            </w:pPr>
            <w:r w:rsidRPr="009D7706">
              <w:rPr>
                <w:rStyle w:val="Strong"/>
                <w:rFonts w:eastAsiaTheme="majorEastAsia"/>
                <w:sz w:val="14"/>
                <w:szCs w:val="14"/>
              </w:rPr>
              <w:t>Functional Exposure</w:t>
            </w:r>
          </w:p>
          <w:p w14:paraId="5DA4E75B" w14:textId="0123F057" w:rsidR="006315BC" w:rsidRPr="009D7706" w:rsidRDefault="006315BC" w:rsidP="00EC4A8D">
            <w:pPr>
              <w:rPr>
                <w:sz w:val="14"/>
                <w:szCs w:val="14"/>
              </w:rPr>
            </w:pPr>
            <w:r w:rsidRPr="009D7706">
              <w:rPr>
                <w:rStyle w:val="HTMLCode"/>
                <w:rFonts w:eastAsiaTheme="majorEastAsia"/>
                <w:sz w:val="14"/>
                <w:szCs w:val="14"/>
              </w:rPr>
              <w:t>[Co] → enables → [Problem Domain]</w:t>
            </w:r>
          </w:p>
        </w:tc>
        <w:tc>
          <w:tcPr>
            <w:tcW w:w="0" w:type="auto"/>
            <w:hideMark/>
          </w:tcPr>
          <w:p w14:paraId="1A4C8100" w14:textId="77777777" w:rsidR="006315BC" w:rsidRPr="009D7706" w:rsidRDefault="006315BC" w:rsidP="00EC4A8D">
            <w:pPr>
              <w:rPr>
                <w:sz w:val="14"/>
                <w:szCs w:val="14"/>
              </w:rPr>
            </w:pPr>
            <w:r w:rsidRPr="009D7706">
              <w:rPr>
                <w:sz w:val="14"/>
                <w:szCs w:val="14"/>
              </w:rPr>
              <w:t xml:space="preserve">Map vendors to </w:t>
            </w:r>
            <w:r w:rsidRPr="009D7706">
              <w:rPr>
                <w:rStyle w:val="Emphasis"/>
                <w:rFonts w:eastAsiaTheme="majorEastAsia"/>
                <w:sz w:val="14"/>
                <w:szCs w:val="14"/>
              </w:rPr>
              <w:t>use-case clusters</w:t>
            </w:r>
            <w:r w:rsidRPr="009D7706">
              <w:rPr>
                <w:sz w:val="14"/>
                <w:szCs w:val="14"/>
              </w:rPr>
              <w:t xml:space="preserve"> (e.g., “data ingestion”, “model serving”)</w:t>
            </w:r>
          </w:p>
        </w:tc>
        <w:tc>
          <w:tcPr>
            <w:tcW w:w="0" w:type="auto"/>
            <w:hideMark/>
          </w:tcPr>
          <w:p w14:paraId="03FDA8E8" w14:textId="77777777" w:rsidR="006315BC" w:rsidRPr="009D7706" w:rsidRDefault="006315BC" w:rsidP="00EC4A8D">
            <w:pPr>
              <w:rPr>
                <w:sz w:val="14"/>
                <w:szCs w:val="14"/>
              </w:rPr>
            </w:pPr>
            <w:r w:rsidRPr="009D7706">
              <w:rPr>
                <w:sz w:val="14"/>
                <w:szCs w:val="14"/>
              </w:rPr>
              <w:t>• Off-the-shelf models rely on marketing copy; they over-</w:t>
            </w:r>
            <w:proofErr w:type="spellStart"/>
            <w:r w:rsidRPr="009D7706">
              <w:rPr>
                <w:sz w:val="14"/>
                <w:szCs w:val="14"/>
              </w:rPr>
              <w:t>generalise</w:t>
            </w:r>
            <w:proofErr w:type="spellEnd"/>
            <w:r w:rsidRPr="009D7706">
              <w:rPr>
                <w:sz w:val="14"/>
                <w:szCs w:val="14"/>
              </w:rPr>
              <w:t xml:space="preserve"> (“Snowflake does analytics”) and miss nuanced roles you track.</w:t>
            </w:r>
          </w:p>
        </w:tc>
      </w:tr>
      <w:tr w:rsidR="006315BC" w:rsidRPr="009D7706" w14:paraId="18C80D85" w14:textId="77777777" w:rsidTr="00EC4A8D">
        <w:tc>
          <w:tcPr>
            <w:tcW w:w="0" w:type="auto"/>
          </w:tcPr>
          <w:p w14:paraId="4645E705"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9</w:t>
            </w:r>
          </w:p>
        </w:tc>
        <w:tc>
          <w:tcPr>
            <w:tcW w:w="0" w:type="auto"/>
            <w:hideMark/>
          </w:tcPr>
          <w:p w14:paraId="0FEF7F48" w14:textId="77777777" w:rsidR="007F23FD" w:rsidRDefault="006315BC" w:rsidP="00EC4A8D">
            <w:pPr>
              <w:rPr>
                <w:rStyle w:val="Strong"/>
                <w:rFonts w:eastAsiaTheme="majorEastAsia"/>
                <w:sz w:val="14"/>
                <w:szCs w:val="14"/>
              </w:rPr>
            </w:pPr>
            <w:r w:rsidRPr="009D7706">
              <w:rPr>
                <w:rStyle w:val="Strong"/>
                <w:rFonts w:eastAsiaTheme="majorEastAsia"/>
                <w:sz w:val="14"/>
                <w:szCs w:val="14"/>
              </w:rPr>
              <w:t>Value-Chain / Supplier-Customer</w:t>
            </w:r>
          </w:p>
          <w:p w14:paraId="02BC8017" w14:textId="69FFA87C" w:rsidR="006315BC" w:rsidRPr="009D7706" w:rsidRDefault="006315BC" w:rsidP="00EC4A8D">
            <w:pPr>
              <w:rPr>
                <w:sz w:val="14"/>
                <w:szCs w:val="14"/>
              </w:rPr>
            </w:pPr>
            <w:r w:rsidRPr="009D7706">
              <w:rPr>
                <w:rStyle w:val="HTMLCode"/>
                <w:rFonts w:eastAsiaTheme="majorEastAsia"/>
                <w:sz w:val="14"/>
                <w:szCs w:val="14"/>
              </w:rPr>
              <w:t>[Supplier] → supplies → [Customer]</w:t>
            </w:r>
          </w:p>
        </w:tc>
        <w:tc>
          <w:tcPr>
            <w:tcW w:w="0" w:type="auto"/>
            <w:hideMark/>
          </w:tcPr>
          <w:p w14:paraId="148A9A98" w14:textId="77777777" w:rsidR="006315BC" w:rsidRPr="009D7706" w:rsidRDefault="006315BC" w:rsidP="00EC4A8D">
            <w:pPr>
              <w:rPr>
                <w:sz w:val="14"/>
                <w:szCs w:val="14"/>
              </w:rPr>
            </w:pPr>
            <w:r w:rsidRPr="009D7706">
              <w:rPr>
                <w:sz w:val="14"/>
                <w:szCs w:val="14"/>
              </w:rPr>
              <w:t>Curated list of production dependencies for scenario stress</w:t>
            </w:r>
          </w:p>
        </w:tc>
        <w:tc>
          <w:tcPr>
            <w:tcW w:w="0" w:type="auto"/>
            <w:hideMark/>
          </w:tcPr>
          <w:p w14:paraId="24598174" w14:textId="77777777" w:rsidR="006315BC" w:rsidRPr="009D7706" w:rsidRDefault="006315BC" w:rsidP="00EC4A8D">
            <w:pPr>
              <w:rPr>
                <w:sz w:val="14"/>
                <w:szCs w:val="14"/>
              </w:rPr>
            </w:pPr>
            <w:r w:rsidRPr="009D7706">
              <w:rPr>
                <w:sz w:val="14"/>
                <w:szCs w:val="14"/>
              </w:rPr>
              <w:t xml:space="preserve">• Public LLMs guess (“Foxconn supplies Apple”) but miss niche B-2-B parts; cannot ensure </w:t>
            </w:r>
            <w:proofErr w:type="gramStart"/>
            <w:r w:rsidRPr="009D7706">
              <w:rPr>
                <w:sz w:val="14"/>
                <w:szCs w:val="14"/>
              </w:rPr>
              <w:t>completeness.•</w:t>
            </w:r>
            <w:proofErr w:type="gramEnd"/>
            <w:r w:rsidRPr="009D7706">
              <w:rPr>
                <w:sz w:val="14"/>
                <w:szCs w:val="14"/>
              </w:rPr>
              <w:t xml:space="preserve"> No timestamp </w:t>
            </w:r>
            <w:r w:rsidRPr="009D7706">
              <w:rPr>
                <w:rFonts w:ascii="Cambria Math" w:hAnsi="Cambria Math" w:cs="Cambria Math"/>
                <w:sz w:val="14"/>
                <w:szCs w:val="14"/>
              </w:rPr>
              <w:t>⇒</w:t>
            </w:r>
            <w:r w:rsidRPr="009D7706">
              <w:rPr>
                <w:sz w:val="14"/>
                <w:szCs w:val="14"/>
              </w:rPr>
              <w:t xml:space="preserve"> can’t know if relationship ended last quarter.</w:t>
            </w:r>
          </w:p>
        </w:tc>
      </w:tr>
      <w:tr w:rsidR="006315BC" w:rsidRPr="009D7706" w14:paraId="316F6CB1" w14:textId="77777777" w:rsidTr="00EC4A8D">
        <w:tc>
          <w:tcPr>
            <w:tcW w:w="0" w:type="auto"/>
          </w:tcPr>
          <w:p w14:paraId="4DBB5AA4"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10</w:t>
            </w:r>
          </w:p>
        </w:tc>
        <w:tc>
          <w:tcPr>
            <w:tcW w:w="0" w:type="auto"/>
            <w:hideMark/>
          </w:tcPr>
          <w:p w14:paraId="04C9CFDD" w14:textId="77777777" w:rsidR="007F23FD" w:rsidRDefault="006315BC" w:rsidP="00EC4A8D">
            <w:pPr>
              <w:rPr>
                <w:rStyle w:val="Strong"/>
                <w:rFonts w:eastAsiaTheme="majorEastAsia"/>
                <w:sz w:val="14"/>
                <w:szCs w:val="14"/>
              </w:rPr>
            </w:pPr>
            <w:r w:rsidRPr="009D7706">
              <w:rPr>
                <w:rStyle w:val="Strong"/>
                <w:rFonts w:eastAsiaTheme="majorEastAsia"/>
                <w:sz w:val="14"/>
                <w:szCs w:val="14"/>
              </w:rPr>
              <w:t>Sector &amp; Industry Classification (custom)</w:t>
            </w:r>
          </w:p>
          <w:p w14:paraId="27912FAE" w14:textId="71F2A5A6" w:rsidR="006315BC" w:rsidRPr="009D7706" w:rsidRDefault="006315BC" w:rsidP="00EC4A8D">
            <w:pPr>
              <w:rPr>
                <w:sz w:val="14"/>
                <w:szCs w:val="14"/>
              </w:rPr>
            </w:pP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classified_as</w:t>
            </w:r>
            <w:proofErr w:type="spellEnd"/>
            <w:r w:rsidRPr="009D7706">
              <w:rPr>
                <w:rStyle w:val="HTMLCode"/>
                <w:rFonts w:eastAsiaTheme="majorEastAsia"/>
                <w:sz w:val="14"/>
                <w:szCs w:val="14"/>
              </w:rPr>
              <w:t xml:space="preserve"> → [Sector*]</w:t>
            </w:r>
          </w:p>
        </w:tc>
        <w:tc>
          <w:tcPr>
            <w:tcW w:w="0" w:type="auto"/>
            <w:hideMark/>
          </w:tcPr>
          <w:p w14:paraId="07DEE17C" w14:textId="77777777" w:rsidR="006315BC" w:rsidRPr="009D7706" w:rsidRDefault="006315BC" w:rsidP="00EC4A8D">
            <w:pPr>
              <w:rPr>
                <w:sz w:val="14"/>
                <w:szCs w:val="14"/>
              </w:rPr>
            </w:pPr>
            <w:r w:rsidRPr="009D7706">
              <w:rPr>
                <w:sz w:val="14"/>
                <w:szCs w:val="14"/>
              </w:rPr>
              <w:t>Your bespoke taxonomy (e.g. split “Software Infra” vs “Dev-Tools”)</w:t>
            </w:r>
          </w:p>
        </w:tc>
        <w:tc>
          <w:tcPr>
            <w:tcW w:w="0" w:type="auto"/>
            <w:hideMark/>
          </w:tcPr>
          <w:p w14:paraId="0C7CF92A" w14:textId="77777777" w:rsidR="006315BC" w:rsidRPr="009D7706" w:rsidRDefault="006315BC" w:rsidP="00EC4A8D">
            <w:pPr>
              <w:rPr>
                <w:sz w:val="14"/>
                <w:szCs w:val="14"/>
              </w:rPr>
            </w:pPr>
            <w:r w:rsidRPr="009D7706">
              <w:rPr>
                <w:sz w:val="14"/>
                <w:szCs w:val="14"/>
              </w:rPr>
              <w:t xml:space="preserve">• GPT defaults to GICS/NAICS; does not honor internal </w:t>
            </w:r>
            <w:proofErr w:type="gramStart"/>
            <w:r w:rsidRPr="009D7706">
              <w:rPr>
                <w:sz w:val="14"/>
                <w:szCs w:val="14"/>
              </w:rPr>
              <w:t>overrides.•</w:t>
            </w:r>
            <w:proofErr w:type="gramEnd"/>
            <w:r w:rsidRPr="009D7706">
              <w:rPr>
                <w:sz w:val="14"/>
                <w:szCs w:val="14"/>
              </w:rPr>
              <w:t xml:space="preserve"> Cannot consistently tag new tickers with your in-house schema.</w:t>
            </w:r>
          </w:p>
        </w:tc>
      </w:tr>
      <w:bookmarkEnd w:id="66"/>
    </w:tbl>
    <w:p w14:paraId="09F23640" w14:textId="77777777" w:rsidR="006315BC" w:rsidRDefault="006315BC" w:rsidP="00E058BB">
      <w:pPr>
        <w:spacing w:after="160" w:line="278" w:lineRule="auto"/>
        <w:rPr>
          <w:rFonts w:asciiTheme="minorHAnsi" w:hAnsiTheme="minorHAnsi"/>
          <w:sz w:val="20"/>
          <w:szCs w:val="20"/>
          <w:lang w:eastAsia="en-US"/>
        </w:rPr>
      </w:pPr>
    </w:p>
    <w:p w14:paraId="68534FB6" w14:textId="77777777" w:rsidR="00D40D73" w:rsidRDefault="00D40D73" w:rsidP="00E058BB">
      <w:pPr>
        <w:spacing w:after="160" w:line="278" w:lineRule="auto"/>
        <w:rPr>
          <w:rFonts w:asciiTheme="minorHAnsi" w:hAnsiTheme="minorHAnsi"/>
          <w:sz w:val="20"/>
          <w:szCs w:val="20"/>
          <w:lang w:eastAsia="en-US"/>
        </w:rPr>
      </w:pPr>
    </w:p>
    <w:p w14:paraId="4A9EE137" w14:textId="77777777" w:rsidR="00D40D73" w:rsidRDefault="00D40D73">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7E332FE9" w14:textId="77777777" w:rsidR="004935BC" w:rsidRDefault="004935BC" w:rsidP="004935BC">
      <w:pPr>
        <w:rPr>
          <w:lang w:val="en-US" w:eastAsia="en-US"/>
        </w:rPr>
      </w:pPr>
      <w:hyperlink r:id="rId31" w:history="1">
        <w:r w:rsidRPr="00B33951">
          <w:rPr>
            <w:rStyle w:val="Hyperlink"/>
            <w:lang w:val="en-US" w:eastAsia="en-US"/>
          </w:rPr>
          <w:t>https://scholarworks.lib.csusb.edu/cgi/viewcontent.cgi?article=1378&amp;context=ciima</w:t>
        </w:r>
      </w:hyperlink>
    </w:p>
    <w:p w14:paraId="0CC20053" w14:textId="77777777" w:rsidR="004935BC" w:rsidRDefault="004935BC" w:rsidP="004935BC">
      <w:pPr>
        <w:rPr>
          <w:lang w:val="en-US" w:eastAsia="en-US"/>
        </w:rPr>
      </w:pPr>
      <w:hyperlink r:id="rId32" w:history="1">
        <w:r w:rsidRPr="00B33951">
          <w:rPr>
            <w:rStyle w:val="Hyperlink"/>
            <w:lang w:val="en-US" w:eastAsia="en-US"/>
          </w:rPr>
          <w:t>https://ink.library.smu.edu.sg/cgi/viewcontent.cgi?article=1057&amp;context=etd_coll</w:t>
        </w:r>
      </w:hyperlink>
    </w:p>
    <w:p w14:paraId="09931B3D" w14:textId="77777777" w:rsidR="004935BC" w:rsidRPr="00E43922" w:rsidRDefault="004935BC" w:rsidP="004935BC">
      <w:pPr>
        <w:jc w:val="both"/>
        <w:rPr>
          <w:lang w:val="en-US" w:eastAsia="en-US"/>
        </w:rPr>
      </w:pPr>
      <w:hyperlink r:id="rId33" w:history="1">
        <w:r w:rsidRPr="00B33951">
          <w:rPr>
            <w:rStyle w:val="Hyperlink"/>
            <w:lang w:val="en-US" w:eastAsia="en-US"/>
          </w:rPr>
          <w:t>https://www.preprints.org/manuscript/202506.0931/v1?utm_source=chatgpt.com</w:t>
        </w:r>
      </w:hyperlink>
      <w:r>
        <w:rPr>
          <w:lang w:val="en-US" w:eastAsia="en-US"/>
        </w:rPr>
        <w:t xml:space="preserve"> </w:t>
      </w:r>
    </w:p>
    <w:p w14:paraId="6B88B7A4" w14:textId="77777777" w:rsidR="004935BC" w:rsidRDefault="004935BC" w:rsidP="004935BC">
      <w:pPr>
        <w:rPr>
          <w:color w:val="EE0000"/>
          <w:highlight w:val="yellow"/>
          <w:lang w:val="en-US" w:eastAsia="en-US"/>
        </w:rPr>
      </w:pPr>
      <w:hyperlink r:id="rId34" w:history="1">
        <w:r w:rsidRPr="00B33951">
          <w:rPr>
            <w:rStyle w:val="Hyperlink"/>
            <w:lang w:val="en-US" w:eastAsia="en-US"/>
          </w:rPr>
          <w:t>https://papers.ssrn.com/sol3/papers.cfm?abstract_id=4786575</w:t>
        </w:r>
      </w:hyperlink>
      <w:r>
        <w:rPr>
          <w:color w:val="EE0000"/>
          <w:lang w:val="en-US" w:eastAsia="en-US"/>
        </w:rPr>
        <w:t xml:space="preserve"> </w:t>
      </w:r>
    </w:p>
    <w:p w14:paraId="611A0D01" w14:textId="77777777" w:rsidR="001F3019" w:rsidRPr="001F3019" w:rsidRDefault="001F3019" w:rsidP="005468CB">
      <w:pPr>
        <w:spacing w:after="160" w:line="278" w:lineRule="auto"/>
        <w:rPr>
          <w:lang w:val="en-US" w:eastAsia="en-US"/>
        </w:rPr>
      </w:pPr>
    </w:p>
    <w:sectPr w:rsidR="001F3019" w:rsidRPr="001F30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28C22" w14:textId="77777777" w:rsidR="00185C1D" w:rsidRDefault="00185C1D" w:rsidP="00D37683">
      <w:r>
        <w:separator/>
      </w:r>
    </w:p>
  </w:endnote>
  <w:endnote w:type="continuationSeparator" w:id="0">
    <w:p w14:paraId="66C745FE" w14:textId="77777777" w:rsidR="00185C1D" w:rsidRDefault="00185C1D"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EndPr>
      <w:rPr>
        <w:rStyle w:val="PageNumber"/>
      </w:rPr>
    </w:sdtEndPr>
    <w:sdtContent>
      <w:p w14:paraId="09BC36C2" w14:textId="76A9FEEB" w:rsidR="00D37683" w:rsidRDefault="00D37683" w:rsidP="00966C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w:t>
        </w:r>
        <w:r w:rsidR="008C0F4B">
          <w:rPr>
            <w:rStyle w:val="PageNumber"/>
            <w:noProof/>
          </w:rPr>
          <w:t>0</w:t>
        </w:r>
        <w:r>
          <w:rPr>
            <w:rStyle w:val="PageNumber"/>
          </w:rPr>
          <w:fldChar w:fldCharType="end"/>
        </w:r>
      </w:p>
    </w:sdtContent>
  </w:sdt>
  <w:p w14:paraId="55A08286" w14:textId="77777777" w:rsidR="00D37683" w:rsidRDefault="00D37683" w:rsidP="00D376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EndPr>
      <w:rPr>
        <w:rStyle w:val="PageNumber"/>
      </w:rPr>
    </w:sdtEndPr>
    <w:sdtContent>
      <w:p w14:paraId="0CC6DF80" w14:textId="7B7548D4" w:rsidR="00D37683" w:rsidRDefault="00D37683" w:rsidP="00966CF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69E3" w14:textId="77777777" w:rsidR="00185C1D" w:rsidRDefault="00185C1D" w:rsidP="00D37683">
      <w:r>
        <w:separator/>
      </w:r>
    </w:p>
  </w:footnote>
  <w:footnote w:type="continuationSeparator" w:id="0">
    <w:p w14:paraId="3E5500C5" w14:textId="77777777" w:rsidR="00185C1D" w:rsidRDefault="00185C1D"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27"/>
  </w:num>
  <w:num w:numId="2" w16cid:durableId="1482577323">
    <w:abstractNumId w:val="6"/>
  </w:num>
  <w:num w:numId="3" w16cid:durableId="1984382979">
    <w:abstractNumId w:val="22"/>
  </w:num>
  <w:num w:numId="4" w16cid:durableId="1553687795">
    <w:abstractNumId w:val="9"/>
  </w:num>
  <w:num w:numId="5" w16cid:durableId="1175539825">
    <w:abstractNumId w:val="3"/>
  </w:num>
  <w:num w:numId="6" w16cid:durableId="991639870">
    <w:abstractNumId w:val="14"/>
  </w:num>
  <w:num w:numId="7" w16cid:durableId="1944219306">
    <w:abstractNumId w:val="19"/>
  </w:num>
  <w:num w:numId="8" w16cid:durableId="564922760">
    <w:abstractNumId w:val="15"/>
  </w:num>
  <w:num w:numId="9" w16cid:durableId="969751108">
    <w:abstractNumId w:val="4"/>
  </w:num>
  <w:num w:numId="10" w16cid:durableId="355929012">
    <w:abstractNumId w:val="12"/>
  </w:num>
  <w:num w:numId="11" w16cid:durableId="465390535">
    <w:abstractNumId w:val="21"/>
  </w:num>
  <w:num w:numId="12" w16cid:durableId="56436253">
    <w:abstractNumId w:val="20"/>
  </w:num>
  <w:num w:numId="13" w16cid:durableId="1261832347">
    <w:abstractNumId w:val="2"/>
  </w:num>
  <w:num w:numId="14" w16cid:durableId="1994526941">
    <w:abstractNumId w:val="10"/>
  </w:num>
  <w:num w:numId="15" w16cid:durableId="435097576">
    <w:abstractNumId w:val="7"/>
  </w:num>
  <w:num w:numId="16" w16cid:durableId="743797364">
    <w:abstractNumId w:val="8"/>
  </w:num>
  <w:num w:numId="17" w16cid:durableId="1791975531">
    <w:abstractNumId w:val="11"/>
  </w:num>
  <w:num w:numId="18" w16cid:durableId="176193527">
    <w:abstractNumId w:val="24"/>
  </w:num>
  <w:num w:numId="19" w16cid:durableId="2140487329">
    <w:abstractNumId w:val="0"/>
  </w:num>
  <w:num w:numId="20" w16cid:durableId="461772345">
    <w:abstractNumId w:val="16"/>
  </w:num>
  <w:num w:numId="21" w16cid:durableId="1841696245">
    <w:abstractNumId w:val="18"/>
  </w:num>
  <w:num w:numId="22" w16cid:durableId="802428575">
    <w:abstractNumId w:val="26"/>
  </w:num>
  <w:num w:numId="23" w16cid:durableId="1111120663">
    <w:abstractNumId w:val="17"/>
  </w:num>
  <w:num w:numId="24" w16cid:durableId="1280842296">
    <w:abstractNumId w:val="1"/>
  </w:num>
  <w:num w:numId="25" w16cid:durableId="626592828">
    <w:abstractNumId w:val="28"/>
  </w:num>
  <w:num w:numId="26" w16cid:durableId="750011318">
    <w:abstractNumId w:val="5"/>
  </w:num>
  <w:num w:numId="27" w16cid:durableId="175265668">
    <w:abstractNumId w:val="13"/>
  </w:num>
  <w:num w:numId="28" w16cid:durableId="1459450640">
    <w:abstractNumId w:val="25"/>
  </w:num>
  <w:num w:numId="29" w16cid:durableId="549612496">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24B1"/>
    <w:rsid w:val="000C3ADC"/>
    <w:rsid w:val="000C4F99"/>
    <w:rsid w:val="000C59A8"/>
    <w:rsid w:val="000C7A78"/>
    <w:rsid w:val="000D0FF7"/>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6E9F"/>
    <w:rsid w:val="000F7999"/>
    <w:rsid w:val="000F7D6D"/>
    <w:rsid w:val="000F7FEF"/>
    <w:rsid w:val="001004DF"/>
    <w:rsid w:val="001018DE"/>
    <w:rsid w:val="00101BC6"/>
    <w:rsid w:val="00102965"/>
    <w:rsid w:val="00103B5C"/>
    <w:rsid w:val="00104CFA"/>
    <w:rsid w:val="00105A8E"/>
    <w:rsid w:val="00106DE6"/>
    <w:rsid w:val="00106EA1"/>
    <w:rsid w:val="0010756C"/>
    <w:rsid w:val="00110A80"/>
    <w:rsid w:val="00112194"/>
    <w:rsid w:val="00112205"/>
    <w:rsid w:val="00115E53"/>
    <w:rsid w:val="001165CA"/>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2294"/>
    <w:rsid w:val="00205A25"/>
    <w:rsid w:val="00206216"/>
    <w:rsid w:val="00206987"/>
    <w:rsid w:val="002072A6"/>
    <w:rsid w:val="00207687"/>
    <w:rsid w:val="002079C8"/>
    <w:rsid w:val="002124A6"/>
    <w:rsid w:val="002127C3"/>
    <w:rsid w:val="00215595"/>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32B8"/>
    <w:rsid w:val="00314511"/>
    <w:rsid w:val="003148AA"/>
    <w:rsid w:val="00316A52"/>
    <w:rsid w:val="003176CE"/>
    <w:rsid w:val="0032064A"/>
    <w:rsid w:val="00321D86"/>
    <w:rsid w:val="00323883"/>
    <w:rsid w:val="0032566E"/>
    <w:rsid w:val="00325781"/>
    <w:rsid w:val="0032771F"/>
    <w:rsid w:val="003277D6"/>
    <w:rsid w:val="003303F2"/>
    <w:rsid w:val="00332DCF"/>
    <w:rsid w:val="00333DD2"/>
    <w:rsid w:val="00334E21"/>
    <w:rsid w:val="00335128"/>
    <w:rsid w:val="003356C8"/>
    <w:rsid w:val="00336538"/>
    <w:rsid w:val="003366C1"/>
    <w:rsid w:val="003366E9"/>
    <w:rsid w:val="00337B5E"/>
    <w:rsid w:val="0034031F"/>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35AA"/>
    <w:rsid w:val="004543A8"/>
    <w:rsid w:val="004570E8"/>
    <w:rsid w:val="00457400"/>
    <w:rsid w:val="00460D00"/>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3AD4"/>
    <w:rsid w:val="004C66E8"/>
    <w:rsid w:val="004C6D7F"/>
    <w:rsid w:val="004C7CB3"/>
    <w:rsid w:val="004D14EC"/>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E11"/>
    <w:rsid w:val="00625BCE"/>
    <w:rsid w:val="006264CA"/>
    <w:rsid w:val="00626C67"/>
    <w:rsid w:val="00626CCF"/>
    <w:rsid w:val="0063042C"/>
    <w:rsid w:val="006308DA"/>
    <w:rsid w:val="00630F87"/>
    <w:rsid w:val="0063139A"/>
    <w:rsid w:val="006315BC"/>
    <w:rsid w:val="00636269"/>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7C52"/>
    <w:rsid w:val="00661942"/>
    <w:rsid w:val="00662A90"/>
    <w:rsid w:val="00663795"/>
    <w:rsid w:val="00670DD1"/>
    <w:rsid w:val="006724EA"/>
    <w:rsid w:val="006738A6"/>
    <w:rsid w:val="0067401E"/>
    <w:rsid w:val="006776C2"/>
    <w:rsid w:val="00677F4A"/>
    <w:rsid w:val="006804B0"/>
    <w:rsid w:val="006840D7"/>
    <w:rsid w:val="0068576F"/>
    <w:rsid w:val="0068799F"/>
    <w:rsid w:val="006933FC"/>
    <w:rsid w:val="0069487C"/>
    <w:rsid w:val="00695928"/>
    <w:rsid w:val="00695E39"/>
    <w:rsid w:val="006A15C5"/>
    <w:rsid w:val="006A22DE"/>
    <w:rsid w:val="006A3CEA"/>
    <w:rsid w:val="006A461F"/>
    <w:rsid w:val="006A7D7A"/>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2242"/>
    <w:rsid w:val="00713AB0"/>
    <w:rsid w:val="0071427F"/>
    <w:rsid w:val="007144D2"/>
    <w:rsid w:val="00715E82"/>
    <w:rsid w:val="00716A64"/>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4730"/>
    <w:rsid w:val="007659C0"/>
    <w:rsid w:val="00766E24"/>
    <w:rsid w:val="007739B7"/>
    <w:rsid w:val="00773C19"/>
    <w:rsid w:val="0077695F"/>
    <w:rsid w:val="00777216"/>
    <w:rsid w:val="0078165F"/>
    <w:rsid w:val="007818AA"/>
    <w:rsid w:val="00781C04"/>
    <w:rsid w:val="00782315"/>
    <w:rsid w:val="007827B7"/>
    <w:rsid w:val="00784A2F"/>
    <w:rsid w:val="0078594B"/>
    <w:rsid w:val="00786D4B"/>
    <w:rsid w:val="00787ADB"/>
    <w:rsid w:val="00787E70"/>
    <w:rsid w:val="0079018A"/>
    <w:rsid w:val="00795400"/>
    <w:rsid w:val="00795834"/>
    <w:rsid w:val="00797950"/>
    <w:rsid w:val="007A0143"/>
    <w:rsid w:val="007A1282"/>
    <w:rsid w:val="007A13C2"/>
    <w:rsid w:val="007A3932"/>
    <w:rsid w:val="007A3DB7"/>
    <w:rsid w:val="007A7B12"/>
    <w:rsid w:val="007B2552"/>
    <w:rsid w:val="007B4706"/>
    <w:rsid w:val="007B53DE"/>
    <w:rsid w:val="007B56D2"/>
    <w:rsid w:val="007B5747"/>
    <w:rsid w:val="007B6491"/>
    <w:rsid w:val="007B7377"/>
    <w:rsid w:val="007B7C96"/>
    <w:rsid w:val="007C268D"/>
    <w:rsid w:val="007C2CEF"/>
    <w:rsid w:val="007C5600"/>
    <w:rsid w:val="007C63F4"/>
    <w:rsid w:val="007D679B"/>
    <w:rsid w:val="007E06D3"/>
    <w:rsid w:val="007E08A4"/>
    <w:rsid w:val="007E1BCD"/>
    <w:rsid w:val="007E1CEF"/>
    <w:rsid w:val="007E1FEA"/>
    <w:rsid w:val="007E2393"/>
    <w:rsid w:val="007E2C71"/>
    <w:rsid w:val="007E2E2D"/>
    <w:rsid w:val="007E4C23"/>
    <w:rsid w:val="007E6020"/>
    <w:rsid w:val="007F1050"/>
    <w:rsid w:val="007F1C91"/>
    <w:rsid w:val="007F2391"/>
    <w:rsid w:val="007F23FD"/>
    <w:rsid w:val="007F2707"/>
    <w:rsid w:val="007F5ABF"/>
    <w:rsid w:val="007F621A"/>
    <w:rsid w:val="007F7B8E"/>
    <w:rsid w:val="00800364"/>
    <w:rsid w:val="00803AA7"/>
    <w:rsid w:val="008112C2"/>
    <w:rsid w:val="00816C86"/>
    <w:rsid w:val="00817060"/>
    <w:rsid w:val="008179B7"/>
    <w:rsid w:val="0082153D"/>
    <w:rsid w:val="008246D6"/>
    <w:rsid w:val="008256BA"/>
    <w:rsid w:val="0082689D"/>
    <w:rsid w:val="008269E8"/>
    <w:rsid w:val="0082732D"/>
    <w:rsid w:val="00830999"/>
    <w:rsid w:val="008332FC"/>
    <w:rsid w:val="008348BE"/>
    <w:rsid w:val="00842516"/>
    <w:rsid w:val="00842948"/>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37A9E"/>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C0347"/>
    <w:rsid w:val="00AC16D9"/>
    <w:rsid w:val="00AC2AF5"/>
    <w:rsid w:val="00AC376B"/>
    <w:rsid w:val="00AC4038"/>
    <w:rsid w:val="00AC46ED"/>
    <w:rsid w:val="00AC4D62"/>
    <w:rsid w:val="00AC79BC"/>
    <w:rsid w:val="00AD1B71"/>
    <w:rsid w:val="00AD2138"/>
    <w:rsid w:val="00AD2B8B"/>
    <w:rsid w:val="00AD2BA2"/>
    <w:rsid w:val="00AD7BB1"/>
    <w:rsid w:val="00AE1866"/>
    <w:rsid w:val="00AE1C9D"/>
    <w:rsid w:val="00AE2105"/>
    <w:rsid w:val="00AE4ACA"/>
    <w:rsid w:val="00AE7D9D"/>
    <w:rsid w:val="00AF120B"/>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30B87"/>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35D"/>
    <w:rsid w:val="00B61564"/>
    <w:rsid w:val="00B6169B"/>
    <w:rsid w:val="00B6780B"/>
    <w:rsid w:val="00B67C56"/>
    <w:rsid w:val="00B702F3"/>
    <w:rsid w:val="00B7233D"/>
    <w:rsid w:val="00B736C5"/>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52FE"/>
    <w:rsid w:val="00C056EF"/>
    <w:rsid w:val="00C076B6"/>
    <w:rsid w:val="00C07E96"/>
    <w:rsid w:val="00C115CE"/>
    <w:rsid w:val="00C11E63"/>
    <w:rsid w:val="00C120B4"/>
    <w:rsid w:val="00C12F54"/>
    <w:rsid w:val="00C163E3"/>
    <w:rsid w:val="00C16C0B"/>
    <w:rsid w:val="00C20404"/>
    <w:rsid w:val="00C21C74"/>
    <w:rsid w:val="00C2313E"/>
    <w:rsid w:val="00C236FC"/>
    <w:rsid w:val="00C23C66"/>
    <w:rsid w:val="00C247BF"/>
    <w:rsid w:val="00C27A5E"/>
    <w:rsid w:val="00C35C09"/>
    <w:rsid w:val="00C35D37"/>
    <w:rsid w:val="00C377E8"/>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C69"/>
    <w:rsid w:val="00C90C56"/>
    <w:rsid w:val="00C91409"/>
    <w:rsid w:val="00C97E51"/>
    <w:rsid w:val="00CA418D"/>
    <w:rsid w:val="00CA594F"/>
    <w:rsid w:val="00CA5B8B"/>
    <w:rsid w:val="00CB0171"/>
    <w:rsid w:val="00CB13CF"/>
    <w:rsid w:val="00CB1790"/>
    <w:rsid w:val="00CB225D"/>
    <w:rsid w:val="00CB64D5"/>
    <w:rsid w:val="00CC06A2"/>
    <w:rsid w:val="00CC3244"/>
    <w:rsid w:val="00CC5656"/>
    <w:rsid w:val="00CC5D25"/>
    <w:rsid w:val="00CC7C76"/>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E24"/>
    <w:rsid w:val="00E26A5A"/>
    <w:rsid w:val="00E314CB"/>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322F"/>
    <w:rsid w:val="00E754DB"/>
    <w:rsid w:val="00E76022"/>
    <w:rsid w:val="00E76D4A"/>
    <w:rsid w:val="00E8016E"/>
    <w:rsid w:val="00E8017D"/>
    <w:rsid w:val="00E80D69"/>
    <w:rsid w:val="00E82755"/>
    <w:rsid w:val="00E82AE1"/>
    <w:rsid w:val="00E8572F"/>
    <w:rsid w:val="00E86DE9"/>
    <w:rsid w:val="00E91D07"/>
    <w:rsid w:val="00E91DF6"/>
    <w:rsid w:val="00E93AE3"/>
    <w:rsid w:val="00E93FFB"/>
    <w:rsid w:val="00E9457C"/>
    <w:rsid w:val="00E96E96"/>
    <w:rsid w:val="00E97395"/>
    <w:rsid w:val="00E9776C"/>
    <w:rsid w:val="00E97C52"/>
    <w:rsid w:val="00EA058B"/>
    <w:rsid w:val="00EA18FD"/>
    <w:rsid w:val="00EA1E44"/>
    <w:rsid w:val="00EA21C2"/>
    <w:rsid w:val="00EA2394"/>
    <w:rsid w:val="00EA4719"/>
    <w:rsid w:val="00EA75CF"/>
    <w:rsid w:val="00EB12A9"/>
    <w:rsid w:val="00EB2FF6"/>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E0756"/>
    <w:rsid w:val="00EE0DB5"/>
    <w:rsid w:val="00EE1BC3"/>
    <w:rsid w:val="00EE7073"/>
    <w:rsid w:val="00EF0661"/>
    <w:rsid w:val="00EF1895"/>
    <w:rsid w:val="00EF2DDA"/>
    <w:rsid w:val="00EF4D7D"/>
    <w:rsid w:val="00EF6EE9"/>
    <w:rsid w:val="00F0008F"/>
    <w:rsid w:val="00F007B6"/>
    <w:rsid w:val="00F01B3E"/>
    <w:rsid w:val="00F02DA7"/>
    <w:rsid w:val="00F040D7"/>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BF1"/>
    <w:rsid w:val="00FB76D3"/>
    <w:rsid w:val="00FB7B44"/>
    <w:rsid w:val="00FC1128"/>
    <w:rsid w:val="00FC1837"/>
    <w:rsid w:val="00FC5854"/>
    <w:rsid w:val="00FC7769"/>
    <w:rsid w:val="00FD1A4D"/>
    <w:rsid w:val="00FD1D10"/>
    <w:rsid w:val="00FD45DB"/>
    <w:rsid w:val="00FD5CB0"/>
    <w:rsid w:val="00FE04CA"/>
    <w:rsid w:val="00FE1D31"/>
    <w:rsid w:val="00FE29BB"/>
    <w:rsid w:val="00FE2EFF"/>
    <w:rsid w:val="00FE36C0"/>
    <w:rsid w:val="00FE41F3"/>
    <w:rsid w:val="00FE4F94"/>
    <w:rsid w:val="00FE7E7C"/>
    <w:rsid w:val="00FF1DD1"/>
    <w:rsid w:val="00FF23F3"/>
    <w:rsid w:val="00FF2C7E"/>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microsoft.com/en-us/research/blog/lazygraphrag-setting-a-new-standard-for-quality-and-cost/"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anthropic.com/news/model-context-protocol" TargetMode="External"/><Relationship Id="rId34" Type="http://schemas.openxmlformats.org/officeDocument/2006/relationships/hyperlink" Target="https://papers.ssrn.com/sol3/papers.cfm?abstract_id=478657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ima.org/article/press-release-getting-in-pole-position-how-hedge-funds-are-leveraging-gen-ai-to-get-ahead.html" TargetMode="External"/><Relationship Id="rId25" Type="http://schemas.openxmlformats.org/officeDocument/2006/relationships/image" Target="media/image8.png"/><Relationship Id="rId33" Type="http://schemas.openxmlformats.org/officeDocument/2006/relationships/hyperlink" Target="https://www.preprints.org/manuscript/202506.0931/v1?utm_source=chatgpt.com" TargetMode="External"/><Relationship Id="rId2" Type="http://schemas.openxmlformats.org/officeDocument/2006/relationships/numbering" Target="numbering.xml"/><Relationship Id="rId16" Type="http://schemas.openxmlformats.org/officeDocument/2006/relationships/hyperlink" Target="https://doi.org/10.48550/arXiv.2404.16130" TargetMode="External"/><Relationship Id="rId20" Type="http://schemas.openxmlformats.org/officeDocument/2006/relationships/hyperlink" Target="https://doi.org/10.48550/arXiv.2505.02279"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yperlink" Target="https://ink.library.smu.edu.sg/cgi/viewcontent.cgi?article=1057&amp;context=etd_coll" TargetMode="External"/><Relationship Id="rId5" Type="http://schemas.openxmlformats.org/officeDocument/2006/relationships/webSettings" Target="webSettings.xml"/><Relationship Id="rId15" Type="http://schemas.openxmlformats.org/officeDocument/2006/relationships/hyperlink" Target="https://ssrn.com/abstract=4786575" TargetMode="External"/><Relationship Id="rId23" Type="http://schemas.openxmlformats.org/officeDocument/2006/relationships/hyperlink" Target="https://www.deloitte.com/us/en/insights/industry/financial-services/financial-services-industry-outlooks/investment-management-industry-outlook.html" TargetMode="External"/><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8653/v1/2023.acl-long.99" TargetMode="External"/><Relationship Id="rId31" Type="http://schemas.openxmlformats.org/officeDocument/2006/relationships/hyperlink" Target="https://scholarworks.lib.csusb.edu/cgi/viewcontent.cgi?article=1378&amp;context=ciim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phafmc.com/blog/2020/06/02/data-strategies-2020/" TargetMode="External"/><Relationship Id="rId22" Type="http://schemas.openxmlformats.org/officeDocument/2006/relationships/hyperlink" Target="https://modelcontextprotocol.io/specification/2025-06-18?utm_source=chatgpt.com" TargetMode="External"/><Relationship Id="rId27" Type="http://schemas.openxmlformats.org/officeDocument/2006/relationships/footer" Target="footer2.xml"/><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3049</TotalTime>
  <Pages>48</Pages>
  <Words>15609</Words>
  <Characters>88974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1559</cp:revision>
  <dcterms:created xsi:type="dcterms:W3CDTF">2025-07-19T10:23:00Z</dcterms:created>
  <dcterms:modified xsi:type="dcterms:W3CDTF">2025-08-10T15:43:00Z</dcterms:modified>
</cp:coreProperties>
</file>