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D965" w14:textId="6A94BA0B" w:rsidR="00F84057" w:rsidRPr="00F944CD" w:rsidRDefault="005C3628" w:rsidP="00F944CD">
      <w:pPr>
        <w:pStyle w:val="FirstParagraph"/>
        <w:spacing w:before="0" w:after="120"/>
        <w:jc w:val="center"/>
        <w:rPr>
          <w:b/>
          <w:bCs/>
        </w:rPr>
      </w:pPr>
      <w:bookmarkStart w:id="0" w:name="_Hlk203840444"/>
      <w:bookmarkStart w:id="1" w:name="_Hlk205847427"/>
      <w:r w:rsidRPr="00F944CD">
        <w:rPr>
          <w:b/>
          <w:bCs/>
        </w:rPr>
        <w:t>DBA5102 Business Analytics Capstone Project</w:t>
      </w:r>
    </w:p>
    <w:p w14:paraId="64ED52F3" w14:textId="337A0FB0" w:rsidR="005C3628" w:rsidRPr="00F944CD" w:rsidRDefault="000E2A00" w:rsidP="00F944CD">
      <w:pPr>
        <w:pStyle w:val="BodyText"/>
        <w:spacing w:before="0" w:after="120"/>
        <w:jc w:val="center"/>
      </w:pPr>
      <w:r w:rsidRPr="00F944CD">
        <w:t>Roy Yeo Fu Qiang</w:t>
      </w:r>
      <w:r w:rsidR="005C3628" w:rsidRPr="00F944CD">
        <w:t xml:space="preserve"> </w:t>
      </w:r>
    </w:p>
    <w:p w14:paraId="72F22D61" w14:textId="7C862797" w:rsidR="00486CAE" w:rsidRPr="00F944CD" w:rsidRDefault="007739B7" w:rsidP="00F944CD">
      <w:pPr>
        <w:pStyle w:val="FirstParagraph"/>
        <w:spacing w:before="0" w:after="120"/>
        <w:jc w:val="center"/>
      </w:pPr>
      <w:r w:rsidRPr="00F944CD">
        <w:rPr>
          <w:b/>
          <w:bCs/>
        </w:rPr>
        <w:t>Investment</w:t>
      </w:r>
      <w:r w:rsidR="00486CAE" w:rsidRPr="00F944CD">
        <w:rPr>
          <w:b/>
          <w:bCs/>
        </w:rPr>
        <w:t xml:space="preserve"> Context Engine (</w:t>
      </w:r>
      <w:r w:rsidRPr="00F944CD">
        <w:rPr>
          <w:b/>
          <w:bCs/>
        </w:rPr>
        <w:t>I</w:t>
      </w:r>
      <w:r w:rsidR="00486CAE" w:rsidRPr="00F944CD">
        <w:rPr>
          <w:b/>
          <w:bCs/>
        </w:rPr>
        <w:t>CE):</w:t>
      </w:r>
      <w:r w:rsidR="00486CAE" w:rsidRPr="00F944CD">
        <w:t xml:space="preserve"> A </w:t>
      </w:r>
      <w:r w:rsidR="005C3628" w:rsidRPr="00F944CD">
        <w:t>L</w:t>
      </w:r>
      <w:r w:rsidR="00486CAE" w:rsidRPr="00F944CD">
        <w:t>ightweight</w:t>
      </w:r>
      <w:r w:rsidR="009367FE">
        <w:t>, Cost-Effe</w:t>
      </w:r>
      <w:r w:rsidR="00777F14">
        <w:t>ctive</w:t>
      </w:r>
      <w:r w:rsidR="009367FE">
        <w:t xml:space="preserve"> </w:t>
      </w:r>
      <w:r w:rsidR="00486CAE" w:rsidRPr="00F944CD">
        <w:t xml:space="preserve">Graph-Based Context-Aware AI Backbone for </w:t>
      </w:r>
      <w:r w:rsidR="00C37B67">
        <w:t xml:space="preserve">Lean </w:t>
      </w:r>
      <w:r w:rsidR="00777F14">
        <w:t>Investment</w:t>
      </w:r>
      <w:r w:rsidR="00486CAE" w:rsidRPr="00F944CD">
        <w:t xml:space="preserve"> </w:t>
      </w:r>
      <w:r w:rsidR="005C3628" w:rsidRPr="00F944CD">
        <w:t>F</w:t>
      </w:r>
      <w:r w:rsidR="00486CAE" w:rsidRPr="00F944CD">
        <w:t>und</w:t>
      </w:r>
      <w:r w:rsidR="009367FE">
        <w:t>s</w:t>
      </w:r>
    </w:p>
    <w:bookmarkEnd w:id="0"/>
    <w:p w14:paraId="2801042A" w14:textId="77777777" w:rsidR="00486CAE" w:rsidRPr="00F944CD" w:rsidRDefault="00000000" w:rsidP="00F944CD">
      <w:pPr>
        <w:spacing w:after="120"/>
      </w:pPr>
      <w:r>
        <w:rPr>
          <w:noProof/>
          <w14:ligatures w14:val="standardContextual"/>
        </w:rPr>
        <w:pict w14:anchorId="0E9A4158">
          <v:rect id="_x0000_i1025" alt="" style="width:451.3pt;height:.05pt;mso-width-percent:0;mso-height-percent:0;mso-width-percent:0;mso-height-percent:0" o:hralign="center" o:hrstd="t" o:hr="t"/>
        </w:pict>
      </w:r>
    </w:p>
    <w:p w14:paraId="17611D1C" w14:textId="77777777" w:rsidR="00B601CA" w:rsidRPr="00B601CA" w:rsidRDefault="00B601CA" w:rsidP="00B601CA">
      <w:pPr>
        <w:pStyle w:val="Heading2"/>
        <w:spacing w:before="0" w:after="120"/>
        <w:rPr>
          <w:rFonts w:ascii="Times New Roman" w:hAnsi="Times New Roman" w:cs="Times New Roman"/>
          <w:sz w:val="28"/>
          <w:szCs w:val="28"/>
        </w:rPr>
      </w:pPr>
      <w:bookmarkStart w:id="2" w:name="_Hlk205650985"/>
      <w:bookmarkStart w:id="3" w:name="_Hlk204444000"/>
      <w:bookmarkEnd w:id="1"/>
      <w:bookmarkEnd w:id="2"/>
      <w:bookmarkEnd w:id="3"/>
      <w:r w:rsidRPr="00B601CA">
        <w:rPr>
          <w:rFonts w:ascii="Times New Roman" w:hAnsi="Times New Roman" w:cs="Times New Roman"/>
          <w:sz w:val="28"/>
          <w:szCs w:val="28"/>
        </w:rPr>
        <w:t xml:space="preserve">1. </w:t>
      </w:r>
      <w:r w:rsidRPr="00B601CA">
        <w:rPr>
          <w:rStyle w:val="Strong"/>
          <w:rFonts w:ascii="Times New Roman" w:hAnsi="Times New Roman" w:cs="Times New Roman"/>
          <w:b w:val="0"/>
          <w:bCs w:val="0"/>
          <w:sz w:val="28"/>
          <w:szCs w:val="28"/>
        </w:rPr>
        <w:t>Executive Summary</w:t>
      </w:r>
    </w:p>
    <w:p w14:paraId="03A68488" w14:textId="5AD1CD15" w:rsidR="00B601CA" w:rsidRPr="00B601CA" w:rsidRDefault="00B601CA" w:rsidP="0062436A">
      <w:pPr>
        <w:pStyle w:val="NormalWeb"/>
        <w:spacing w:before="0" w:beforeAutospacing="0" w:after="120" w:afterAutospacing="0"/>
        <w:ind w:left="284"/>
        <w:jc w:val="both"/>
        <w:rPr>
          <w:sz w:val="22"/>
          <w:szCs w:val="22"/>
        </w:rPr>
      </w:pPr>
      <w:r w:rsidRPr="00B601CA">
        <w:rPr>
          <w:rStyle w:val="Strong"/>
          <w:rFonts w:eastAsiaTheme="majorEastAsia"/>
          <w:sz w:val="22"/>
          <w:szCs w:val="22"/>
        </w:rPr>
        <w:t>Problem:</w:t>
      </w:r>
      <w:r w:rsidRPr="00B601CA">
        <w:rPr>
          <w:sz w:val="22"/>
          <w:szCs w:val="22"/>
        </w:rPr>
        <w:t xml:space="preserve"> </w:t>
      </w:r>
      <w:bookmarkStart w:id="4" w:name="_Hlk205851828"/>
      <w:r w:rsidRPr="00B601CA">
        <w:rPr>
          <w:sz w:val="22"/>
          <w:szCs w:val="22"/>
        </w:rPr>
        <w:t>Lean hedge funds drown in fragmented, unstructured data (filings, transcripts, notes, news)</w:t>
      </w:r>
      <w:r>
        <w:rPr>
          <w:sz w:val="22"/>
          <w:szCs w:val="22"/>
        </w:rPr>
        <w:t>,</w:t>
      </w:r>
      <w:r w:rsidRPr="00B601CA">
        <w:rPr>
          <w:sz w:val="22"/>
          <w:szCs w:val="22"/>
        </w:rPr>
        <w:t xml:space="preserve"> but lack the infra</w:t>
      </w:r>
      <w:r>
        <w:rPr>
          <w:sz w:val="22"/>
          <w:szCs w:val="22"/>
        </w:rPr>
        <w:t>structure</w:t>
      </w:r>
      <w:r w:rsidRPr="00B601CA">
        <w:rPr>
          <w:sz w:val="22"/>
          <w:szCs w:val="22"/>
        </w:rPr>
        <w:t xml:space="preserve"> and manpower of large</w:t>
      </w:r>
      <w:r>
        <w:rPr>
          <w:sz w:val="22"/>
          <w:szCs w:val="22"/>
        </w:rPr>
        <w:t xml:space="preserve"> investment</w:t>
      </w:r>
      <w:r w:rsidRPr="00B601CA">
        <w:rPr>
          <w:sz w:val="22"/>
          <w:szCs w:val="22"/>
        </w:rPr>
        <w:t xml:space="preserve"> funds. This causes missed early signals, low insight reuse, inconsistent context, and manual triage bottlenecks</w:t>
      </w:r>
      <w:r w:rsidR="00D2303A">
        <w:rPr>
          <w:sz w:val="22"/>
          <w:szCs w:val="22"/>
        </w:rPr>
        <w:t>, leaving small funds at structural disadvantage versus larger peers.</w:t>
      </w:r>
    </w:p>
    <w:bookmarkEnd w:id="4"/>
    <w:p w14:paraId="26370237" w14:textId="34875052" w:rsidR="00B601CA" w:rsidRPr="00B601CA" w:rsidRDefault="00B601CA" w:rsidP="0062436A">
      <w:pPr>
        <w:pStyle w:val="NormalWeb"/>
        <w:spacing w:before="0" w:beforeAutospacing="0" w:after="120" w:afterAutospacing="0"/>
        <w:ind w:left="284"/>
        <w:jc w:val="both"/>
        <w:rPr>
          <w:sz w:val="22"/>
          <w:szCs w:val="22"/>
        </w:rPr>
      </w:pPr>
      <w:r w:rsidRPr="00B601CA">
        <w:rPr>
          <w:rStyle w:val="Strong"/>
          <w:rFonts w:eastAsiaTheme="majorEastAsia"/>
          <w:sz w:val="22"/>
          <w:szCs w:val="22"/>
        </w:rPr>
        <w:t>Opportunity:</w:t>
      </w:r>
      <w:r w:rsidRPr="00B601CA">
        <w:rPr>
          <w:sz w:val="22"/>
          <w:szCs w:val="22"/>
        </w:rPr>
        <w:t xml:space="preserve"> Frontier AI (LLMs, RAG) is commoditised; the </w:t>
      </w:r>
      <w:r w:rsidRPr="00B601CA">
        <w:rPr>
          <w:rStyle w:val="Strong"/>
          <w:rFonts w:eastAsiaTheme="majorEastAsia"/>
          <w:b w:val="0"/>
          <w:bCs w:val="0"/>
          <w:sz w:val="22"/>
          <w:szCs w:val="22"/>
        </w:rPr>
        <w:t xml:space="preserve">true edge is </w:t>
      </w:r>
      <w:r w:rsidRPr="003B6AD9">
        <w:rPr>
          <w:rStyle w:val="Strong"/>
          <w:rFonts w:eastAsiaTheme="majorEastAsia"/>
          <w:b w:val="0"/>
          <w:bCs w:val="0"/>
          <w:sz w:val="22"/>
          <w:szCs w:val="22"/>
          <w:u w:val="single"/>
        </w:rPr>
        <w:t>context engineering</w:t>
      </w:r>
      <w:r w:rsidRPr="00B601CA">
        <w:rPr>
          <w:sz w:val="22"/>
          <w:szCs w:val="22"/>
        </w:rPr>
        <w:t>—encoding the fund’s proprietary knowledge, drivers, and mental models into a reusable, explainable, and compounding system</w:t>
      </w:r>
      <w:r w:rsidR="003B6AD9">
        <w:rPr>
          <w:sz w:val="22"/>
          <w:szCs w:val="22"/>
        </w:rPr>
        <w:t xml:space="preserve"> that can ground the LLMs or AI tools into giving more meaningful outputs.</w:t>
      </w:r>
    </w:p>
    <w:p w14:paraId="275CC349" w14:textId="77777777" w:rsidR="00B601CA" w:rsidRPr="00B601CA" w:rsidRDefault="00B601CA" w:rsidP="0062436A">
      <w:pPr>
        <w:pStyle w:val="NormalWeb"/>
        <w:spacing w:before="0" w:beforeAutospacing="0" w:after="120" w:afterAutospacing="0"/>
        <w:ind w:left="284"/>
        <w:jc w:val="both"/>
        <w:rPr>
          <w:b/>
          <w:bCs/>
          <w:sz w:val="22"/>
          <w:szCs w:val="22"/>
        </w:rPr>
      </w:pPr>
      <w:r w:rsidRPr="00B601CA">
        <w:rPr>
          <w:rStyle w:val="Strong"/>
          <w:rFonts w:eastAsiaTheme="majorEastAsia"/>
          <w:sz w:val="22"/>
          <w:szCs w:val="22"/>
        </w:rPr>
        <w:t>Solution:</w:t>
      </w:r>
      <w:r w:rsidRPr="00B601CA">
        <w:rPr>
          <w:sz w:val="22"/>
          <w:szCs w:val="22"/>
        </w:rPr>
        <w:t xml:space="preserve"> </w:t>
      </w:r>
      <w:r w:rsidRPr="00B601CA">
        <w:rPr>
          <w:rStyle w:val="Strong"/>
          <w:rFonts w:eastAsiaTheme="majorEastAsia"/>
          <w:b w:val="0"/>
          <w:bCs w:val="0"/>
          <w:sz w:val="22"/>
          <w:szCs w:val="22"/>
        </w:rPr>
        <w:t>ICE</w:t>
      </w:r>
      <w:r w:rsidRPr="00B601CA">
        <w:rPr>
          <w:b/>
          <w:bCs/>
          <w:sz w:val="22"/>
          <w:szCs w:val="22"/>
        </w:rPr>
        <w:t xml:space="preserve"> — </w:t>
      </w:r>
      <w:r w:rsidRPr="00B601CA">
        <w:rPr>
          <w:sz w:val="22"/>
          <w:szCs w:val="22"/>
        </w:rPr>
        <w:t xml:space="preserve">a </w:t>
      </w:r>
      <w:r w:rsidRPr="00B601CA">
        <w:rPr>
          <w:rStyle w:val="Strong"/>
          <w:rFonts w:eastAsiaTheme="majorEastAsia"/>
          <w:b w:val="0"/>
          <w:bCs w:val="0"/>
          <w:sz w:val="22"/>
          <w:szCs w:val="22"/>
        </w:rPr>
        <w:t>graph-native, MCP-ready context engine</w:t>
      </w:r>
      <w:r w:rsidRPr="00B601CA">
        <w:rPr>
          <w:b/>
          <w:bCs/>
          <w:sz w:val="22"/>
          <w:szCs w:val="22"/>
        </w:rPr>
        <w:t xml:space="preserve"> </w:t>
      </w:r>
      <w:r w:rsidRPr="00B601CA">
        <w:rPr>
          <w:sz w:val="22"/>
          <w:szCs w:val="22"/>
        </w:rPr>
        <w:t>integrating external + internal data</w:t>
      </w:r>
      <w:r w:rsidRPr="00B601CA">
        <w:rPr>
          <w:b/>
          <w:bCs/>
          <w:sz w:val="22"/>
          <w:szCs w:val="22"/>
        </w:rPr>
        <w:t xml:space="preserve"> </w:t>
      </w:r>
      <w:r w:rsidRPr="00B601CA">
        <w:rPr>
          <w:sz w:val="22"/>
          <w:szCs w:val="22"/>
        </w:rPr>
        <w:t>into a</w:t>
      </w:r>
      <w:r w:rsidRPr="00B601CA">
        <w:rPr>
          <w:b/>
          <w:bCs/>
          <w:sz w:val="22"/>
          <w:szCs w:val="22"/>
        </w:rPr>
        <w:t xml:space="preserve"> </w:t>
      </w:r>
      <w:r w:rsidRPr="00B601CA">
        <w:rPr>
          <w:rStyle w:val="Strong"/>
          <w:rFonts w:eastAsiaTheme="majorEastAsia"/>
          <w:b w:val="0"/>
          <w:bCs w:val="0"/>
          <w:sz w:val="22"/>
          <w:szCs w:val="22"/>
        </w:rPr>
        <w:t>domain-specific knowledge graph</w:t>
      </w:r>
      <w:r w:rsidRPr="00B601CA">
        <w:rPr>
          <w:sz w:val="22"/>
          <w:szCs w:val="22"/>
        </w:rPr>
        <w:t xml:space="preserve"> queried via</w:t>
      </w:r>
      <w:r w:rsidRPr="00B601CA">
        <w:rPr>
          <w:b/>
          <w:bCs/>
          <w:sz w:val="22"/>
          <w:szCs w:val="22"/>
        </w:rPr>
        <w:t xml:space="preserve"> </w:t>
      </w:r>
      <w:r w:rsidRPr="00B601CA">
        <w:rPr>
          <w:rStyle w:val="Strong"/>
          <w:rFonts w:eastAsiaTheme="majorEastAsia"/>
          <w:b w:val="0"/>
          <w:bCs w:val="0"/>
          <w:sz w:val="22"/>
          <w:szCs w:val="22"/>
        </w:rPr>
        <w:t>Lazy Graph-RAG + Hybrid Retrieval</w:t>
      </w:r>
      <w:r w:rsidRPr="00B601CA">
        <w:rPr>
          <w:b/>
          <w:bCs/>
          <w:sz w:val="22"/>
          <w:szCs w:val="22"/>
        </w:rPr>
        <w:t>.</w:t>
      </w:r>
    </w:p>
    <w:p w14:paraId="2CBC900D" w14:textId="77777777" w:rsidR="00B601CA" w:rsidRPr="00B601CA" w:rsidRDefault="00B601CA" w:rsidP="0062436A">
      <w:pPr>
        <w:pStyle w:val="NormalWeb"/>
        <w:numPr>
          <w:ilvl w:val="0"/>
          <w:numId w:val="35"/>
        </w:numPr>
        <w:spacing w:before="0" w:beforeAutospacing="0" w:after="120" w:afterAutospacing="0"/>
        <w:jc w:val="both"/>
        <w:rPr>
          <w:sz w:val="22"/>
          <w:szCs w:val="22"/>
        </w:rPr>
      </w:pPr>
      <w:r w:rsidRPr="00B601CA">
        <w:rPr>
          <w:sz w:val="22"/>
          <w:szCs w:val="22"/>
        </w:rPr>
        <w:t>Grounds LLM reasoning in fund-specific context.</w:t>
      </w:r>
    </w:p>
    <w:p w14:paraId="58EF15F7" w14:textId="77777777" w:rsidR="00B601CA" w:rsidRPr="00B601CA" w:rsidRDefault="00B601CA" w:rsidP="0062436A">
      <w:pPr>
        <w:pStyle w:val="NormalWeb"/>
        <w:numPr>
          <w:ilvl w:val="0"/>
          <w:numId w:val="35"/>
        </w:numPr>
        <w:spacing w:before="0" w:beforeAutospacing="0" w:after="120" w:afterAutospacing="0"/>
        <w:jc w:val="both"/>
        <w:rPr>
          <w:sz w:val="22"/>
          <w:szCs w:val="22"/>
        </w:rPr>
      </w:pPr>
      <w:r w:rsidRPr="00B601CA">
        <w:rPr>
          <w:sz w:val="22"/>
          <w:szCs w:val="22"/>
        </w:rPr>
        <w:t xml:space="preserve">Delivers </w:t>
      </w:r>
      <w:r w:rsidRPr="00B601CA">
        <w:rPr>
          <w:rStyle w:val="Strong"/>
          <w:rFonts w:eastAsiaTheme="majorEastAsia"/>
          <w:b w:val="0"/>
          <w:bCs w:val="0"/>
          <w:sz w:val="22"/>
          <w:szCs w:val="22"/>
        </w:rPr>
        <w:t>traceable</w:t>
      </w:r>
      <w:r w:rsidRPr="00B601CA">
        <w:rPr>
          <w:rStyle w:val="Strong"/>
          <w:rFonts w:eastAsiaTheme="majorEastAsia"/>
          <w:sz w:val="22"/>
          <w:szCs w:val="22"/>
        </w:rPr>
        <w:t xml:space="preserve">, </w:t>
      </w:r>
      <w:r w:rsidRPr="00B601CA">
        <w:rPr>
          <w:rStyle w:val="Strong"/>
          <w:rFonts w:eastAsiaTheme="majorEastAsia"/>
          <w:b w:val="0"/>
          <w:bCs w:val="0"/>
          <w:sz w:val="22"/>
          <w:szCs w:val="22"/>
        </w:rPr>
        <w:t>causal</w:t>
      </w:r>
      <w:r w:rsidRPr="00B601CA">
        <w:rPr>
          <w:rStyle w:val="Strong"/>
          <w:rFonts w:eastAsiaTheme="majorEastAsia"/>
          <w:sz w:val="22"/>
          <w:szCs w:val="22"/>
        </w:rPr>
        <w:t xml:space="preserve">, </w:t>
      </w:r>
      <w:r w:rsidRPr="00B601CA">
        <w:rPr>
          <w:rStyle w:val="Strong"/>
          <w:rFonts w:eastAsiaTheme="majorEastAsia"/>
          <w:b w:val="0"/>
          <w:bCs w:val="0"/>
          <w:sz w:val="22"/>
          <w:szCs w:val="22"/>
        </w:rPr>
        <w:t>decision</w:t>
      </w:r>
      <w:r w:rsidRPr="00B601CA">
        <w:rPr>
          <w:rStyle w:val="Strong"/>
          <w:rFonts w:eastAsiaTheme="majorEastAsia"/>
          <w:sz w:val="22"/>
          <w:szCs w:val="22"/>
        </w:rPr>
        <w:t>-</w:t>
      </w:r>
      <w:r w:rsidRPr="00B601CA">
        <w:rPr>
          <w:rStyle w:val="Strong"/>
          <w:rFonts w:eastAsiaTheme="majorEastAsia"/>
          <w:b w:val="0"/>
          <w:bCs w:val="0"/>
          <w:sz w:val="22"/>
          <w:szCs w:val="22"/>
        </w:rPr>
        <w:t>ready</w:t>
      </w:r>
      <w:r w:rsidRPr="00B601CA">
        <w:rPr>
          <w:rStyle w:val="Strong"/>
          <w:rFonts w:eastAsiaTheme="majorEastAsia"/>
          <w:sz w:val="22"/>
          <w:szCs w:val="22"/>
        </w:rPr>
        <w:t xml:space="preserve"> </w:t>
      </w:r>
      <w:r w:rsidRPr="00B601CA">
        <w:rPr>
          <w:rStyle w:val="Strong"/>
          <w:rFonts w:eastAsiaTheme="majorEastAsia"/>
          <w:b w:val="0"/>
          <w:bCs w:val="0"/>
          <w:sz w:val="22"/>
          <w:szCs w:val="22"/>
        </w:rPr>
        <w:t>insights</w:t>
      </w:r>
      <w:r w:rsidRPr="00B601CA">
        <w:rPr>
          <w:sz w:val="22"/>
          <w:szCs w:val="22"/>
        </w:rPr>
        <w:t xml:space="preserve"> for research, portfolio monitoring, and risk.</w:t>
      </w:r>
    </w:p>
    <w:p w14:paraId="672A9D5D" w14:textId="77777777" w:rsidR="00B601CA" w:rsidRPr="00B601CA" w:rsidRDefault="00000000" w:rsidP="0062436A">
      <w:pPr>
        <w:spacing w:after="120"/>
        <w:jc w:val="both"/>
        <w:rPr>
          <w:sz w:val="22"/>
          <w:szCs w:val="22"/>
        </w:rPr>
      </w:pPr>
      <w:r>
        <w:rPr>
          <w:noProof/>
          <w:sz w:val="22"/>
          <w:szCs w:val="22"/>
          <w14:ligatures w14:val="standardContextual"/>
        </w:rPr>
        <w:pict w14:anchorId="7B3C5F6B">
          <v:rect id="_x0000_i1026" alt="" style="width:451.3pt;height:.05pt;mso-width-percent:0;mso-height-percent:0;mso-width-percent:0;mso-height-percent:0" o:hralign="center" o:hrstd="t" o:hr="t" fillcolor="#a0a0a0" stroked="f"/>
        </w:pict>
      </w:r>
    </w:p>
    <w:p w14:paraId="0B02CEE5" w14:textId="0288789C" w:rsidR="0062436A" w:rsidRPr="0062436A" w:rsidRDefault="00B601CA" w:rsidP="0062436A">
      <w:pPr>
        <w:pStyle w:val="Heading2"/>
        <w:spacing w:before="0" w:after="120"/>
        <w:jc w:val="both"/>
        <w:rPr>
          <w:rFonts w:ascii="Times New Roman" w:hAnsi="Times New Roman" w:cs="Times New Roman"/>
          <w:sz w:val="28"/>
          <w:szCs w:val="28"/>
        </w:rPr>
      </w:pPr>
      <w:r w:rsidRPr="00B601CA">
        <w:rPr>
          <w:rFonts w:ascii="Times New Roman" w:hAnsi="Times New Roman" w:cs="Times New Roman"/>
          <w:sz w:val="28"/>
          <w:szCs w:val="28"/>
        </w:rPr>
        <w:t xml:space="preserve">2. </w:t>
      </w:r>
      <w:r w:rsidRPr="00B601CA">
        <w:rPr>
          <w:rStyle w:val="Strong"/>
          <w:rFonts w:ascii="Times New Roman" w:hAnsi="Times New Roman" w:cs="Times New Roman"/>
          <w:b w:val="0"/>
          <w:bCs w:val="0"/>
          <w:sz w:val="28"/>
          <w:szCs w:val="28"/>
        </w:rPr>
        <w:t>Key Differentiators</w:t>
      </w:r>
    </w:p>
    <w:p w14:paraId="099DB893" w14:textId="26D8C7F3" w:rsidR="00B601CA" w:rsidRPr="00B601CA" w:rsidRDefault="00B601CA" w:rsidP="0062436A">
      <w:pPr>
        <w:pStyle w:val="NormalWeb"/>
        <w:spacing w:before="0" w:beforeAutospacing="0" w:after="120" w:afterAutospacing="0"/>
        <w:ind w:left="284"/>
        <w:jc w:val="both"/>
        <w:rPr>
          <w:sz w:val="22"/>
          <w:szCs w:val="22"/>
        </w:rPr>
      </w:pPr>
      <w:r w:rsidRPr="00B601CA">
        <w:rPr>
          <w:rStyle w:val="Strong"/>
          <w:rFonts w:eastAsiaTheme="majorEastAsia"/>
          <w:sz w:val="22"/>
          <w:szCs w:val="22"/>
        </w:rPr>
        <w:t>Spine, not muscle</w:t>
      </w:r>
      <w:r w:rsidRPr="00B601CA">
        <w:rPr>
          <w:sz w:val="22"/>
          <w:szCs w:val="22"/>
        </w:rPr>
        <w:t xml:space="preserve">: </w:t>
      </w:r>
      <w:r>
        <w:rPr>
          <w:sz w:val="22"/>
          <w:szCs w:val="22"/>
        </w:rPr>
        <w:t>Build p</w:t>
      </w:r>
      <w:r w:rsidRPr="00B601CA">
        <w:rPr>
          <w:sz w:val="22"/>
          <w:szCs w:val="22"/>
        </w:rPr>
        <w:t>roprietary cognitive core</w:t>
      </w:r>
      <w:r w:rsidR="0062436A">
        <w:rPr>
          <w:sz w:val="22"/>
          <w:szCs w:val="22"/>
        </w:rPr>
        <w:t>, turning fragmented noise into a compounding, explainable knowledge assets that powers sharper and more confident investment decisions</w:t>
      </w:r>
      <w:r w:rsidRPr="00B601CA">
        <w:rPr>
          <w:sz w:val="22"/>
          <w:szCs w:val="22"/>
        </w:rPr>
        <w:t xml:space="preserve">; </w:t>
      </w:r>
      <w:r>
        <w:rPr>
          <w:sz w:val="22"/>
          <w:szCs w:val="22"/>
        </w:rPr>
        <w:t xml:space="preserve">buy </w:t>
      </w:r>
      <w:r w:rsidRPr="00B601CA">
        <w:rPr>
          <w:sz w:val="22"/>
          <w:szCs w:val="22"/>
        </w:rPr>
        <w:t xml:space="preserve">external tools </w:t>
      </w:r>
      <w:r w:rsidR="00656540">
        <w:rPr>
          <w:sz w:val="22"/>
          <w:szCs w:val="22"/>
        </w:rPr>
        <w:t>(</w:t>
      </w:r>
      <w:r w:rsidRPr="00B601CA">
        <w:rPr>
          <w:sz w:val="22"/>
          <w:szCs w:val="22"/>
        </w:rPr>
        <w:t>plug in via MCP</w:t>
      </w:r>
      <w:r w:rsidR="00656540">
        <w:rPr>
          <w:sz w:val="22"/>
          <w:szCs w:val="22"/>
        </w:rPr>
        <w:t>)</w:t>
      </w:r>
      <w:r w:rsidRPr="00B601CA">
        <w:rPr>
          <w:sz w:val="22"/>
          <w:szCs w:val="22"/>
        </w:rPr>
        <w:t>.</w:t>
      </w:r>
    </w:p>
    <w:p w14:paraId="02BE87CB" w14:textId="77777777" w:rsidR="00B601CA" w:rsidRPr="00B601CA" w:rsidRDefault="00B601CA" w:rsidP="0062436A">
      <w:pPr>
        <w:pStyle w:val="NormalWeb"/>
        <w:spacing w:before="0" w:beforeAutospacing="0" w:after="120" w:afterAutospacing="0"/>
        <w:ind w:left="284"/>
        <w:jc w:val="both"/>
        <w:rPr>
          <w:sz w:val="22"/>
          <w:szCs w:val="22"/>
        </w:rPr>
      </w:pPr>
      <w:r w:rsidRPr="00B601CA">
        <w:rPr>
          <w:rStyle w:val="Strong"/>
          <w:rFonts w:eastAsiaTheme="majorEastAsia"/>
          <w:sz w:val="22"/>
          <w:szCs w:val="22"/>
        </w:rPr>
        <w:t>Lazy Graph-RAG</w:t>
      </w:r>
      <w:r w:rsidRPr="00B601CA">
        <w:rPr>
          <w:sz w:val="22"/>
          <w:szCs w:val="22"/>
        </w:rPr>
        <w:t>: On-demand, sparse, high-signal subgraph retrieval; minimal upfront KG build.</w:t>
      </w:r>
    </w:p>
    <w:p w14:paraId="626C268C" w14:textId="69D09960" w:rsidR="00B601CA" w:rsidRPr="00B601CA" w:rsidRDefault="00B601CA" w:rsidP="0062436A">
      <w:pPr>
        <w:pStyle w:val="NormalWeb"/>
        <w:spacing w:before="0" w:beforeAutospacing="0" w:after="120" w:afterAutospacing="0"/>
        <w:ind w:left="284"/>
        <w:jc w:val="both"/>
        <w:rPr>
          <w:sz w:val="22"/>
          <w:szCs w:val="22"/>
        </w:rPr>
      </w:pPr>
      <w:r w:rsidRPr="00B601CA">
        <w:rPr>
          <w:rStyle w:val="Strong"/>
          <w:rFonts w:eastAsiaTheme="majorEastAsia"/>
          <w:sz w:val="22"/>
          <w:szCs w:val="22"/>
        </w:rPr>
        <w:t>Hybrid Retrieval</w:t>
      </w:r>
      <w:r w:rsidRPr="00B601CA">
        <w:rPr>
          <w:sz w:val="22"/>
          <w:szCs w:val="22"/>
        </w:rPr>
        <w:t xml:space="preserve">: Vector + keyword + </w:t>
      </w:r>
      <w:proofErr w:type="spellStart"/>
      <w:r w:rsidRPr="00B601CA">
        <w:rPr>
          <w:sz w:val="22"/>
          <w:szCs w:val="22"/>
        </w:rPr>
        <w:t>HyDE</w:t>
      </w:r>
      <w:proofErr w:type="spellEnd"/>
      <w:r w:rsidRPr="00B601CA">
        <w:rPr>
          <w:sz w:val="22"/>
          <w:szCs w:val="22"/>
        </w:rPr>
        <w:t xml:space="preserve"> + graph traversal</w:t>
      </w:r>
    </w:p>
    <w:p w14:paraId="6A0FC4B7" w14:textId="77777777" w:rsidR="00B601CA" w:rsidRPr="00B601CA" w:rsidRDefault="00B601CA" w:rsidP="0062436A">
      <w:pPr>
        <w:pStyle w:val="NormalWeb"/>
        <w:spacing w:before="0" w:beforeAutospacing="0" w:after="120" w:afterAutospacing="0"/>
        <w:ind w:left="284"/>
        <w:jc w:val="both"/>
        <w:rPr>
          <w:sz w:val="22"/>
          <w:szCs w:val="22"/>
        </w:rPr>
      </w:pPr>
      <w:r w:rsidRPr="00B601CA">
        <w:rPr>
          <w:rStyle w:val="Strong"/>
          <w:rFonts w:eastAsiaTheme="majorEastAsia"/>
          <w:sz w:val="22"/>
          <w:szCs w:val="22"/>
        </w:rPr>
        <w:t>Full Traceability</w:t>
      </w:r>
      <w:r w:rsidRPr="00B601CA">
        <w:rPr>
          <w:sz w:val="22"/>
          <w:szCs w:val="22"/>
        </w:rPr>
        <w:t>: Every claim has timestamp, source, evidence snippet; unsupported facts dropped.</w:t>
      </w:r>
    </w:p>
    <w:p w14:paraId="79FA9AFC" w14:textId="77777777" w:rsidR="00B601CA" w:rsidRPr="00B601CA" w:rsidRDefault="00B601CA" w:rsidP="0062436A">
      <w:pPr>
        <w:pStyle w:val="NormalWeb"/>
        <w:spacing w:before="0" w:beforeAutospacing="0" w:after="120" w:afterAutospacing="0"/>
        <w:ind w:left="284"/>
        <w:jc w:val="both"/>
        <w:rPr>
          <w:sz w:val="22"/>
          <w:szCs w:val="22"/>
        </w:rPr>
      </w:pPr>
      <w:r w:rsidRPr="00B601CA">
        <w:rPr>
          <w:rStyle w:val="Strong"/>
          <w:rFonts w:eastAsiaTheme="majorEastAsia"/>
          <w:sz w:val="22"/>
          <w:szCs w:val="22"/>
        </w:rPr>
        <w:t>Single deterministic agent</w:t>
      </w:r>
      <w:r w:rsidRPr="00B601CA">
        <w:rPr>
          <w:sz w:val="22"/>
          <w:szCs w:val="22"/>
        </w:rPr>
        <w:t>: Consistent extract → reason → synthesize pipeline.</w:t>
      </w:r>
    </w:p>
    <w:p w14:paraId="1E18B514" w14:textId="77777777" w:rsidR="00B601CA" w:rsidRPr="00B601CA" w:rsidRDefault="00000000" w:rsidP="00B601CA">
      <w:pPr>
        <w:spacing w:after="120"/>
        <w:rPr>
          <w:sz w:val="22"/>
          <w:szCs w:val="22"/>
        </w:rPr>
      </w:pPr>
      <w:r>
        <w:rPr>
          <w:noProof/>
          <w:sz w:val="22"/>
          <w:szCs w:val="22"/>
          <w14:ligatures w14:val="standardContextual"/>
        </w:rPr>
        <w:pict w14:anchorId="56257D9C">
          <v:rect id="_x0000_i1027" alt="" style="width:451.3pt;height:.05pt;mso-width-percent:0;mso-height-percent:0;mso-width-percent:0;mso-height-percent:0" o:hralign="center" o:hrstd="t" o:hr="t" fillcolor="#a0a0a0" stroked="f"/>
        </w:pict>
      </w:r>
    </w:p>
    <w:p w14:paraId="34E77996" w14:textId="6B3474C7" w:rsidR="00B601CA" w:rsidRPr="00B601CA" w:rsidRDefault="00B601CA" w:rsidP="00B601CA">
      <w:pPr>
        <w:pStyle w:val="Heading2"/>
        <w:spacing w:before="0" w:after="120"/>
        <w:rPr>
          <w:rFonts w:ascii="Times New Roman" w:hAnsi="Times New Roman" w:cs="Times New Roman"/>
          <w:sz w:val="28"/>
          <w:szCs w:val="28"/>
        </w:rPr>
      </w:pPr>
      <w:r w:rsidRPr="00B601CA">
        <w:rPr>
          <w:rFonts w:ascii="Times New Roman" w:hAnsi="Times New Roman" w:cs="Times New Roman"/>
          <w:sz w:val="28"/>
          <w:szCs w:val="28"/>
        </w:rPr>
        <w:t xml:space="preserve">3. </w:t>
      </w:r>
      <w:r w:rsidRPr="00B601CA">
        <w:rPr>
          <w:rStyle w:val="Strong"/>
          <w:rFonts w:ascii="Times New Roman" w:hAnsi="Times New Roman" w:cs="Times New Roman"/>
          <w:b w:val="0"/>
          <w:bCs w:val="0"/>
          <w:sz w:val="28"/>
          <w:szCs w:val="28"/>
        </w:rPr>
        <w:t>MVP Scope (</w:t>
      </w:r>
      <w:r>
        <w:rPr>
          <w:rStyle w:val="Strong"/>
          <w:rFonts w:ascii="Times New Roman" w:hAnsi="Times New Roman" w:cs="Times New Roman"/>
          <w:b w:val="0"/>
          <w:bCs w:val="0"/>
          <w:sz w:val="28"/>
          <w:szCs w:val="28"/>
        </w:rPr>
        <w:t>~4 to 6 months</w:t>
      </w:r>
      <w:r w:rsidRPr="00B601CA">
        <w:rPr>
          <w:rStyle w:val="Strong"/>
          <w:rFonts w:ascii="Times New Roman" w:hAnsi="Times New Roman" w:cs="Times New Roman"/>
          <w:b w:val="0"/>
          <w:bCs w:val="0"/>
          <w:sz w:val="28"/>
          <w:szCs w:val="28"/>
        </w:rPr>
        <w:t>)</w:t>
      </w:r>
    </w:p>
    <w:p w14:paraId="2F30479C" w14:textId="77777777" w:rsidR="00B601CA" w:rsidRPr="00B601CA" w:rsidRDefault="00B601CA" w:rsidP="00B601CA">
      <w:pPr>
        <w:pStyle w:val="NormalWeb"/>
        <w:spacing w:before="0" w:beforeAutospacing="0" w:after="120" w:afterAutospacing="0"/>
        <w:ind w:left="284"/>
        <w:rPr>
          <w:sz w:val="22"/>
          <w:szCs w:val="22"/>
        </w:rPr>
      </w:pPr>
      <w:r w:rsidRPr="00B601CA">
        <w:rPr>
          <w:rStyle w:val="Strong"/>
          <w:rFonts w:eastAsiaTheme="majorEastAsia"/>
          <w:sz w:val="22"/>
          <w:szCs w:val="22"/>
        </w:rPr>
        <w:t>Coverage:</w:t>
      </w:r>
      <w:r w:rsidRPr="00B601CA">
        <w:rPr>
          <w:sz w:val="22"/>
          <w:szCs w:val="22"/>
        </w:rPr>
        <w:t xml:space="preserve"> S&amp;P 500 equities; focus on </w:t>
      </w:r>
      <w:r w:rsidRPr="00656540">
        <w:rPr>
          <w:rStyle w:val="Strong"/>
          <w:rFonts w:eastAsiaTheme="majorEastAsia"/>
          <w:sz w:val="22"/>
          <w:szCs w:val="22"/>
        </w:rPr>
        <w:t>portfolio monitoring</w:t>
      </w:r>
      <w:r w:rsidRPr="00B601CA">
        <w:rPr>
          <w:sz w:val="22"/>
          <w:szCs w:val="22"/>
        </w:rPr>
        <w:t xml:space="preserve"> + </w:t>
      </w:r>
      <w:r w:rsidRPr="00B601CA">
        <w:rPr>
          <w:rStyle w:val="Strong"/>
          <w:rFonts w:eastAsiaTheme="majorEastAsia"/>
          <w:sz w:val="22"/>
          <w:szCs w:val="22"/>
        </w:rPr>
        <w:t>fundamental research</w:t>
      </w:r>
      <w:r w:rsidRPr="00B601CA">
        <w:rPr>
          <w:sz w:val="22"/>
          <w:szCs w:val="22"/>
        </w:rPr>
        <w:t>.</w:t>
      </w:r>
    </w:p>
    <w:p w14:paraId="6A37F686" w14:textId="6E10271B" w:rsidR="00B601CA" w:rsidRPr="00D2303A" w:rsidRDefault="00B601CA" w:rsidP="00B601CA">
      <w:pPr>
        <w:pStyle w:val="NormalWeb"/>
        <w:spacing w:before="0" w:beforeAutospacing="0" w:after="120" w:afterAutospacing="0"/>
        <w:ind w:left="284"/>
        <w:rPr>
          <w:sz w:val="22"/>
          <w:szCs w:val="22"/>
          <w:u w:val="single"/>
        </w:rPr>
      </w:pPr>
      <w:r w:rsidRPr="00D2303A">
        <w:rPr>
          <w:rStyle w:val="Strong"/>
          <w:rFonts w:eastAsiaTheme="majorEastAsia"/>
          <w:sz w:val="22"/>
          <w:szCs w:val="22"/>
          <w:u w:val="single"/>
        </w:rPr>
        <w:t>Edge Types (</w:t>
      </w:r>
      <w:r w:rsidR="0062436A" w:rsidRPr="00D2303A">
        <w:rPr>
          <w:rStyle w:val="Strong"/>
          <w:rFonts w:eastAsiaTheme="majorEastAsia"/>
          <w:sz w:val="22"/>
          <w:szCs w:val="22"/>
          <w:u w:val="single"/>
        </w:rPr>
        <w:t>MVP</w:t>
      </w:r>
      <w:r w:rsidRPr="00D2303A">
        <w:rPr>
          <w:rStyle w:val="Strong"/>
          <w:rFonts w:eastAsiaTheme="majorEastAsia"/>
          <w:sz w:val="22"/>
          <w:szCs w:val="22"/>
          <w:u w:val="single"/>
        </w:rPr>
        <w:t>)</w:t>
      </w:r>
    </w:p>
    <w:p w14:paraId="7FF95E20" w14:textId="34FB2CD0" w:rsidR="00B601CA" w:rsidRPr="00B601CA" w:rsidRDefault="0062436A" w:rsidP="00B601CA">
      <w:pPr>
        <w:pStyle w:val="NormalWeb"/>
        <w:numPr>
          <w:ilvl w:val="1"/>
          <w:numId w:val="37"/>
        </w:numPr>
        <w:spacing w:before="0" w:beforeAutospacing="0" w:after="120" w:afterAutospacing="0"/>
        <w:ind w:left="709"/>
        <w:rPr>
          <w:sz w:val="22"/>
          <w:szCs w:val="22"/>
        </w:rPr>
      </w:pPr>
      <w:bookmarkStart w:id="5" w:name="_Hlk205851664"/>
      <w:r w:rsidRPr="0062436A">
        <w:rPr>
          <w:rStyle w:val="Emphasis"/>
          <w:rFonts w:eastAsiaTheme="majorEastAsia"/>
          <w:b/>
          <w:bCs/>
          <w:i w:val="0"/>
          <w:iCs w:val="0"/>
          <w:sz w:val="22"/>
          <w:szCs w:val="22"/>
        </w:rPr>
        <w:t xml:space="preserve">Ownership Context Edge: </w:t>
      </w:r>
      <w:r w:rsidR="00B601CA" w:rsidRPr="00B601CA">
        <w:rPr>
          <w:rStyle w:val="Emphasis"/>
          <w:rFonts w:eastAsiaTheme="majorEastAsia"/>
          <w:sz w:val="22"/>
          <w:szCs w:val="22"/>
        </w:rPr>
        <w:t>Portfolio → holds → Company</w:t>
      </w:r>
    </w:p>
    <w:p w14:paraId="1C9CDD99" w14:textId="4408DB43" w:rsidR="00B601CA" w:rsidRPr="00B601CA" w:rsidRDefault="0062436A" w:rsidP="00B601CA">
      <w:pPr>
        <w:pStyle w:val="NormalWeb"/>
        <w:numPr>
          <w:ilvl w:val="1"/>
          <w:numId w:val="37"/>
        </w:numPr>
        <w:spacing w:before="0" w:beforeAutospacing="0" w:after="120" w:afterAutospacing="0"/>
        <w:ind w:left="709"/>
        <w:rPr>
          <w:sz w:val="22"/>
          <w:szCs w:val="22"/>
        </w:rPr>
      </w:pPr>
      <w:r w:rsidRPr="0062436A">
        <w:rPr>
          <w:rStyle w:val="Emphasis"/>
          <w:rFonts w:eastAsiaTheme="majorEastAsia"/>
          <w:b/>
          <w:bCs/>
          <w:i w:val="0"/>
          <w:iCs w:val="0"/>
          <w:sz w:val="22"/>
          <w:szCs w:val="22"/>
        </w:rPr>
        <w:t xml:space="preserve">Thematic Edge: </w:t>
      </w:r>
      <w:r w:rsidR="00B601CA" w:rsidRPr="00B601CA">
        <w:rPr>
          <w:rStyle w:val="Emphasis"/>
          <w:rFonts w:eastAsiaTheme="majorEastAsia"/>
          <w:sz w:val="22"/>
          <w:szCs w:val="22"/>
        </w:rPr>
        <w:t xml:space="preserve">Company → </w:t>
      </w:r>
      <w:proofErr w:type="spellStart"/>
      <w:r w:rsidR="00B601CA" w:rsidRPr="00B601CA">
        <w:rPr>
          <w:rStyle w:val="Emphasis"/>
          <w:rFonts w:eastAsiaTheme="majorEastAsia"/>
          <w:sz w:val="22"/>
          <w:szCs w:val="22"/>
        </w:rPr>
        <w:t>exposed_to</w:t>
      </w:r>
      <w:proofErr w:type="spellEnd"/>
      <w:r w:rsidR="00B601CA" w:rsidRPr="00B601CA">
        <w:rPr>
          <w:rStyle w:val="Emphasis"/>
          <w:rFonts w:eastAsiaTheme="majorEastAsia"/>
          <w:sz w:val="22"/>
          <w:szCs w:val="22"/>
        </w:rPr>
        <w:t xml:space="preserve"> → Theme</w:t>
      </w:r>
    </w:p>
    <w:p w14:paraId="48EE06AE" w14:textId="23A9B7AE" w:rsidR="00B601CA" w:rsidRPr="00B601CA" w:rsidRDefault="0062436A" w:rsidP="00B601CA">
      <w:pPr>
        <w:pStyle w:val="NormalWeb"/>
        <w:numPr>
          <w:ilvl w:val="1"/>
          <w:numId w:val="37"/>
        </w:numPr>
        <w:spacing w:before="0" w:beforeAutospacing="0" w:after="120" w:afterAutospacing="0"/>
        <w:ind w:left="709"/>
        <w:rPr>
          <w:sz w:val="22"/>
          <w:szCs w:val="22"/>
        </w:rPr>
      </w:pPr>
      <w:r w:rsidRPr="0062436A">
        <w:rPr>
          <w:rStyle w:val="Emphasis"/>
          <w:rFonts w:eastAsiaTheme="majorEastAsia"/>
          <w:b/>
          <w:bCs/>
          <w:i w:val="0"/>
          <w:iCs w:val="0"/>
          <w:sz w:val="22"/>
          <w:szCs w:val="22"/>
        </w:rPr>
        <w:t xml:space="preserve">Anchor KPI Edge: </w:t>
      </w:r>
      <w:r w:rsidR="00B601CA" w:rsidRPr="00B601CA">
        <w:rPr>
          <w:rStyle w:val="Emphasis"/>
          <w:rFonts w:eastAsiaTheme="majorEastAsia"/>
          <w:sz w:val="22"/>
          <w:szCs w:val="22"/>
        </w:rPr>
        <w:t xml:space="preserve">Company → </w:t>
      </w:r>
      <w:proofErr w:type="spellStart"/>
      <w:r w:rsidR="00B601CA" w:rsidRPr="00B601CA">
        <w:rPr>
          <w:rStyle w:val="Emphasis"/>
          <w:rFonts w:eastAsiaTheme="majorEastAsia"/>
          <w:sz w:val="22"/>
          <w:szCs w:val="22"/>
        </w:rPr>
        <w:t>key_driver</w:t>
      </w:r>
      <w:proofErr w:type="spellEnd"/>
      <w:r w:rsidR="00B601CA" w:rsidRPr="00B601CA">
        <w:rPr>
          <w:rStyle w:val="Emphasis"/>
          <w:rFonts w:eastAsiaTheme="majorEastAsia"/>
          <w:sz w:val="22"/>
          <w:szCs w:val="22"/>
        </w:rPr>
        <w:t xml:space="preserve"> → KPI</w:t>
      </w:r>
    </w:p>
    <w:bookmarkEnd w:id="5"/>
    <w:p w14:paraId="6E8321B7" w14:textId="77777777" w:rsidR="00B601CA" w:rsidRPr="00B601CA" w:rsidRDefault="00B601CA" w:rsidP="00B601CA">
      <w:pPr>
        <w:pStyle w:val="NormalWeb"/>
        <w:spacing w:before="0" w:beforeAutospacing="0" w:after="120" w:afterAutospacing="0"/>
        <w:ind w:left="284"/>
        <w:rPr>
          <w:sz w:val="22"/>
          <w:szCs w:val="22"/>
        </w:rPr>
      </w:pPr>
      <w:r w:rsidRPr="00B601CA">
        <w:rPr>
          <w:rStyle w:val="Strong"/>
          <w:rFonts w:eastAsiaTheme="majorEastAsia"/>
          <w:sz w:val="22"/>
          <w:szCs w:val="22"/>
        </w:rPr>
        <w:t>Hop Depth:</w:t>
      </w:r>
      <w:r w:rsidRPr="00B601CA">
        <w:rPr>
          <w:sz w:val="22"/>
          <w:szCs w:val="22"/>
        </w:rPr>
        <w:t xml:space="preserve"> Incremental 1-hop → 2-hop → 3-hop retrieval with forward/reverse traversal, temporal/confidence scoring.</w:t>
      </w:r>
    </w:p>
    <w:p w14:paraId="37B167E3" w14:textId="77777777" w:rsidR="00B601CA" w:rsidRPr="00B601CA" w:rsidRDefault="00B601CA" w:rsidP="00B601CA">
      <w:pPr>
        <w:pStyle w:val="NormalWeb"/>
        <w:spacing w:before="0" w:beforeAutospacing="0" w:after="120" w:afterAutospacing="0"/>
        <w:ind w:left="284"/>
        <w:rPr>
          <w:sz w:val="22"/>
          <w:szCs w:val="22"/>
        </w:rPr>
      </w:pPr>
      <w:r w:rsidRPr="00B601CA">
        <w:rPr>
          <w:rStyle w:val="Strong"/>
          <w:rFonts w:eastAsiaTheme="majorEastAsia"/>
          <w:sz w:val="22"/>
          <w:szCs w:val="22"/>
        </w:rPr>
        <w:t>UI Modules:</w:t>
      </w:r>
    </w:p>
    <w:p w14:paraId="2BEB336D" w14:textId="77777777" w:rsidR="00B601CA" w:rsidRPr="00B601CA" w:rsidRDefault="00B601CA" w:rsidP="00B601CA">
      <w:pPr>
        <w:pStyle w:val="NormalWeb"/>
        <w:numPr>
          <w:ilvl w:val="0"/>
          <w:numId w:val="37"/>
        </w:numPr>
        <w:spacing w:before="0" w:beforeAutospacing="0" w:after="120" w:afterAutospacing="0"/>
        <w:rPr>
          <w:sz w:val="22"/>
          <w:szCs w:val="22"/>
        </w:rPr>
      </w:pPr>
      <w:r w:rsidRPr="00B601CA">
        <w:rPr>
          <w:sz w:val="22"/>
          <w:szCs w:val="22"/>
        </w:rPr>
        <w:t>Ask ICE (QA w/ causal paths + citations)</w:t>
      </w:r>
    </w:p>
    <w:p w14:paraId="7920ACC5" w14:textId="77777777" w:rsidR="00B601CA" w:rsidRPr="00B601CA" w:rsidRDefault="00B601CA" w:rsidP="00B601CA">
      <w:pPr>
        <w:pStyle w:val="NormalWeb"/>
        <w:numPr>
          <w:ilvl w:val="0"/>
          <w:numId w:val="37"/>
        </w:numPr>
        <w:spacing w:before="0" w:beforeAutospacing="0" w:after="120" w:afterAutospacing="0"/>
        <w:rPr>
          <w:sz w:val="22"/>
          <w:szCs w:val="22"/>
        </w:rPr>
      </w:pPr>
      <w:r w:rsidRPr="00B601CA">
        <w:rPr>
          <w:sz w:val="22"/>
          <w:szCs w:val="22"/>
        </w:rPr>
        <w:t>Per-Ticker Intelligence Panel (“What Changed”, drivers, exposures)</w:t>
      </w:r>
    </w:p>
    <w:p w14:paraId="7590E90A" w14:textId="77777777" w:rsidR="00B601CA" w:rsidRPr="00B601CA" w:rsidRDefault="00B601CA" w:rsidP="00B601CA">
      <w:pPr>
        <w:pStyle w:val="NormalWeb"/>
        <w:numPr>
          <w:ilvl w:val="0"/>
          <w:numId w:val="37"/>
        </w:numPr>
        <w:spacing w:before="0" w:beforeAutospacing="0" w:after="120" w:afterAutospacing="0"/>
        <w:rPr>
          <w:sz w:val="22"/>
          <w:szCs w:val="22"/>
        </w:rPr>
      </w:pPr>
      <w:r w:rsidRPr="00B601CA">
        <w:rPr>
          <w:sz w:val="22"/>
          <w:szCs w:val="22"/>
        </w:rPr>
        <w:t>Mini Subgraph Viewer (1-3 hops)</w:t>
      </w:r>
    </w:p>
    <w:p w14:paraId="53491EFD" w14:textId="77777777" w:rsidR="00B601CA" w:rsidRPr="00B601CA" w:rsidRDefault="00B601CA" w:rsidP="00B601CA">
      <w:pPr>
        <w:pStyle w:val="NormalWeb"/>
        <w:numPr>
          <w:ilvl w:val="0"/>
          <w:numId w:val="37"/>
        </w:numPr>
        <w:spacing w:before="0" w:beforeAutospacing="0" w:after="120" w:afterAutospacing="0"/>
        <w:rPr>
          <w:sz w:val="22"/>
          <w:szCs w:val="22"/>
        </w:rPr>
      </w:pPr>
      <w:r w:rsidRPr="00B601CA">
        <w:rPr>
          <w:sz w:val="22"/>
          <w:szCs w:val="22"/>
        </w:rPr>
        <w:t>Daily Brief Table (portfolio/watchlist)</w:t>
      </w:r>
    </w:p>
    <w:p w14:paraId="4AAD134C" w14:textId="77777777" w:rsidR="00B601CA" w:rsidRPr="00B601CA" w:rsidRDefault="00000000" w:rsidP="00B601CA">
      <w:pPr>
        <w:spacing w:after="120"/>
        <w:rPr>
          <w:sz w:val="22"/>
          <w:szCs w:val="22"/>
        </w:rPr>
      </w:pPr>
      <w:r>
        <w:rPr>
          <w:noProof/>
          <w:sz w:val="22"/>
          <w:szCs w:val="22"/>
          <w14:ligatures w14:val="standardContextual"/>
        </w:rPr>
        <w:lastRenderedPageBreak/>
        <w:pict w14:anchorId="7750BF88">
          <v:rect id="_x0000_i1028" alt="" style="width:451.3pt;height:.05pt;mso-width-percent:0;mso-height-percent:0;mso-width-percent:0;mso-height-percent:0" o:hralign="center" o:hrstd="t" o:hr="t" fillcolor="#a0a0a0" stroked="f"/>
        </w:pict>
      </w:r>
    </w:p>
    <w:p w14:paraId="6CCA1DDA" w14:textId="77777777" w:rsidR="00B601CA" w:rsidRPr="00B601CA" w:rsidRDefault="00B601CA" w:rsidP="00B601CA">
      <w:pPr>
        <w:pStyle w:val="Heading2"/>
        <w:spacing w:before="0" w:after="120"/>
        <w:rPr>
          <w:rFonts w:ascii="Times New Roman" w:hAnsi="Times New Roman" w:cs="Times New Roman"/>
          <w:sz w:val="28"/>
          <w:szCs w:val="28"/>
        </w:rPr>
      </w:pPr>
      <w:r w:rsidRPr="00B601CA">
        <w:rPr>
          <w:rFonts w:ascii="Times New Roman" w:hAnsi="Times New Roman" w:cs="Times New Roman"/>
          <w:sz w:val="28"/>
          <w:szCs w:val="28"/>
        </w:rPr>
        <w:t xml:space="preserve">4. </w:t>
      </w:r>
      <w:r w:rsidRPr="00B601CA">
        <w:rPr>
          <w:rStyle w:val="Strong"/>
          <w:rFonts w:ascii="Times New Roman" w:hAnsi="Times New Roman" w:cs="Times New Roman"/>
          <w:b w:val="0"/>
          <w:bCs w:val="0"/>
          <w:sz w:val="28"/>
          <w:szCs w:val="28"/>
        </w:rPr>
        <w:t>Business Value</w:t>
      </w:r>
    </w:p>
    <w:p w14:paraId="20E82CD5" w14:textId="77777777" w:rsidR="00B601CA" w:rsidRPr="00B601CA" w:rsidRDefault="00B601CA" w:rsidP="00B601CA">
      <w:pPr>
        <w:pStyle w:val="NormalWeb"/>
        <w:spacing w:before="0" w:beforeAutospacing="0" w:after="120" w:afterAutospacing="0"/>
        <w:ind w:left="284"/>
        <w:rPr>
          <w:sz w:val="22"/>
          <w:szCs w:val="22"/>
        </w:rPr>
      </w:pPr>
      <w:r w:rsidRPr="00B601CA">
        <w:rPr>
          <w:rStyle w:val="Strong"/>
          <w:rFonts w:eastAsiaTheme="majorEastAsia"/>
          <w:sz w:val="22"/>
          <w:szCs w:val="22"/>
        </w:rPr>
        <w:t>Time savings:</w:t>
      </w:r>
      <w:r w:rsidRPr="00B601CA">
        <w:rPr>
          <w:sz w:val="22"/>
          <w:szCs w:val="22"/>
        </w:rPr>
        <w:t xml:space="preserve"> ≥30 min/day per analyst → faster triage and more focus on alpha generation.</w:t>
      </w:r>
    </w:p>
    <w:p w14:paraId="060CABCB" w14:textId="28DAC2E5" w:rsidR="00B601CA" w:rsidRPr="00B601CA" w:rsidRDefault="00B601CA" w:rsidP="00B601CA">
      <w:pPr>
        <w:pStyle w:val="NormalWeb"/>
        <w:spacing w:before="0" w:beforeAutospacing="0" w:after="120" w:afterAutospacing="0"/>
        <w:ind w:left="284"/>
        <w:rPr>
          <w:sz w:val="22"/>
          <w:szCs w:val="22"/>
        </w:rPr>
      </w:pPr>
      <w:r w:rsidRPr="00B601CA">
        <w:rPr>
          <w:rStyle w:val="Strong"/>
          <w:rFonts w:eastAsiaTheme="majorEastAsia"/>
          <w:sz w:val="22"/>
          <w:szCs w:val="22"/>
        </w:rPr>
        <w:t>Alpha:</w:t>
      </w:r>
      <w:r w:rsidRPr="00B601CA">
        <w:rPr>
          <w:sz w:val="22"/>
          <w:szCs w:val="22"/>
        </w:rPr>
        <w:t xml:space="preserve"> Minutes-earlier signal capture</w:t>
      </w:r>
      <w:r w:rsidR="0062436A">
        <w:rPr>
          <w:sz w:val="22"/>
          <w:szCs w:val="22"/>
        </w:rPr>
        <w:t xml:space="preserve"> can drive 1% profit difference, amounting to</w:t>
      </w:r>
      <w:r w:rsidRPr="00B601CA">
        <w:rPr>
          <w:sz w:val="22"/>
          <w:szCs w:val="22"/>
        </w:rPr>
        <w:t xml:space="preserve"> </w:t>
      </w:r>
      <w:r w:rsidR="0062436A">
        <w:rPr>
          <w:sz w:val="22"/>
          <w:szCs w:val="22"/>
        </w:rPr>
        <w:t>~</w:t>
      </w:r>
      <w:r w:rsidRPr="00B601CA">
        <w:rPr>
          <w:sz w:val="22"/>
          <w:szCs w:val="22"/>
        </w:rPr>
        <w:t>$1M for $200M book; studies show +3–5% annualized abnormal returns from GenAI adoption.</w:t>
      </w:r>
    </w:p>
    <w:p w14:paraId="2F273801" w14:textId="77777777" w:rsidR="00B601CA" w:rsidRPr="00B601CA" w:rsidRDefault="00B601CA" w:rsidP="00B601CA">
      <w:pPr>
        <w:pStyle w:val="NormalWeb"/>
        <w:spacing w:before="0" w:beforeAutospacing="0" w:after="120" w:afterAutospacing="0"/>
        <w:ind w:left="284"/>
        <w:rPr>
          <w:sz w:val="22"/>
          <w:szCs w:val="22"/>
        </w:rPr>
      </w:pPr>
      <w:r w:rsidRPr="00B601CA">
        <w:rPr>
          <w:rStyle w:val="Strong"/>
          <w:rFonts w:eastAsiaTheme="majorEastAsia"/>
          <w:sz w:val="22"/>
          <w:szCs w:val="22"/>
        </w:rPr>
        <w:t>Risk Control:</w:t>
      </w:r>
      <w:r w:rsidRPr="00B601CA">
        <w:rPr>
          <w:sz w:val="22"/>
          <w:szCs w:val="22"/>
        </w:rPr>
        <w:t xml:space="preserve"> Human-in-the-loop, evidence-backed insights → reduces costly hallucinations.</w:t>
      </w:r>
    </w:p>
    <w:p w14:paraId="0E9C4D1E" w14:textId="313D405B" w:rsidR="00B601CA" w:rsidRPr="00B601CA" w:rsidRDefault="00B601CA" w:rsidP="00B601CA">
      <w:pPr>
        <w:pStyle w:val="NormalWeb"/>
        <w:spacing w:before="0" w:beforeAutospacing="0" w:after="120" w:afterAutospacing="0"/>
        <w:ind w:left="284"/>
        <w:rPr>
          <w:sz w:val="22"/>
          <w:szCs w:val="22"/>
        </w:rPr>
      </w:pPr>
      <w:r w:rsidRPr="00B601CA">
        <w:rPr>
          <w:rStyle w:val="Strong"/>
          <w:rFonts w:eastAsiaTheme="majorEastAsia"/>
          <w:sz w:val="22"/>
          <w:szCs w:val="22"/>
        </w:rPr>
        <w:t>Institutional Memory:</w:t>
      </w:r>
      <w:r w:rsidRPr="00B601CA">
        <w:rPr>
          <w:sz w:val="22"/>
          <w:szCs w:val="22"/>
        </w:rPr>
        <w:t xml:space="preserve"> Knowledge compounds with every query, note, and data ingestion.</w:t>
      </w:r>
    </w:p>
    <w:p w14:paraId="1D4727B5" w14:textId="77777777" w:rsidR="00B601CA" w:rsidRPr="00B601CA" w:rsidRDefault="00000000" w:rsidP="00B601CA">
      <w:pPr>
        <w:spacing w:after="120"/>
        <w:rPr>
          <w:sz w:val="22"/>
          <w:szCs w:val="22"/>
        </w:rPr>
      </w:pPr>
      <w:r>
        <w:rPr>
          <w:noProof/>
          <w:sz w:val="22"/>
          <w:szCs w:val="22"/>
          <w14:ligatures w14:val="standardContextual"/>
        </w:rPr>
        <w:pict w14:anchorId="6FD0B9E4">
          <v:rect id="_x0000_i1029" alt="" style="width:451.3pt;height:.05pt;mso-width-percent:0;mso-height-percent:0;mso-width-percent:0;mso-height-percent:0" o:hralign="center" o:hrstd="t" o:hr="t" fillcolor="#a0a0a0" stroked="f"/>
        </w:pict>
      </w:r>
    </w:p>
    <w:p w14:paraId="4DCAF9E2" w14:textId="77777777" w:rsidR="00B601CA" w:rsidRPr="00B601CA" w:rsidRDefault="00B601CA" w:rsidP="00B601CA">
      <w:pPr>
        <w:pStyle w:val="Heading2"/>
        <w:spacing w:before="0" w:after="120"/>
        <w:rPr>
          <w:rFonts w:ascii="Times New Roman" w:hAnsi="Times New Roman" w:cs="Times New Roman"/>
          <w:sz w:val="28"/>
          <w:szCs w:val="28"/>
        </w:rPr>
      </w:pPr>
      <w:r w:rsidRPr="00B601CA">
        <w:rPr>
          <w:rFonts w:ascii="Times New Roman" w:hAnsi="Times New Roman" w:cs="Times New Roman"/>
          <w:sz w:val="28"/>
          <w:szCs w:val="28"/>
        </w:rPr>
        <w:t xml:space="preserve">5. </w:t>
      </w:r>
      <w:r w:rsidRPr="00B601CA">
        <w:rPr>
          <w:rStyle w:val="Strong"/>
          <w:rFonts w:ascii="Times New Roman" w:hAnsi="Times New Roman" w:cs="Times New Roman"/>
          <w:b w:val="0"/>
          <w:bCs w:val="0"/>
          <w:sz w:val="28"/>
          <w:szCs w:val="28"/>
        </w:rPr>
        <w:t>Build Plan &amp; Feasibility</w:t>
      </w:r>
    </w:p>
    <w:p w14:paraId="7EE1369A" w14:textId="77777777" w:rsidR="00B601CA" w:rsidRPr="00B601CA" w:rsidRDefault="00B601CA" w:rsidP="00B601CA">
      <w:pPr>
        <w:pStyle w:val="NormalWeb"/>
        <w:spacing w:before="0" w:beforeAutospacing="0" w:after="120" w:afterAutospacing="0"/>
        <w:ind w:left="284"/>
        <w:rPr>
          <w:sz w:val="22"/>
          <w:szCs w:val="22"/>
        </w:rPr>
      </w:pPr>
      <w:r w:rsidRPr="00B601CA">
        <w:rPr>
          <w:rStyle w:val="Strong"/>
          <w:rFonts w:eastAsiaTheme="majorEastAsia"/>
          <w:sz w:val="22"/>
          <w:szCs w:val="22"/>
        </w:rPr>
        <w:t>Phased Roadmap:</w:t>
      </w:r>
    </w:p>
    <w:p w14:paraId="20F8BA8B" w14:textId="77777777" w:rsidR="00B601CA" w:rsidRPr="00B601CA" w:rsidRDefault="00B601CA" w:rsidP="00B601CA">
      <w:pPr>
        <w:pStyle w:val="NormalWeb"/>
        <w:numPr>
          <w:ilvl w:val="1"/>
          <w:numId w:val="39"/>
        </w:numPr>
        <w:spacing w:before="0" w:beforeAutospacing="0" w:after="120" w:afterAutospacing="0"/>
        <w:ind w:left="709"/>
        <w:rPr>
          <w:sz w:val="22"/>
          <w:szCs w:val="22"/>
        </w:rPr>
      </w:pPr>
      <w:r w:rsidRPr="00B601CA">
        <w:rPr>
          <w:sz w:val="22"/>
          <w:szCs w:val="22"/>
        </w:rPr>
        <w:t>Basic RAG MVP</w:t>
      </w:r>
    </w:p>
    <w:p w14:paraId="01191F12" w14:textId="77777777" w:rsidR="00B601CA" w:rsidRPr="00B601CA" w:rsidRDefault="00B601CA" w:rsidP="00B601CA">
      <w:pPr>
        <w:pStyle w:val="NormalWeb"/>
        <w:numPr>
          <w:ilvl w:val="1"/>
          <w:numId w:val="39"/>
        </w:numPr>
        <w:spacing w:before="0" w:beforeAutospacing="0" w:after="120" w:afterAutospacing="0"/>
        <w:ind w:left="709"/>
        <w:rPr>
          <w:sz w:val="22"/>
          <w:szCs w:val="22"/>
        </w:rPr>
      </w:pPr>
      <w:r w:rsidRPr="00B601CA">
        <w:rPr>
          <w:sz w:val="22"/>
          <w:szCs w:val="22"/>
        </w:rPr>
        <w:t>Hybrid Retrieval + Lazy Graph Links</w:t>
      </w:r>
    </w:p>
    <w:p w14:paraId="3BC9AE56" w14:textId="77777777" w:rsidR="00B601CA" w:rsidRPr="00B601CA" w:rsidRDefault="00B601CA" w:rsidP="00B601CA">
      <w:pPr>
        <w:pStyle w:val="NormalWeb"/>
        <w:numPr>
          <w:ilvl w:val="1"/>
          <w:numId w:val="39"/>
        </w:numPr>
        <w:spacing w:before="0" w:beforeAutospacing="0" w:after="120" w:afterAutospacing="0"/>
        <w:ind w:left="709"/>
        <w:rPr>
          <w:sz w:val="22"/>
          <w:szCs w:val="22"/>
        </w:rPr>
      </w:pPr>
      <w:r w:rsidRPr="00B601CA">
        <w:rPr>
          <w:sz w:val="22"/>
          <w:szCs w:val="22"/>
        </w:rPr>
        <w:t>Context Processing + Synthesis Refinement</w:t>
      </w:r>
    </w:p>
    <w:p w14:paraId="4331E6F2" w14:textId="77777777" w:rsidR="00B601CA" w:rsidRPr="00B601CA" w:rsidRDefault="00B601CA" w:rsidP="00B601CA">
      <w:pPr>
        <w:pStyle w:val="NormalWeb"/>
        <w:numPr>
          <w:ilvl w:val="1"/>
          <w:numId w:val="39"/>
        </w:numPr>
        <w:spacing w:before="0" w:beforeAutospacing="0" w:after="120" w:afterAutospacing="0"/>
        <w:ind w:left="709"/>
        <w:rPr>
          <w:sz w:val="22"/>
          <w:szCs w:val="22"/>
        </w:rPr>
      </w:pPr>
      <w:r w:rsidRPr="00B601CA">
        <w:rPr>
          <w:sz w:val="22"/>
          <w:szCs w:val="22"/>
        </w:rPr>
        <w:t>Deployment (batch briefs + UI)</w:t>
      </w:r>
    </w:p>
    <w:p w14:paraId="6C759EB7" w14:textId="77777777" w:rsidR="00B601CA" w:rsidRPr="00B601CA" w:rsidRDefault="00B601CA" w:rsidP="00B601CA">
      <w:pPr>
        <w:pStyle w:val="NormalWeb"/>
        <w:numPr>
          <w:ilvl w:val="1"/>
          <w:numId w:val="39"/>
        </w:numPr>
        <w:spacing w:before="0" w:beforeAutospacing="0" w:after="120" w:afterAutospacing="0"/>
        <w:ind w:left="709"/>
        <w:rPr>
          <w:sz w:val="22"/>
          <w:szCs w:val="22"/>
        </w:rPr>
      </w:pPr>
      <w:r w:rsidRPr="00B601CA">
        <w:rPr>
          <w:sz w:val="22"/>
          <w:szCs w:val="22"/>
        </w:rPr>
        <w:t>Batch KG Enrichment</w:t>
      </w:r>
    </w:p>
    <w:p w14:paraId="7756B349" w14:textId="71068AD2" w:rsidR="00B601CA" w:rsidRPr="00B601CA" w:rsidRDefault="00B601CA" w:rsidP="00B601CA">
      <w:pPr>
        <w:pStyle w:val="NormalWeb"/>
        <w:spacing w:before="0" w:beforeAutospacing="0" w:after="120" w:afterAutospacing="0"/>
        <w:ind w:left="284"/>
        <w:rPr>
          <w:sz w:val="22"/>
          <w:szCs w:val="22"/>
        </w:rPr>
      </w:pPr>
      <w:r w:rsidRPr="00B601CA">
        <w:rPr>
          <w:rStyle w:val="Strong"/>
          <w:rFonts w:eastAsiaTheme="majorEastAsia"/>
          <w:sz w:val="22"/>
          <w:szCs w:val="22"/>
        </w:rPr>
        <w:t>Tech Stack:</w:t>
      </w:r>
      <w:r w:rsidRPr="00B601CA">
        <w:rPr>
          <w:sz w:val="22"/>
          <w:szCs w:val="22"/>
        </w:rPr>
        <w:t xml:space="preserve"> Python + FAISS + </w:t>
      </w:r>
      <w:proofErr w:type="spellStart"/>
      <w:r w:rsidRPr="00B601CA">
        <w:rPr>
          <w:sz w:val="22"/>
          <w:szCs w:val="22"/>
        </w:rPr>
        <w:t>NetworkX</w:t>
      </w:r>
      <w:proofErr w:type="spellEnd"/>
      <w:r w:rsidRPr="00B601CA">
        <w:rPr>
          <w:sz w:val="22"/>
          <w:szCs w:val="22"/>
        </w:rPr>
        <w:t xml:space="preserve"> + local embeddings + GPT (selective) + </w:t>
      </w:r>
      <w:proofErr w:type="spellStart"/>
      <w:r w:rsidRPr="00B601CA">
        <w:rPr>
          <w:sz w:val="22"/>
          <w:szCs w:val="22"/>
        </w:rPr>
        <w:t>Streamlit</w:t>
      </w:r>
      <w:proofErr w:type="spellEnd"/>
      <w:r w:rsidRPr="00B601CA">
        <w:rPr>
          <w:sz w:val="22"/>
          <w:szCs w:val="22"/>
        </w:rPr>
        <w:t xml:space="preserve"> UI.</w:t>
      </w:r>
    </w:p>
    <w:p w14:paraId="5428EB6F" w14:textId="77777777" w:rsidR="00B601CA" w:rsidRPr="00B601CA" w:rsidRDefault="00B601CA" w:rsidP="00B601CA">
      <w:pPr>
        <w:pStyle w:val="NormalWeb"/>
        <w:spacing w:before="0" w:beforeAutospacing="0" w:after="120" w:afterAutospacing="0"/>
        <w:ind w:left="284"/>
        <w:rPr>
          <w:sz w:val="22"/>
          <w:szCs w:val="22"/>
        </w:rPr>
      </w:pPr>
      <w:r w:rsidRPr="00B601CA">
        <w:rPr>
          <w:rStyle w:val="Strong"/>
          <w:rFonts w:eastAsiaTheme="majorEastAsia"/>
          <w:sz w:val="22"/>
          <w:szCs w:val="22"/>
        </w:rPr>
        <w:t>Zero-ops:</w:t>
      </w:r>
      <w:r w:rsidRPr="00B601CA">
        <w:rPr>
          <w:sz w:val="22"/>
          <w:szCs w:val="22"/>
        </w:rPr>
        <w:t xml:space="preserve"> Laptop-scale, open-source, no backend infra needed for MVP.</w:t>
      </w:r>
    </w:p>
    <w:p w14:paraId="40DCDB2A" w14:textId="77777777" w:rsidR="00B601CA" w:rsidRPr="00B601CA" w:rsidRDefault="00000000" w:rsidP="00B601CA">
      <w:pPr>
        <w:spacing w:after="120"/>
        <w:rPr>
          <w:sz w:val="22"/>
          <w:szCs w:val="22"/>
        </w:rPr>
      </w:pPr>
      <w:r>
        <w:rPr>
          <w:noProof/>
          <w:sz w:val="22"/>
          <w:szCs w:val="22"/>
          <w14:ligatures w14:val="standardContextual"/>
        </w:rPr>
        <w:pict w14:anchorId="357858D7">
          <v:rect id="_x0000_i1030" alt="" style="width:451.3pt;height:.05pt;mso-width-percent:0;mso-height-percent:0;mso-width-percent:0;mso-height-percent:0" o:hralign="center" o:hrstd="t" o:hr="t" fillcolor="#a0a0a0" stroked="f"/>
        </w:pict>
      </w:r>
    </w:p>
    <w:p w14:paraId="73D0ABED" w14:textId="77777777" w:rsidR="00B601CA" w:rsidRPr="00B601CA" w:rsidRDefault="00B601CA" w:rsidP="00B601CA">
      <w:pPr>
        <w:pStyle w:val="Heading2"/>
        <w:spacing w:before="0" w:after="120"/>
        <w:rPr>
          <w:rFonts w:ascii="Times New Roman" w:hAnsi="Times New Roman" w:cs="Times New Roman"/>
          <w:sz w:val="28"/>
          <w:szCs w:val="28"/>
        </w:rPr>
      </w:pPr>
      <w:r w:rsidRPr="00B601CA">
        <w:rPr>
          <w:rFonts w:ascii="Times New Roman" w:hAnsi="Times New Roman" w:cs="Times New Roman"/>
          <w:sz w:val="28"/>
          <w:szCs w:val="28"/>
        </w:rPr>
        <w:t xml:space="preserve">6. </w:t>
      </w:r>
      <w:r w:rsidRPr="00B601CA">
        <w:rPr>
          <w:rStyle w:val="Strong"/>
          <w:rFonts w:ascii="Times New Roman" w:hAnsi="Times New Roman" w:cs="Times New Roman"/>
          <w:b w:val="0"/>
          <w:bCs w:val="0"/>
          <w:sz w:val="28"/>
          <w:szCs w:val="28"/>
        </w:rPr>
        <w:t>Risks &amp; Mitigation</w:t>
      </w:r>
    </w:p>
    <w:tbl>
      <w:tblPr>
        <w:tblStyle w:val="TableGrid"/>
        <w:tblW w:w="9067" w:type="dxa"/>
        <w:tblLook w:val="04A0" w:firstRow="1" w:lastRow="0" w:firstColumn="1" w:lastColumn="0" w:noHBand="0" w:noVBand="1"/>
      </w:tblPr>
      <w:tblGrid>
        <w:gridCol w:w="2689"/>
        <w:gridCol w:w="6378"/>
      </w:tblGrid>
      <w:tr w:rsidR="00B601CA" w:rsidRPr="00B601CA" w14:paraId="5B1401DB" w14:textId="77777777" w:rsidTr="00B601CA">
        <w:tc>
          <w:tcPr>
            <w:tcW w:w="2689" w:type="dxa"/>
            <w:shd w:val="clear" w:color="auto" w:fill="002060"/>
            <w:hideMark/>
          </w:tcPr>
          <w:p w14:paraId="2760A2DA" w14:textId="77777777" w:rsidR="00B601CA" w:rsidRPr="00B601CA" w:rsidRDefault="00B601CA" w:rsidP="00B601CA">
            <w:pPr>
              <w:jc w:val="center"/>
              <w:rPr>
                <w:b/>
                <w:bCs/>
                <w:sz w:val="22"/>
                <w:szCs w:val="22"/>
              </w:rPr>
            </w:pPr>
            <w:bookmarkStart w:id="6" w:name="_Hlk205851205"/>
            <w:r w:rsidRPr="00B601CA">
              <w:rPr>
                <w:b/>
                <w:bCs/>
                <w:sz w:val="22"/>
                <w:szCs w:val="22"/>
              </w:rPr>
              <w:t>Risk</w:t>
            </w:r>
          </w:p>
        </w:tc>
        <w:tc>
          <w:tcPr>
            <w:tcW w:w="6378" w:type="dxa"/>
            <w:shd w:val="clear" w:color="auto" w:fill="002060"/>
            <w:hideMark/>
          </w:tcPr>
          <w:p w14:paraId="4154537F" w14:textId="77777777" w:rsidR="00B601CA" w:rsidRPr="00B601CA" w:rsidRDefault="00B601CA" w:rsidP="00B601CA">
            <w:pPr>
              <w:jc w:val="center"/>
              <w:rPr>
                <w:b/>
                <w:bCs/>
                <w:sz w:val="22"/>
                <w:szCs w:val="22"/>
              </w:rPr>
            </w:pPr>
            <w:r w:rsidRPr="00B601CA">
              <w:rPr>
                <w:b/>
                <w:bCs/>
                <w:sz w:val="22"/>
                <w:szCs w:val="22"/>
              </w:rPr>
              <w:t>Mitigation</w:t>
            </w:r>
          </w:p>
        </w:tc>
      </w:tr>
      <w:tr w:rsidR="00B601CA" w:rsidRPr="00B601CA" w14:paraId="174DA405" w14:textId="77777777" w:rsidTr="00B601CA">
        <w:tc>
          <w:tcPr>
            <w:tcW w:w="2689" w:type="dxa"/>
          </w:tcPr>
          <w:p w14:paraId="73471DCC" w14:textId="64838E2C" w:rsidR="00B601CA" w:rsidRPr="00B601CA" w:rsidRDefault="00B601CA" w:rsidP="00656540">
            <w:pPr>
              <w:spacing w:after="60"/>
              <w:rPr>
                <w:sz w:val="22"/>
                <w:szCs w:val="22"/>
              </w:rPr>
            </w:pPr>
            <w:r>
              <w:rPr>
                <w:sz w:val="22"/>
                <w:szCs w:val="22"/>
              </w:rPr>
              <w:t>Lack of Data</w:t>
            </w:r>
          </w:p>
        </w:tc>
        <w:tc>
          <w:tcPr>
            <w:tcW w:w="6378" w:type="dxa"/>
          </w:tcPr>
          <w:p w14:paraId="0A4F17B8" w14:textId="0BC3533C" w:rsidR="00B601CA" w:rsidRPr="00B601CA" w:rsidRDefault="00B601CA" w:rsidP="00656540">
            <w:pPr>
              <w:spacing w:after="60"/>
              <w:rPr>
                <w:sz w:val="22"/>
                <w:szCs w:val="22"/>
              </w:rPr>
            </w:pPr>
            <w:r>
              <w:rPr>
                <w:sz w:val="22"/>
                <w:szCs w:val="22"/>
              </w:rPr>
              <w:t>Start with public, free corpora. Ingest portfolio CSV</w:t>
            </w:r>
            <w:r w:rsidR="0062436A">
              <w:rPr>
                <w:sz w:val="22"/>
                <w:szCs w:val="22"/>
              </w:rPr>
              <w:t>s</w:t>
            </w:r>
            <w:r w:rsidR="001777BD">
              <w:rPr>
                <w:sz w:val="22"/>
                <w:szCs w:val="22"/>
              </w:rPr>
              <w:t xml:space="preserve">, utilize </w:t>
            </w:r>
            <w:proofErr w:type="spellStart"/>
            <w:r w:rsidR="001777BD">
              <w:rPr>
                <w:sz w:val="22"/>
                <w:szCs w:val="22"/>
              </w:rPr>
              <w:t>synthethic</w:t>
            </w:r>
            <w:proofErr w:type="spellEnd"/>
            <w:r w:rsidR="001777BD">
              <w:rPr>
                <w:sz w:val="22"/>
                <w:szCs w:val="22"/>
              </w:rPr>
              <w:t xml:space="preserve"> data for development and to showcase business value.</w:t>
            </w:r>
          </w:p>
        </w:tc>
      </w:tr>
      <w:tr w:rsidR="00B601CA" w:rsidRPr="00B601CA" w14:paraId="2950F539" w14:textId="77777777" w:rsidTr="00B601CA">
        <w:tc>
          <w:tcPr>
            <w:tcW w:w="2689" w:type="dxa"/>
            <w:hideMark/>
          </w:tcPr>
          <w:p w14:paraId="29981CC8" w14:textId="29417259" w:rsidR="00B601CA" w:rsidRPr="00B601CA" w:rsidRDefault="00B601CA" w:rsidP="00656540">
            <w:pPr>
              <w:spacing w:after="60"/>
              <w:rPr>
                <w:sz w:val="22"/>
                <w:szCs w:val="22"/>
              </w:rPr>
            </w:pPr>
            <w:r w:rsidRPr="00B601CA">
              <w:rPr>
                <w:sz w:val="22"/>
                <w:szCs w:val="22"/>
              </w:rPr>
              <w:t>Sparse</w:t>
            </w:r>
            <w:r w:rsidR="001777BD">
              <w:rPr>
                <w:sz w:val="22"/>
                <w:szCs w:val="22"/>
              </w:rPr>
              <w:t xml:space="preserve"> / Stale</w:t>
            </w:r>
            <w:r w:rsidRPr="00B601CA">
              <w:rPr>
                <w:sz w:val="22"/>
                <w:szCs w:val="22"/>
              </w:rPr>
              <w:t xml:space="preserve"> KG</w:t>
            </w:r>
            <w:r w:rsidR="001777BD">
              <w:rPr>
                <w:sz w:val="22"/>
                <w:szCs w:val="22"/>
              </w:rPr>
              <w:t xml:space="preserve"> ***</w:t>
            </w:r>
          </w:p>
        </w:tc>
        <w:tc>
          <w:tcPr>
            <w:tcW w:w="6378" w:type="dxa"/>
            <w:hideMark/>
          </w:tcPr>
          <w:p w14:paraId="4B94DF8D" w14:textId="3C896873" w:rsidR="00B601CA" w:rsidRPr="00B601CA" w:rsidRDefault="00F05151" w:rsidP="00656540">
            <w:pPr>
              <w:spacing w:after="60"/>
              <w:rPr>
                <w:sz w:val="22"/>
                <w:szCs w:val="22"/>
              </w:rPr>
            </w:pPr>
            <w:r>
              <w:rPr>
                <w:sz w:val="22"/>
                <w:szCs w:val="22"/>
              </w:rPr>
              <w:t>Seed a minimal high-signal schema (e.g. portfolio or sector information); combine with web search tools</w:t>
            </w:r>
          </w:p>
        </w:tc>
      </w:tr>
      <w:tr w:rsidR="00B601CA" w:rsidRPr="00B601CA" w14:paraId="69B0FCC8" w14:textId="77777777" w:rsidTr="00B601CA">
        <w:tc>
          <w:tcPr>
            <w:tcW w:w="2689" w:type="dxa"/>
          </w:tcPr>
          <w:p w14:paraId="69F85D1B" w14:textId="0AAF57DF" w:rsidR="00B601CA" w:rsidRPr="00B601CA" w:rsidRDefault="001777BD" w:rsidP="00656540">
            <w:pPr>
              <w:spacing w:after="60"/>
              <w:rPr>
                <w:sz w:val="22"/>
                <w:szCs w:val="22"/>
              </w:rPr>
            </w:pPr>
            <w:r>
              <w:rPr>
                <w:sz w:val="22"/>
                <w:szCs w:val="22"/>
              </w:rPr>
              <w:t>Lack of Budget</w:t>
            </w:r>
          </w:p>
        </w:tc>
        <w:tc>
          <w:tcPr>
            <w:tcW w:w="6378" w:type="dxa"/>
          </w:tcPr>
          <w:p w14:paraId="7818C7AC" w14:textId="6D9D00B0" w:rsidR="00B601CA" w:rsidRPr="00B601CA" w:rsidRDefault="001777BD" w:rsidP="00656540">
            <w:pPr>
              <w:spacing w:after="60"/>
              <w:rPr>
                <w:sz w:val="22"/>
                <w:szCs w:val="22"/>
              </w:rPr>
            </w:pPr>
            <w:r>
              <w:rPr>
                <w:sz w:val="22"/>
                <w:szCs w:val="22"/>
              </w:rPr>
              <w:t>Lazy Graph expansion over full KG build, c</w:t>
            </w:r>
            <w:r w:rsidR="00B601CA">
              <w:rPr>
                <w:sz w:val="22"/>
                <w:szCs w:val="22"/>
              </w:rPr>
              <w:t xml:space="preserve">onsider </w:t>
            </w:r>
            <w:proofErr w:type="spellStart"/>
            <w:r w:rsidR="00B601CA">
              <w:rPr>
                <w:sz w:val="22"/>
                <w:szCs w:val="22"/>
              </w:rPr>
              <w:t>NetworkX</w:t>
            </w:r>
            <w:proofErr w:type="spellEnd"/>
            <w:r w:rsidR="00B601CA">
              <w:rPr>
                <w:sz w:val="22"/>
                <w:szCs w:val="22"/>
              </w:rPr>
              <w:t xml:space="preserve"> over Neo4J for graphs storage; reduce scope; </w:t>
            </w:r>
            <w:proofErr w:type="spellStart"/>
            <w:r w:rsidR="00B601CA">
              <w:rPr>
                <w:sz w:val="22"/>
                <w:szCs w:val="22"/>
              </w:rPr>
              <w:t>prioritise</w:t>
            </w:r>
            <w:proofErr w:type="spellEnd"/>
            <w:r w:rsidR="00B601CA">
              <w:rPr>
                <w:sz w:val="22"/>
                <w:szCs w:val="22"/>
              </w:rPr>
              <w:t xml:space="preserve"> local LLMs </w:t>
            </w:r>
          </w:p>
        </w:tc>
      </w:tr>
      <w:tr w:rsidR="00B601CA" w:rsidRPr="00B601CA" w14:paraId="0D41B9FD" w14:textId="77777777" w:rsidTr="00B601CA">
        <w:tc>
          <w:tcPr>
            <w:tcW w:w="2689" w:type="dxa"/>
            <w:hideMark/>
          </w:tcPr>
          <w:p w14:paraId="21DC4CBF" w14:textId="3E815B12" w:rsidR="00B601CA" w:rsidRPr="00B601CA" w:rsidRDefault="00B601CA" w:rsidP="00656540">
            <w:pPr>
              <w:spacing w:after="60"/>
              <w:rPr>
                <w:sz w:val="22"/>
                <w:szCs w:val="22"/>
              </w:rPr>
            </w:pPr>
            <w:r w:rsidRPr="00B601CA">
              <w:rPr>
                <w:sz w:val="22"/>
                <w:szCs w:val="22"/>
              </w:rPr>
              <w:t>Hallucination</w:t>
            </w:r>
            <w:r w:rsidR="000B5349">
              <w:rPr>
                <w:sz w:val="22"/>
                <w:szCs w:val="22"/>
              </w:rPr>
              <w:t xml:space="preserve"> Risk</w:t>
            </w:r>
          </w:p>
        </w:tc>
        <w:tc>
          <w:tcPr>
            <w:tcW w:w="6378" w:type="dxa"/>
            <w:hideMark/>
          </w:tcPr>
          <w:p w14:paraId="1B790857" w14:textId="19079E4B" w:rsidR="00B601CA" w:rsidRPr="00B601CA" w:rsidRDefault="000B5349" w:rsidP="00656540">
            <w:pPr>
              <w:spacing w:after="60"/>
              <w:rPr>
                <w:sz w:val="22"/>
                <w:szCs w:val="22"/>
              </w:rPr>
            </w:pPr>
            <w:r>
              <w:rPr>
                <w:sz w:val="22"/>
                <w:szCs w:val="22"/>
              </w:rPr>
              <w:t>Main objective of adopting a Graph-RAG with traceability and human-verification in workflow</w:t>
            </w:r>
          </w:p>
        </w:tc>
      </w:tr>
      <w:tr w:rsidR="00B601CA" w:rsidRPr="00B601CA" w14:paraId="05E84596" w14:textId="77777777" w:rsidTr="00B601CA">
        <w:tc>
          <w:tcPr>
            <w:tcW w:w="2689" w:type="dxa"/>
            <w:hideMark/>
          </w:tcPr>
          <w:p w14:paraId="2D88E438" w14:textId="7E616A00" w:rsidR="00B601CA" w:rsidRPr="00B601CA" w:rsidRDefault="00B601CA" w:rsidP="00656540">
            <w:pPr>
              <w:spacing w:after="60"/>
              <w:rPr>
                <w:sz w:val="22"/>
                <w:szCs w:val="22"/>
              </w:rPr>
            </w:pPr>
            <w:r w:rsidRPr="00B601CA">
              <w:rPr>
                <w:sz w:val="22"/>
                <w:szCs w:val="22"/>
              </w:rPr>
              <w:t>Token bloat</w:t>
            </w:r>
            <w:r w:rsidR="001777BD">
              <w:rPr>
                <w:sz w:val="22"/>
                <w:szCs w:val="22"/>
              </w:rPr>
              <w:t xml:space="preserve"> / Over-reliance on external LLMs</w:t>
            </w:r>
          </w:p>
        </w:tc>
        <w:tc>
          <w:tcPr>
            <w:tcW w:w="6378" w:type="dxa"/>
            <w:hideMark/>
          </w:tcPr>
          <w:p w14:paraId="77A812DB" w14:textId="4367DD6F" w:rsidR="00B601CA" w:rsidRPr="00B601CA" w:rsidRDefault="0062436A" w:rsidP="00656540">
            <w:pPr>
              <w:spacing w:after="60"/>
              <w:rPr>
                <w:sz w:val="22"/>
                <w:szCs w:val="22"/>
              </w:rPr>
            </w:pPr>
            <w:r w:rsidRPr="0062436A">
              <w:rPr>
                <w:sz w:val="22"/>
                <w:szCs w:val="22"/>
              </w:rPr>
              <w:t xml:space="preserve">Retrieval plan with budgets: per-hop </w:t>
            </w:r>
            <w:proofErr w:type="spellStart"/>
            <w:r w:rsidRPr="0062436A">
              <w:rPr>
                <w:sz w:val="22"/>
                <w:szCs w:val="22"/>
              </w:rPr>
              <w:t>top_k</w:t>
            </w:r>
            <w:proofErr w:type="spellEnd"/>
            <w:r w:rsidRPr="0062436A">
              <w:rPr>
                <w:sz w:val="22"/>
                <w:szCs w:val="22"/>
              </w:rPr>
              <w:t xml:space="preserve"> caps, MMR de-dup, recency &amp; confidence filters; hierarchical extractive summaries.</w:t>
            </w:r>
          </w:p>
        </w:tc>
      </w:tr>
      <w:tr w:rsidR="00B601CA" w:rsidRPr="00B601CA" w14:paraId="5F2A0C47" w14:textId="77777777" w:rsidTr="00B601CA">
        <w:tc>
          <w:tcPr>
            <w:tcW w:w="2689" w:type="dxa"/>
            <w:hideMark/>
          </w:tcPr>
          <w:p w14:paraId="3AC23FDE" w14:textId="77777777" w:rsidR="00B601CA" w:rsidRPr="00B601CA" w:rsidRDefault="00B601CA" w:rsidP="00656540">
            <w:pPr>
              <w:spacing w:after="60"/>
              <w:rPr>
                <w:sz w:val="22"/>
                <w:szCs w:val="22"/>
              </w:rPr>
            </w:pPr>
            <w:r w:rsidRPr="00B601CA">
              <w:rPr>
                <w:sz w:val="22"/>
                <w:szCs w:val="22"/>
              </w:rPr>
              <w:t>Conflicting views</w:t>
            </w:r>
          </w:p>
        </w:tc>
        <w:tc>
          <w:tcPr>
            <w:tcW w:w="6378" w:type="dxa"/>
            <w:hideMark/>
          </w:tcPr>
          <w:p w14:paraId="49190037" w14:textId="5420F80D" w:rsidR="00B601CA" w:rsidRPr="00B601CA" w:rsidRDefault="0062436A" w:rsidP="00656540">
            <w:pPr>
              <w:spacing w:after="60"/>
              <w:rPr>
                <w:sz w:val="22"/>
                <w:szCs w:val="22"/>
              </w:rPr>
            </w:pPr>
            <w:r>
              <w:rPr>
                <w:sz w:val="22"/>
                <w:szCs w:val="22"/>
              </w:rPr>
              <w:t>Don’t auto-resolve; show both -</w:t>
            </w:r>
            <w:r w:rsidR="00B601CA" w:rsidRPr="00B601CA">
              <w:rPr>
                <w:sz w:val="22"/>
                <w:szCs w:val="22"/>
              </w:rPr>
              <w:t xml:space="preserve"> side-by-side narratives</w:t>
            </w:r>
          </w:p>
        </w:tc>
      </w:tr>
      <w:tr w:rsidR="00B601CA" w:rsidRPr="00B601CA" w14:paraId="12C9838E" w14:textId="77777777" w:rsidTr="00E975E0">
        <w:trPr>
          <w:trHeight w:val="66"/>
        </w:trPr>
        <w:tc>
          <w:tcPr>
            <w:tcW w:w="2689" w:type="dxa"/>
            <w:hideMark/>
          </w:tcPr>
          <w:p w14:paraId="6B25F8E0" w14:textId="77777777" w:rsidR="00B601CA" w:rsidRPr="00B601CA" w:rsidRDefault="00B601CA" w:rsidP="00656540">
            <w:pPr>
              <w:spacing w:after="60"/>
              <w:rPr>
                <w:sz w:val="22"/>
                <w:szCs w:val="22"/>
              </w:rPr>
            </w:pPr>
            <w:r w:rsidRPr="00B601CA">
              <w:rPr>
                <w:sz w:val="22"/>
                <w:szCs w:val="22"/>
              </w:rPr>
              <w:t>Regime drift</w:t>
            </w:r>
          </w:p>
        </w:tc>
        <w:tc>
          <w:tcPr>
            <w:tcW w:w="6378" w:type="dxa"/>
            <w:hideMark/>
          </w:tcPr>
          <w:p w14:paraId="2AC99799" w14:textId="3D81255C" w:rsidR="00B601CA" w:rsidRPr="00B601CA" w:rsidRDefault="00B601CA" w:rsidP="00656540">
            <w:pPr>
              <w:spacing w:after="60"/>
              <w:rPr>
                <w:sz w:val="22"/>
                <w:szCs w:val="22"/>
              </w:rPr>
            </w:pPr>
            <w:r w:rsidRPr="00B601CA">
              <w:rPr>
                <w:sz w:val="22"/>
                <w:szCs w:val="22"/>
              </w:rPr>
              <w:t xml:space="preserve">Temporal metadata, </w:t>
            </w:r>
            <w:r w:rsidR="0062436A">
              <w:rPr>
                <w:sz w:val="22"/>
                <w:szCs w:val="22"/>
              </w:rPr>
              <w:t>rolling windows in retrieval</w:t>
            </w:r>
          </w:p>
        </w:tc>
      </w:tr>
    </w:tbl>
    <w:bookmarkEnd w:id="6"/>
    <w:p w14:paraId="57C89030" w14:textId="77777777" w:rsidR="00B601CA" w:rsidRPr="00B601CA" w:rsidRDefault="00000000" w:rsidP="00B601CA">
      <w:pPr>
        <w:spacing w:after="120"/>
        <w:rPr>
          <w:sz w:val="22"/>
          <w:szCs w:val="22"/>
        </w:rPr>
      </w:pPr>
      <w:r>
        <w:rPr>
          <w:noProof/>
          <w:sz w:val="22"/>
          <w:szCs w:val="22"/>
          <w14:ligatures w14:val="standardContextual"/>
        </w:rPr>
        <w:pict w14:anchorId="64F4F111">
          <v:rect id="_x0000_i1031" alt="" style="width:451.3pt;height:.05pt;mso-width-percent:0;mso-height-percent:0;mso-width-percent:0;mso-height-percent:0" o:hralign="center" o:hrstd="t" o:hr="t" fillcolor="#a0a0a0" stroked="f"/>
        </w:pict>
      </w:r>
    </w:p>
    <w:p w14:paraId="652370D8" w14:textId="3A89A157" w:rsidR="001777BD" w:rsidRPr="001777BD" w:rsidRDefault="00B601CA" w:rsidP="001777BD">
      <w:pPr>
        <w:pStyle w:val="Heading2"/>
        <w:spacing w:before="0" w:after="120"/>
        <w:rPr>
          <w:rFonts w:ascii="Times New Roman" w:hAnsi="Times New Roman" w:cs="Times New Roman"/>
          <w:sz w:val="28"/>
          <w:szCs w:val="28"/>
        </w:rPr>
      </w:pPr>
      <w:r w:rsidRPr="00B601CA">
        <w:rPr>
          <w:rFonts w:ascii="Times New Roman" w:hAnsi="Times New Roman" w:cs="Times New Roman"/>
          <w:sz w:val="28"/>
          <w:szCs w:val="28"/>
        </w:rPr>
        <w:t xml:space="preserve">7. </w:t>
      </w:r>
      <w:r w:rsidR="001777BD">
        <w:rPr>
          <w:rFonts w:ascii="Times New Roman" w:hAnsi="Times New Roman" w:cs="Times New Roman"/>
          <w:sz w:val="28"/>
          <w:szCs w:val="28"/>
        </w:rPr>
        <w:t xml:space="preserve">Possible / </w:t>
      </w:r>
      <w:r w:rsidRPr="00B601CA">
        <w:rPr>
          <w:rStyle w:val="Strong"/>
          <w:rFonts w:ascii="Times New Roman" w:hAnsi="Times New Roman" w:cs="Times New Roman"/>
          <w:b w:val="0"/>
          <w:bCs w:val="0"/>
          <w:sz w:val="28"/>
          <w:szCs w:val="28"/>
        </w:rPr>
        <w:t>Future Extensions</w:t>
      </w:r>
    </w:p>
    <w:p w14:paraId="6140B71D" w14:textId="10DCA40B" w:rsidR="001777BD" w:rsidRDefault="001777BD" w:rsidP="00E975E0">
      <w:pPr>
        <w:pStyle w:val="NormalWeb"/>
        <w:numPr>
          <w:ilvl w:val="0"/>
          <w:numId w:val="40"/>
        </w:numPr>
        <w:spacing w:before="0" w:beforeAutospacing="0" w:after="80" w:afterAutospacing="0"/>
        <w:ind w:left="714" w:hanging="357"/>
        <w:rPr>
          <w:sz w:val="22"/>
          <w:szCs w:val="22"/>
        </w:rPr>
      </w:pPr>
      <w:r>
        <w:rPr>
          <w:sz w:val="22"/>
          <w:szCs w:val="22"/>
        </w:rPr>
        <w:t>Using hallucinated graph structure to assist in building up the graphs (</w:t>
      </w:r>
      <w:proofErr w:type="spellStart"/>
      <w:r>
        <w:rPr>
          <w:sz w:val="22"/>
          <w:szCs w:val="22"/>
        </w:rPr>
        <w:t>HyDE</w:t>
      </w:r>
      <w:proofErr w:type="spellEnd"/>
      <w:r>
        <w:rPr>
          <w:sz w:val="22"/>
          <w:szCs w:val="22"/>
        </w:rPr>
        <w:t xml:space="preserve"> inspired)</w:t>
      </w:r>
    </w:p>
    <w:p w14:paraId="5B34B42B" w14:textId="168401AB" w:rsidR="00B601CA" w:rsidRDefault="00B601CA" w:rsidP="00E975E0">
      <w:pPr>
        <w:pStyle w:val="NormalWeb"/>
        <w:numPr>
          <w:ilvl w:val="0"/>
          <w:numId w:val="40"/>
        </w:numPr>
        <w:spacing w:before="0" w:beforeAutospacing="0" w:after="80" w:afterAutospacing="0"/>
        <w:ind w:left="714" w:hanging="357"/>
        <w:rPr>
          <w:sz w:val="22"/>
          <w:szCs w:val="22"/>
        </w:rPr>
      </w:pPr>
      <w:r w:rsidRPr="00B601CA">
        <w:rPr>
          <w:sz w:val="22"/>
          <w:szCs w:val="22"/>
        </w:rPr>
        <w:t>Full Graph-RAG</w:t>
      </w:r>
    </w:p>
    <w:p w14:paraId="4BE23B8A" w14:textId="6A94C4E0" w:rsidR="001777BD" w:rsidRPr="00B601CA" w:rsidRDefault="001777BD" w:rsidP="00E975E0">
      <w:pPr>
        <w:pStyle w:val="NormalWeb"/>
        <w:numPr>
          <w:ilvl w:val="0"/>
          <w:numId w:val="40"/>
        </w:numPr>
        <w:spacing w:before="0" w:beforeAutospacing="0" w:after="80" w:afterAutospacing="0"/>
        <w:ind w:left="714" w:hanging="357"/>
        <w:rPr>
          <w:sz w:val="22"/>
          <w:szCs w:val="22"/>
        </w:rPr>
      </w:pPr>
      <w:r>
        <w:rPr>
          <w:sz w:val="22"/>
          <w:szCs w:val="22"/>
        </w:rPr>
        <w:t>Chat with conversational memory (context retention)</w:t>
      </w:r>
    </w:p>
    <w:p w14:paraId="0FF0C0D9" w14:textId="3E1327E0" w:rsidR="00B601CA" w:rsidRPr="00B601CA" w:rsidRDefault="00B601CA" w:rsidP="00E975E0">
      <w:pPr>
        <w:pStyle w:val="NormalWeb"/>
        <w:numPr>
          <w:ilvl w:val="0"/>
          <w:numId w:val="40"/>
        </w:numPr>
        <w:spacing w:before="0" w:beforeAutospacing="0" w:after="80" w:afterAutospacing="0"/>
        <w:ind w:left="714" w:hanging="357"/>
        <w:rPr>
          <w:sz w:val="22"/>
          <w:szCs w:val="22"/>
        </w:rPr>
      </w:pPr>
      <w:r w:rsidRPr="00B601CA">
        <w:rPr>
          <w:sz w:val="22"/>
          <w:szCs w:val="22"/>
        </w:rPr>
        <w:t>Expanded data coverage (structured fundamentals, alt-data</w:t>
      </w:r>
      <w:r w:rsidR="001777BD">
        <w:rPr>
          <w:sz w:val="22"/>
          <w:szCs w:val="22"/>
        </w:rPr>
        <w:t>, internal trade logs</w:t>
      </w:r>
      <w:r w:rsidRPr="00B601CA">
        <w:rPr>
          <w:sz w:val="22"/>
          <w:szCs w:val="22"/>
        </w:rPr>
        <w:t>)</w:t>
      </w:r>
    </w:p>
    <w:p w14:paraId="553BD519" w14:textId="32C5E989" w:rsidR="001777BD" w:rsidRPr="001777BD" w:rsidRDefault="00E975E0" w:rsidP="00E975E0">
      <w:pPr>
        <w:pStyle w:val="NormalWeb"/>
        <w:numPr>
          <w:ilvl w:val="0"/>
          <w:numId w:val="40"/>
        </w:numPr>
        <w:spacing w:before="0" w:beforeAutospacing="0" w:after="80" w:afterAutospacing="0"/>
        <w:ind w:left="714" w:hanging="357"/>
        <w:rPr>
          <w:sz w:val="22"/>
          <w:szCs w:val="22"/>
        </w:rPr>
      </w:pPr>
      <w:r>
        <w:rPr>
          <w:sz w:val="22"/>
          <w:szCs w:val="22"/>
        </w:rPr>
        <w:t>Multi-agent framework</w:t>
      </w:r>
    </w:p>
    <w:p w14:paraId="29093B6F" w14:textId="54EE564F" w:rsidR="00852451" w:rsidRDefault="00000000" w:rsidP="00D2303A">
      <w:pPr>
        <w:spacing w:after="120"/>
        <w:rPr>
          <w:noProof/>
          <w:sz w:val="22"/>
          <w:szCs w:val="22"/>
          <w14:ligatures w14:val="standardContextual"/>
        </w:rPr>
      </w:pPr>
      <w:r>
        <w:rPr>
          <w:noProof/>
          <w:sz w:val="22"/>
          <w:szCs w:val="22"/>
          <w14:ligatures w14:val="standardContextual"/>
        </w:rPr>
        <w:pict w14:anchorId="23D10586">
          <v:rect id="_x0000_i1032" alt="" style="width:451.3pt;height:.05pt;mso-width-percent:0;mso-height-percent:0;mso-width-percent:0;mso-height-percent:0" o:hralign="center" o:hrstd="t" o:hr="t" fillcolor="#a0a0a0" stroked="f"/>
        </w:pict>
      </w:r>
    </w:p>
    <w:p w14:paraId="4001CEC6" w14:textId="77777777" w:rsidR="00777F14" w:rsidRDefault="00777F14" w:rsidP="00487C8E">
      <w:pPr>
        <w:spacing w:after="160" w:line="278" w:lineRule="auto"/>
        <w:rPr>
          <w:b/>
          <w:bCs/>
          <w:lang w:eastAsia="en-US"/>
        </w:rPr>
        <w:sectPr w:rsidR="00777F14" w:rsidSect="00F944CD">
          <w:footerReference w:type="even" r:id="rId8"/>
          <w:footerReference w:type="default" r:id="rId9"/>
          <w:pgSz w:w="11906" w:h="16838"/>
          <w:pgMar w:top="1440" w:right="1440" w:bottom="1440" w:left="1440" w:header="708" w:footer="708" w:gutter="0"/>
          <w:cols w:space="708"/>
          <w:docGrid w:linePitch="360"/>
        </w:sectPr>
      </w:pPr>
    </w:p>
    <w:p w14:paraId="09613C76" w14:textId="53818DD7" w:rsidR="00B236FE" w:rsidRPr="007636DD" w:rsidRDefault="00B236FE" w:rsidP="00452F30">
      <w:pPr>
        <w:spacing w:after="120" w:line="278" w:lineRule="auto"/>
        <w:jc w:val="both"/>
        <w:rPr>
          <w:sz w:val="28"/>
          <w:szCs w:val="28"/>
          <w:lang w:val="en-US" w:eastAsia="en-US"/>
        </w:rPr>
      </w:pPr>
      <w:r w:rsidRPr="007636DD">
        <w:rPr>
          <w:b/>
          <w:bCs/>
          <w:sz w:val="28"/>
          <w:szCs w:val="28"/>
          <w:lang w:val="en-US" w:eastAsia="en-US"/>
        </w:rPr>
        <w:lastRenderedPageBreak/>
        <w:t xml:space="preserve">Appendix </w:t>
      </w:r>
      <w:r w:rsidRPr="007636DD">
        <w:rPr>
          <w:sz w:val="28"/>
          <w:szCs w:val="28"/>
          <w:lang w:val="en-US" w:eastAsia="en-US"/>
        </w:rPr>
        <w:t>– ICE User Interface Mockup</w:t>
      </w:r>
    </w:p>
    <w:p w14:paraId="60409E9B" w14:textId="5DE73175" w:rsidR="00452F30" w:rsidRPr="00AC2AF5" w:rsidRDefault="00452F30" w:rsidP="00452F30">
      <w:pPr>
        <w:spacing w:after="120" w:line="278" w:lineRule="auto"/>
        <w:jc w:val="both"/>
        <w:rPr>
          <w:sz w:val="22"/>
          <w:szCs w:val="22"/>
          <w:lang w:val="en-US" w:eastAsia="en-US"/>
        </w:rPr>
      </w:pPr>
      <w:r w:rsidRPr="00AC2AF5">
        <w:rPr>
          <w:sz w:val="22"/>
          <w:szCs w:val="22"/>
          <w:lang w:val="en-US" w:eastAsia="en-US"/>
        </w:rPr>
        <w:t>The MVP dashboard targets portfolio management, investment research, risk management, and trading workflows for lean equity hedge fund teams. It highlights only the most material drivers of change, explains them in human-readable terms, and grounds every insight in traceable, timestamped evidence.</w:t>
      </w:r>
    </w:p>
    <w:p w14:paraId="2A118AC9" w14:textId="77777777" w:rsidR="00452F30" w:rsidRPr="00340CCE" w:rsidRDefault="00452F30" w:rsidP="00452F30">
      <w:pPr>
        <w:spacing w:after="120" w:line="278" w:lineRule="auto"/>
        <w:jc w:val="both"/>
        <w:rPr>
          <w:sz w:val="22"/>
          <w:szCs w:val="22"/>
          <w:lang w:val="en-US" w:eastAsia="en-US"/>
        </w:rPr>
      </w:pPr>
      <w:r w:rsidRPr="00340CCE">
        <w:rPr>
          <w:sz w:val="22"/>
          <w:szCs w:val="22"/>
          <w:lang w:val="en-US" w:eastAsia="en-US"/>
        </w:rPr>
        <w:t xml:space="preserve">Below is the phased feature breakdown of the end-user delivery, with the full mockup UI provided in </w:t>
      </w:r>
      <w:r w:rsidRPr="00340CCE">
        <w:rPr>
          <w:b/>
          <w:bCs/>
          <w:sz w:val="22"/>
          <w:szCs w:val="22"/>
          <w:lang w:val="en-US" w:eastAsia="en-US"/>
        </w:rPr>
        <w:t>Appendix J</w:t>
      </w:r>
      <w:r w:rsidRPr="00340CCE">
        <w:rPr>
          <w:sz w:val="22"/>
          <w:szCs w:val="22"/>
          <w:lang w:val="en-US" w:eastAsia="en-US"/>
        </w:rPr>
        <w:t xml:space="preserve"> (ICE MVP User Interface Mockup):</w:t>
      </w:r>
    </w:p>
    <w:p w14:paraId="7E05F8C3" w14:textId="77777777" w:rsidR="00452F30" w:rsidRPr="00AC2AF5" w:rsidRDefault="00452F30" w:rsidP="00452F30">
      <w:pPr>
        <w:spacing w:after="120" w:line="278" w:lineRule="auto"/>
        <w:jc w:val="both"/>
        <w:rPr>
          <w:b/>
          <w:bCs/>
          <w:sz w:val="22"/>
          <w:szCs w:val="22"/>
          <w:u w:val="single"/>
          <w:lang w:val="en-US" w:eastAsia="en-US"/>
        </w:rPr>
      </w:pPr>
      <w:bookmarkStart w:id="7" w:name="_Hlk205655999"/>
      <w:r w:rsidRPr="00340CCE">
        <w:rPr>
          <w:b/>
          <w:bCs/>
          <w:sz w:val="22"/>
          <w:szCs w:val="22"/>
          <w:u w:val="single"/>
          <w:lang w:val="en-US" w:eastAsia="en-US"/>
        </w:rPr>
        <w:t>Module 1: Ask ICE</w:t>
      </w:r>
      <w:r w:rsidRPr="00AC2AF5">
        <w:rPr>
          <w:b/>
          <w:bCs/>
          <w:sz w:val="22"/>
          <w:szCs w:val="22"/>
          <w:u w:val="single"/>
          <w:lang w:val="en-US" w:eastAsia="en-US"/>
        </w:rPr>
        <w:t xml:space="preserve"> a Question (LLM Query Interface)</w:t>
      </w:r>
    </w:p>
    <w:bookmarkEnd w:id="7"/>
    <w:p w14:paraId="46255670" w14:textId="77777777" w:rsidR="00452F30" w:rsidRPr="001F074A" w:rsidRDefault="00452F30" w:rsidP="00452F30">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A QA query that accepts natural language queries (e.g., “Why is NVDA at risk from China trade?”) and returns structured, explainable answers.</w:t>
      </w:r>
    </w:p>
    <w:p w14:paraId="2171DB6F" w14:textId="77777777" w:rsidR="00452F30" w:rsidRPr="001F074A" w:rsidRDefault="00452F30" w:rsidP="00452F30">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Output:</w:t>
      </w:r>
      <w:r w:rsidRPr="001F074A">
        <w:rPr>
          <w:sz w:val="22"/>
          <w:szCs w:val="22"/>
          <w:lang w:val="en-US" w:eastAsia="en-US"/>
        </w:rPr>
        <w:t xml:space="preserve"> Key drivers (e.g., supply chain disruptions, demand shifts), a causal reasoning chain, and linked source citations.</w:t>
      </w:r>
    </w:p>
    <w:p w14:paraId="27FBF583" w14:textId="77777777" w:rsidR="00452F30" w:rsidRPr="001F074A" w:rsidRDefault="00452F30" w:rsidP="00452F30">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Converts fragmented data into decision-grade insight in seconds.</w:t>
      </w:r>
    </w:p>
    <w:p w14:paraId="0806614F" w14:textId="77777777" w:rsidR="00452F30" w:rsidRPr="001F074A" w:rsidRDefault="00452F30" w:rsidP="00452F30">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Future:</w:t>
      </w:r>
      <w:r w:rsidRPr="001F074A">
        <w:rPr>
          <w:sz w:val="22"/>
          <w:szCs w:val="22"/>
          <w:lang w:val="en-US" w:eastAsia="en-US"/>
        </w:rPr>
        <w:t xml:space="preserve"> Evolves into a conversational, multi-turn analysis tool.</w:t>
      </w:r>
    </w:p>
    <w:p w14:paraId="77CFC872" w14:textId="77777777" w:rsidR="00452F30" w:rsidRPr="00AC16D9" w:rsidRDefault="00452F30" w:rsidP="00452F30">
      <w:pPr>
        <w:jc w:val="center"/>
        <w:rPr>
          <w:b/>
          <w:bCs/>
          <w:u w:val="single"/>
        </w:rPr>
      </w:pPr>
      <w:r w:rsidRPr="00121B3F">
        <w:rPr>
          <w:rFonts w:asciiTheme="minorHAnsi" w:hAnsiTheme="minorHAnsi"/>
          <w:noProof/>
          <w:sz w:val="20"/>
          <w:szCs w:val="20"/>
          <w:lang w:eastAsia="en-US"/>
        </w:rPr>
        <w:drawing>
          <wp:inline distT="0" distB="0" distL="0" distR="0" wp14:anchorId="75E0D4CD" wp14:editId="4D50B1E3">
            <wp:extent cx="3569209" cy="2858610"/>
            <wp:effectExtent l="0" t="0" r="0" b="0"/>
            <wp:docPr id="19658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10"/>
                    <a:stretch>
                      <a:fillRect/>
                    </a:stretch>
                  </pic:blipFill>
                  <pic:spPr>
                    <a:xfrm>
                      <a:off x="0" y="0"/>
                      <a:ext cx="3653937" cy="2926469"/>
                    </a:xfrm>
                    <a:prstGeom prst="rect">
                      <a:avLst/>
                    </a:prstGeom>
                  </pic:spPr>
                </pic:pic>
              </a:graphicData>
            </a:graphic>
          </wp:inline>
        </w:drawing>
      </w:r>
    </w:p>
    <w:p w14:paraId="7949B8D1" w14:textId="77777777" w:rsidR="00452F30" w:rsidRPr="00AC2AF5" w:rsidRDefault="00452F30" w:rsidP="00452F30">
      <w:pPr>
        <w:spacing w:after="120" w:line="278" w:lineRule="auto"/>
        <w:jc w:val="both"/>
        <w:rPr>
          <w:sz w:val="22"/>
          <w:szCs w:val="22"/>
          <w:u w:val="single"/>
          <w:lang w:val="en-US" w:eastAsia="en-US"/>
        </w:rPr>
      </w:pPr>
      <w:r w:rsidRPr="00AC2AF5">
        <w:rPr>
          <w:b/>
          <w:bCs/>
          <w:sz w:val="22"/>
          <w:szCs w:val="22"/>
          <w:u w:val="single"/>
          <w:lang w:val="en-US" w:eastAsia="en-US"/>
        </w:rPr>
        <w:t>Module 2: Per-Ticker View – Intelligence Panel</w:t>
      </w:r>
    </w:p>
    <w:p w14:paraId="1C44306D" w14:textId="77777777" w:rsidR="00452F30" w:rsidRPr="001F074A" w:rsidRDefault="00452F30" w:rsidP="00452F30">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In-depth drill-down for any company in the portfolio/watchlist or from a query.</w:t>
      </w:r>
    </w:p>
    <w:p w14:paraId="7F027ADE" w14:textId="77777777" w:rsidR="00452F30" w:rsidRPr="001F074A" w:rsidRDefault="00452F30" w:rsidP="00452F30">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Features:</w:t>
      </w:r>
      <w:r w:rsidRPr="001F074A">
        <w:rPr>
          <w:sz w:val="22"/>
          <w:szCs w:val="22"/>
          <w:lang w:val="en-US" w:eastAsia="en-US"/>
        </w:rPr>
        <w:t xml:space="preserve"> </w:t>
      </w:r>
      <w:proofErr w:type="gramStart"/>
      <w:r w:rsidRPr="001F074A">
        <w:rPr>
          <w:sz w:val="22"/>
          <w:szCs w:val="22"/>
          <w:lang w:val="en-US" w:eastAsia="en-US"/>
        </w:rPr>
        <w:t>TL;DR</w:t>
      </w:r>
      <w:proofErr w:type="gramEnd"/>
      <w:r w:rsidRPr="001F074A">
        <w:rPr>
          <w:sz w:val="22"/>
          <w:szCs w:val="22"/>
          <w:lang w:val="en-US" w:eastAsia="en-US"/>
        </w:rPr>
        <w:t xml:space="preserve"> summary, alert priority, confidence score, recency, KPI drivers, thematic exposures, soft signals, and causal paths.</w:t>
      </w:r>
    </w:p>
    <w:p w14:paraId="1D309C79" w14:textId="77777777" w:rsidR="00452F30" w:rsidRPr="001F074A" w:rsidRDefault="00452F30" w:rsidP="00452F30">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Integration:</w:t>
      </w:r>
      <w:r w:rsidRPr="001F074A">
        <w:rPr>
          <w:sz w:val="22"/>
          <w:szCs w:val="22"/>
          <w:lang w:val="en-US" w:eastAsia="en-US"/>
        </w:rPr>
        <w:t xml:space="preserve"> Opens subgraph view for visual exploration; “What Changed” tracker highlights </w:t>
      </w:r>
      <w:proofErr w:type="gramStart"/>
      <w:r w:rsidRPr="001F074A">
        <w:rPr>
          <w:sz w:val="22"/>
          <w:szCs w:val="22"/>
          <w:lang w:val="en-US" w:eastAsia="en-US"/>
        </w:rPr>
        <w:t>shifts</w:t>
      </w:r>
      <w:proofErr w:type="gramEnd"/>
      <w:r w:rsidRPr="001F074A">
        <w:rPr>
          <w:sz w:val="22"/>
          <w:szCs w:val="22"/>
          <w:lang w:val="en-US" w:eastAsia="en-US"/>
        </w:rPr>
        <w:t xml:space="preserve"> in evidence, edges, or confidence.</w:t>
      </w:r>
    </w:p>
    <w:p w14:paraId="6CEF9151" w14:textId="77777777" w:rsidR="00452F30" w:rsidRPr="001F074A" w:rsidRDefault="00452F30" w:rsidP="00452F30">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Balances compactness and depth—insights </w:t>
      </w:r>
      <w:proofErr w:type="gramStart"/>
      <w:r w:rsidRPr="001F074A">
        <w:rPr>
          <w:sz w:val="22"/>
          <w:szCs w:val="22"/>
          <w:lang w:val="en-US" w:eastAsia="en-US"/>
        </w:rPr>
        <w:t>at a glance</w:t>
      </w:r>
      <w:proofErr w:type="gramEnd"/>
      <w:r w:rsidRPr="001F074A">
        <w:rPr>
          <w:sz w:val="22"/>
          <w:szCs w:val="22"/>
          <w:lang w:val="en-US" w:eastAsia="en-US"/>
        </w:rPr>
        <w:t xml:space="preserve"> with the option for deeper causal analysis.</w:t>
      </w:r>
    </w:p>
    <w:p w14:paraId="3DA6B594" w14:textId="77777777" w:rsidR="00452F30" w:rsidRDefault="00452F30" w:rsidP="00452F30">
      <w:pPr>
        <w:pStyle w:val="NormalWeb"/>
        <w:tabs>
          <w:tab w:val="left" w:pos="5558"/>
        </w:tabs>
        <w:spacing w:before="0" w:beforeAutospacing="0" w:after="0" w:afterAutospacing="0"/>
        <w:jc w:val="center"/>
        <w:rPr>
          <w:b/>
          <w:bCs/>
          <w:u w:val="single"/>
        </w:rPr>
      </w:pPr>
      <w:r w:rsidRPr="00D85A79">
        <w:rPr>
          <w:b/>
          <w:bCs/>
          <w:noProof/>
          <w:u w:val="single"/>
        </w:rPr>
        <w:drawing>
          <wp:inline distT="0" distB="0" distL="0" distR="0" wp14:anchorId="2BC51D38" wp14:editId="43FEB952">
            <wp:extent cx="4657090" cy="679524"/>
            <wp:effectExtent l="0" t="0" r="3810" b="6350"/>
            <wp:docPr id="7" name="Picture 6" descr="A screenshot of a computer&#10;&#10;AI-generated content may be incorrect.">
              <a:extLst xmlns:a="http://schemas.openxmlformats.org/drawingml/2006/main">
                <a:ext uri="{FF2B5EF4-FFF2-40B4-BE49-F238E27FC236}">
                  <a16:creationId xmlns:a16="http://schemas.microsoft.com/office/drawing/2014/main" id="{9394FBFC-5997-0AA8-CC92-4F74907F3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9394FBFC-5997-0AA8-CC92-4F74907F38A2}"/>
                        </a:ext>
                      </a:extLst>
                    </pic:cNvPr>
                    <pic:cNvPicPr>
                      <a:picLocks noChangeAspect="1"/>
                    </pic:cNvPicPr>
                  </pic:nvPicPr>
                  <pic:blipFill>
                    <a:blip r:embed="rId11"/>
                    <a:stretch>
                      <a:fillRect/>
                    </a:stretch>
                  </pic:blipFill>
                  <pic:spPr>
                    <a:xfrm>
                      <a:off x="0" y="0"/>
                      <a:ext cx="4729018" cy="690019"/>
                    </a:xfrm>
                    <a:prstGeom prst="rect">
                      <a:avLst/>
                    </a:prstGeom>
                  </pic:spPr>
                </pic:pic>
              </a:graphicData>
            </a:graphic>
          </wp:inline>
        </w:drawing>
      </w:r>
    </w:p>
    <w:p w14:paraId="3F90D0FF" w14:textId="77777777" w:rsidR="00452F30" w:rsidRDefault="00452F30" w:rsidP="00452F30">
      <w:pPr>
        <w:pStyle w:val="NormalWeb"/>
        <w:spacing w:before="0" w:beforeAutospacing="0"/>
        <w:jc w:val="center"/>
      </w:pPr>
      <w:r w:rsidRPr="00E43651">
        <w:rPr>
          <w:noProof/>
        </w:rPr>
        <w:lastRenderedPageBreak/>
        <w:drawing>
          <wp:inline distT="0" distB="0" distL="0" distR="0" wp14:anchorId="1E185FAC" wp14:editId="281B1E01">
            <wp:extent cx="4657458" cy="2451022"/>
            <wp:effectExtent l="0" t="0" r="3810" b="635"/>
            <wp:docPr id="9" name="Picture 8" descr="A screenshot of a computer&#10;&#10;AI-generated content may be incorrect.">
              <a:extLst xmlns:a="http://schemas.openxmlformats.org/drawingml/2006/main">
                <a:ext uri="{FF2B5EF4-FFF2-40B4-BE49-F238E27FC236}">
                  <a16:creationId xmlns:a16="http://schemas.microsoft.com/office/drawing/2014/main" id="{8333FC82-58CF-2CF3-C345-63FF893D6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8333FC82-58CF-2CF3-C345-63FF893D6F06}"/>
                        </a:ext>
                      </a:extLst>
                    </pic:cNvPr>
                    <pic:cNvPicPr>
                      <a:picLocks noChangeAspect="1"/>
                    </pic:cNvPicPr>
                  </pic:nvPicPr>
                  <pic:blipFill>
                    <a:blip r:embed="rId12"/>
                    <a:stretch>
                      <a:fillRect/>
                    </a:stretch>
                  </pic:blipFill>
                  <pic:spPr>
                    <a:xfrm>
                      <a:off x="0" y="0"/>
                      <a:ext cx="4680813" cy="2463313"/>
                    </a:xfrm>
                    <a:prstGeom prst="rect">
                      <a:avLst/>
                    </a:prstGeom>
                  </pic:spPr>
                </pic:pic>
              </a:graphicData>
            </a:graphic>
          </wp:inline>
        </w:drawing>
      </w:r>
    </w:p>
    <w:p w14:paraId="31AEA57F" w14:textId="77777777" w:rsidR="00452F30" w:rsidRPr="00AC2AF5" w:rsidRDefault="00452F30" w:rsidP="00452F30">
      <w:pPr>
        <w:spacing w:after="120" w:line="278" w:lineRule="auto"/>
        <w:jc w:val="both"/>
        <w:rPr>
          <w:sz w:val="22"/>
          <w:szCs w:val="22"/>
          <w:u w:val="single"/>
          <w:lang w:val="en-US" w:eastAsia="en-US"/>
        </w:rPr>
      </w:pPr>
      <w:bookmarkStart w:id="8" w:name="_Hlk205322422"/>
      <w:r w:rsidRPr="00AC2AF5">
        <w:rPr>
          <w:b/>
          <w:bCs/>
          <w:sz w:val="22"/>
          <w:szCs w:val="22"/>
          <w:u w:val="single"/>
          <w:lang w:val="en-US" w:eastAsia="en-US"/>
        </w:rPr>
        <w:t>Module 3: Mini Subgraph Viewer</w:t>
      </w:r>
      <w:r w:rsidRPr="00AC2AF5">
        <w:rPr>
          <w:sz w:val="22"/>
          <w:szCs w:val="22"/>
          <w:u w:val="single"/>
          <w:lang w:val="en-US" w:eastAsia="en-US"/>
        </w:rPr>
        <w:t xml:space="preserve"> </w:t>
      </w:r>
      <w:r w:rsidRPr="00AC2AF5">
        <w:rPr>
          <w:i/>
          <w:iCs/>
          <w:sz w:val="22"/>
          <w:szCs w:val="22"/>
          <w:u w:val="single"/>
          <w:lang w:val="en-US" w:eastAsia="en-US"/>
        </w:rPr>
        <w:t>(Linked to Per-Ticker View)</w:t>
      </w:r>
    </w:p>
    <w:p w14:paraId="140FD155" w14:textId="77777777" w:rsidR="00452F30" w:rsidRPr="001F074A" w:rsidRDefault="00452F30" w:rsidP="00452F30">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Interactive visualization of 1–3 hop relationships around a focal ticker, surfacing links with other entities (e.g. suppliers, KPI drivers, themes, news)</w:t>
      </w:r>
    </w:p>
    <w:p w14:paraId="3DDE5556" w14:textId="77777777" w:rsidR="00452F30" w:rsidRPr="001F074A" w:rsidRDefault="00452F30" w:rsidP="00452F30">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Filters for graph:</w:t>
      </w:r>
      <w:r w:rsidRPr="001F074A">
        <w:rPr>
          <w:sz w:val="22"/>
          <w:szCs w:val="22"/>
          <w:lang w:val="en-US" w:eastAsia="en-US"/>
        </w:rPr>
        <w:t xml:space="preserve"> Hop depth, recency, edge type, confidence, contrarian signals.</w:t>
      </w:r>
    </w:p>
    <w:p w14:paraId="157CAB92" w14:textId="77777777" w:rsidR="00452F30" w:rsidRPr="001F074A" w:rsidRDefault="00452F30" w:rsidP="00452F30">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Makes complex interdependencies intuitive</w:t>
      </w:r>
      <w:proofErr w:type="gramStart"/>
      <w:r w:rsidRPr="001F074A">
        <w:rPr>
          <w:sz w:val="22"/>
          <w:szCs w:val="22"/>
          <w:lang w:val="en-US" w:eastAsia="en-US"/>
        </w:rPr>
        <w:t>—“</w:t>
      </w:r>
      <w:proofErr w:type="gramEnd"/>
      <w:r w:rsidRPr="001F074A">
        <w:rPr>
          <w:sz w:val="22"/>
          <w:szCs w:val="22"/>
          <w:lang w:val="en-US" w:eastAsia="en-US"/>
        </w:rPr>
        <w:t>what’s going on and why” in a single, navigable map.</w:t>
      </w:r>
    </w:p>
    <w:p w14:paraId="6ACEC605" w14:textId="77777777" w:rsidR="00452F30" w:rsidRDefault="00452F30" w:rsidP="00452F30">
      <w:pPr>
        <w:jc w:val="center"/>
        <w:rPr>
          <w:color w:val="000000" w:themeColor="text1"/>
          <w:lang w:val="en-US" w:eastAsia="en-US"/>
        </w:rPr>
      </w:pPr>
      <w:r w:rsidRPr="003E515E">
        <w:rPr>
          <w:noProof/>
          <w:color w:val="000000" w:themeColor="text1"/>
          <w:lang w:eastAsia="en-US"/>
        </w:rPr>
        <w:drawing>
          <wp:inline distT="0" distB="0" distL="0" distR="0" wp14:anchorId="335AE202" wp14:editId="409D31CE">
            <wp:extent cx="2207109" cy="1567180"/>
            <wp:effectExtent l="0" t="0" r="3175" b="0"/>
            <wp:docPr id="11" name="Picture 10" descr="A screenshot of a video&#10;&#10;AI-generated content may be incorrect.">
              <a:extLst xmlns:a="http://schemas.openxmlformats.org/drawingml/2006/main">
                <a:ext uri="{FF2B5EF4-FFF2-40B4-BE49-F238E27FC236}">
                  <a16:creationId xmlns:a16="http://schemas.microsoft.com/office/drawing/2014/main" id="{E8D87974-8A72-A9F3-57F6-453DA01B4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10;&#10;AI-generated content may be incorrect.">
                      <a:extLst>
                        <a:ext uri="{FF2B5EF4-FFF2-40B4-BE49-F238E27FC236}">
                          <a16:creationId xmlns:a16="http://schemas.microsoft.com/office/drawing/2014/main" id="{E8D87974-8A72-A9F3-57F6-453DA01B47C3}"/>
                        </a:ext>
                      </a:extLst>
                    </pic:cNvPr>
                    <pic:cNvPicPr>
                      <a:picLocks noChangeAspect="1"/>
                    </pic:cNvPicPr>
                  </pic:nvPicPr>
                  <pic:blipFill>
                    <a:blip r:embed="rId13"/>
                    <a:stretch>
                      <a:fillRect/>
                    </a:stretch>
                  </pic:blipFill>
                  <pic:spPr>
                    <a:xfrm>
                      <a:off x="0" y="0"/>
                      <a:ext cx="2207109" cy="1567180"/>
                    </a:xfrm>
                    <a:prstGeom prst="rect">
                      <a:avLst/>
                    </a:prstGeom>
                  </pic:spPr>
                </pic:pic>
              </a:graphicData>
            </a:graphic>
          </wp:inline>
        </w:drawing>
      </w:r>
      <w:r w:rsidRPr="00A7774E">
        <w:rPr>
          <w:noProof/>
          <w:color w:val="000000" w:themeColor="text1"/>
          <w:lang w:eastAsia="en-US"/>
        </w:rPr>
        <w:drawing>
          <wp:inline distT="0" distB="0" distL="0" distR="0" wp14:anchorId="698C85D3" wp14:editId="4EF6CF43">
            <wp:extent cx="3495040" cy="1145781"/>
            <wp:effectExtent l="0" t="0" r="0" b="0"/>
            <wp:docPr id="13" name="Picture 12" descr="A screenshot of a computer&#10;&#10;AI-generated content may be incorrect.">
              <a:extLst xmlns:a="http://schemas.openxmlformats.org/drawingml/2006/main">
                <a:ext uri="{FF2B5EF4-FFF2-40B4-BE49-F238E27FC236}">
                  <a16:creationId xmlns:a16="http://schemas.microsoft.com/office/drawing/2014/main" id="{35767666-341B-6014-0977-C8D70B0E2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35767666-341B-6014-0977-C8D70B0E22E3}"/>
                        </a:ext>
                      </a:extLst>
                    </pic:cNvPr>
                    <pic:cNvPicPr>
                      <a:picLocks noChangeAspect="1"/>
                    </pic:cNvPicPr>
                  </pic:nvPicPr>
                  <pic:blipFill>
                    <a:blip r:embed="rId14"/>
                    <a:srcRect b="25883"/>
                    <a:stretch>
                      <a:fillRect/>
                    </a:stretch>
                  </pic:blipFill>
                  <pic:spPr>
                    <a:xfrm>
                      <a:off x="0" y="0"/>
                      <a:ext cx="3495040" cy="1145781"/>
                    </a:xfrm>
                    <a:prstGeom prst="rect">
                      <a:avLst/>
                    </a:prstGeom>
                  </pic:spPr>
                </pic:pic>
              </a:graphicData>
            </a:graphic>
          </wp:inline>
        </w:drawing>
      </w:r>
    </w:p>
    <w:p w14:paraId="198FA0AF" w14:textId="77777777" w:rsidR="00452F30" w:rsidRDefault="00452F30" w:rsidP="00452F30">
      <w:pPr>
        <w:rPr>
          <w:color w:val="000000" w:themeColor="text1"/>
          <w:lang w:val="en-US" w:eastAsia="en-US"/>
        </w:rPr>
      </w:pPr>
    </w:p>
    <w:bookmarkEnd w:id="8"/>
    <w:p w14:paraId="36141E96" w14:textId="77777777" w:rsidR="00452F30" w:rsidRDefault="00452F30" w:rsidP="00452F30">
      <w:pPr>
        <w:spacing w:after="160" w:line="278" w:lineRule="auto"/>
        <w:rPr>
          <w:color w:val="000000" w:themeColor="text1"/>
          <w:lang w:val="en-US" w:eastAsia="en-US"/>
        </w:rPr>
      </w:pPr>
      <w:r>
        <w:rPr>
          <w:color w:val="000000" w:themeColor="text1"/>
          <w:lang w:val="en-US" w:eastAsia="en-US"/>
        </w:rPr>
        <w:br w:type="page"/>
      </w:r>
    </w:p>
    <w:p w14:paraId="3CE61F22" w14:textId="77777777" w:rsidR="00452F30" w:rsidRPr="004760E9" w:rsidRDefault="00452F30" w:rsidP="00452F30">
      <w:pPr>
        <w:spacing w:after="120" w:line="278" w:lineRule="auto"/>
        <w:jc w:val="both"/>
        <w:rPr>
          <w:sz w:val="22"/>
          <w:szCs w:val="22"/>
          <w:u w:val="single"/>
          <w:lang w:val="en-US" w:eastAsia="en-US"/>
        </w:rPr>
      </w:pPr>
      <w:r w:rsidRPr="004760E9">
        <w:rPr>
          <w:b/>
          <w:bCs/>
          <w:sz w:val="22"/>
          <w:szCs w:val="22"/>
          <w:u w:val="single"/>
          <w:lang w:val="en-US" w:eastAsia="en-US"/>
        </w:rPr>
        <w:lastRenderedPageBreak/>
        <w:t>Module 4: Daily Portfolio / Watchlist Brief Tables</w:t>
      </w:r>
    </w:p>
    <w:p w14:paraId="63452F7F" w14:textId="77777777" w:rsidR="00452F30" w:rsidRPr="004760E9" w:rsidRDefault="00452F30" w:rsidP="00452F30">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Purpose:</w:t>
      </w:r>
      <w:r w:rsidRPr="004760E9">
        <w:rPr>
          <w:sz w:val="22"/>
          <w:szCs w:val="22"/>
          <w:lang w:val="en-US" w:eastAsia="en-US"/>
        </w:rPr>
        <w:t xml:space="preserve"> High-signal, daily-updating table of emerging risks and opportunities across </w:t>
      </w:r>
      <w:r>
        <w:rPr>
          <w:sz w:val="22"/>
          <w:szCs w:val="22"/>
          <w:lang w:val="en-US" w:eastAsia="en-US"/>
        </w:rPr>
        <w:t>names in portfolio or watchlist.</w:t>
      </w:r>
    </w:p>
    <w:p w14:paraId="703BF44C" w14:textId="77777777" w:rsidR="00452F30" w:rsidRPr="004760E9" w:rsidRDefault="00452F30" w:rsidP="00452F30">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Columns:</w:t>
      </w:r>
      <w:r w:rsidRPr="004760E9">
        <w:rPr>
          <w:sz w:val="22"/>
          <w:szCs w:val="22"/>
          <w:lang w:val="en-US" w:eastAsia="en-US"/>
        </w:rPr>
        <w:t xml:space="preserve"> Ticker, “What Changed”, top driver, relevant themes/KPIs, soft signals, evidence recency, confidence score.</w:t>
      </w:r>
    </w:p>
    <w:p w14:paraId="47180DA8" w14:textId="77777777" w:rsidR="00452F30" w:rsidRDefault="00452F30" w:rsidP="00452F30">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Workflow:</w:t>
      </w:r>
      <w:r w:rsidRPr="004760E9">
        <w:rPr>
          <w:sz w:val="22"/>
          <w:szCs w:val="22"/>
          <w:lang w:val="en-US" w:eastAsia="en-US"/>
        </w:rPr>
        <w:t xml:space="preserve"> Rapid triage—click </w:t>
      </w:r>
      <w:r>
        <w:rPr>
          <w:sz w:val="22"/>
          <w:szCs w:val="22"/>
          <w:lang w:val="en-US" w:eastAsia="en-US"/>
        </w:rPr>
        <w:t xml:space="preserve">on specific ticker </w:t>
      </w:r>
      <w:r w:rsidRPr="004760E9">
        <w:rPr>
          <w:sz w:val="22"/>
          <w:szCs w:val="22"/>
          <w:lang w:val="en-US" w:eastAsia="en-US"/>
        </w:rPr>
        <w:t>to open detailed Per-Ticker View and interactive subgraph.</w:t>
      </w:r>
    </w:p>
    <w:p w14:paraId="00D0BE3A" w14:textId="77777777" w:rsidR="00452F30" w:rsidRPr="004760E9" w:rsidRDefault="00452F30" w:rsidP="00452F30">
      <w:pPr>
        <w:spacing w:after="120" w:line="278" w:lineRule="auto"/>
        <w:jc w:val="center"/>
        <w:rPr>
          <w:sz w:val="22"/>
          <w:szCs w:val="22"/>
          <w:lang w:val="en-US" w:eastAsia="en-US"/>
        </w:rPr>
      </w:pPr>
      <w:r w:rsidRPr="003C0BCA">
        <w:rPr>
          <w:noProof/>
          <w:color w:val="000000" w:themeColor="text1"/>
          <w:lang w:eastAsia="en-US"/>
        </w:rPr>
        <w:drawing>
          <wp:inline distT="0" distB="0" distL="0" distR="0" wp14:anchorId="6D7A0E7C" wp14:editId="7E8AA062">
            <wp:extent cx="5731510" cy="920115"/>
            <wp:effectExtent l="0" t="0" r="0" b="0"/>
            <wp:docPr id="16" name="Picture 15" descr="A screenshot of a computer&#10;&#10;AI-generated content may be incorrect.">
              <a:extLst xmlns:a="http://schemas.openxmlformats.org/drawingml/2006/main">
                <a:ext uri="{FF2B5EF4-FFF2-40B4-BE49-F238E27FC236}">
                  <a16:creationId xmlns:a16="http://schemas.microsoft.com/office/drawing/2014/main" id="{8861E4B5-482F-904A-C23F-EECC895E5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computer&#10;&#10;AI-generated content may be incorrect.">
                      <a:extLst>
                        <a:ext uri="{FF2B5EF4-FFF2-40B4-BE49-F238E27FC236}">
                          <a16:creationId xmlns:a16="http://schemas.microsoft.com/office/drawing/2014/main" id="{8861E4B5-482F-904A-C23F-EECC895E5C62}"/>
                        </a:ext>
                      </a:extLst>
                    </pic:cNvPr>
                    <pic:cNvPicPr>
                      <a:picLocks noChangeAspect="1"/>
                    </pic:cNvPicPr>
                  </pic:nvPicPr>
                  <pic:blipFill>
                    <a:blip r:embed="rId15"/>
                    <a:stretch>
                      <a:fillRect/>
                    </a:stretch>
                  </pic:blipFill>
                  <pic:spPr>
                    <a:xfrm>
                      <a:off x="0" y="0"/>
                      <a:ext cx="5731510" cy="920115"/>
                    </a:xfrm>
                    <a:prstGeom prst="rect">
                      <a:avLst/>
                    </a:prstGeom>
                  </pic:spPr>
                </pic:pic>
              </a:graphicData>
            </a:graphic>
          </wp:inline>
        </w:drawing>
      </w:r>
    </w:p>
    <w:p w14:paraId="631E6287" w14:textId="77777777" w:rsidR="00452F30" w:rsidRPr="004760E9" w:rsidRDefault="00452F30" w:rsidP="00452F30">
      <w:pPr>
        <w:spacing w:after="120" w:line="278" w:lineRule="auto"/>
        <w:jc w:val="both"/>
        <w:rPr>
          <w:sz w:val="22"/>
          <w:szCs w:val="22"/>
          <w:lang w:val="en-US" w:eastAsia="en-US"/>
        </w:rPr>
      </w:pPr>
      <w:r w:rsidRPr="004760E9">
        <w:rPr>
          <w:b/>
          <w:bCs/>
          <w:sz w:val="22"/>
          <w:szCs w:val="22"/>
          <w:lang w:val="en-US" w:eastAsia="en-US"/>
        </w:rPr>
        <w:t>Optional Visuals</w:t>
      </w:r>
    </w:p>
    <w:p w14:paraId="1FB6BC5F" w14:textId="77777777" w:rsidR="00452F30" w:rsidRPr="004760E9" w:rsidRDefault="00452F30" w:rsidP="00452F30">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Sector Exposure </w:t>
      </w:r>
      <w:r>
        <w:rPr>
          <w:b/>
          <w:bCs/>
          <w:sz w:val="22"/>
          <w:szCs w:val="22"/>
          <w:lang w:val="en-US" w:eastAsia="en-US"/>
        </w:rPr>
        <w:t>(</w:t>
      </w:r>
      <w:r w:rsidRPr="004760E9">
        <w:rPr>
          <w:b/>
          <w:bCs/>
          <w:sz w:val="22"/>
          <w:szCs w:val="22"/>
          <w:lang w:val="en-US" w:eastAsia="en-US"/>
        </w:rPr>
        <w:t>Pie Chart</w:t>
      </w:r>
      <w:r>
        <w:rPr>
          <w:b/>
          <w:bCs/>
          <w:sz w:val="22"/>
          <w:szCs w:val="22"/>
          <w:lang w:val="en-US" w:eastAsia="en-US"/>
        </w:rPr>
        <w:t>)</w:t>
      </w:r>
      <w:r w:rsidRPr="004760E9">
        <w:rPr>
          <w:sz w:val="22"/>
          <w:szCs w:val="22"/>
          <w:lang w:val="en-US" w:eastAsia="en-US"/>
        </w:rPr>
        <w:t xml:space="preserve"> – </w:t>
      </w:r>
      <w:r>
        <w:rPr>
          <w:sz w:val="22"/>
          <w:szCs w:val="22"/>
          <w:lang w:val="en-US" w:eastAsia="en-US"/>
        </w:rPr>
        <w:t>Sectors/Industries b</w:t>
      </w:r>
      <w:r w:rsidRPr="004760E9">
        <w:rPr>
          <w:sz w:val="22"/>
          <w:szCs w:val="22"/>
          <w:lang w:val="en-US" w:eastAsia="en-US"/>
        </w:rPr>
        <w:t>reakdown of portfolio holdings.</w:t>
      </w:r>
    </w:p>
    <w:p w14:paraId="406559F6" w14:textId="77777777" w:rsidR="00452F30" w:rsidRPr="004124AE" w:rsidRDefault="00452F30" w:rsidP="00452F30">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Theme Exposure </w:t>
      </w:r>
      <w:r>
        <w:rPr>
          <w:b/>
          <w:bCs/>
          <w:sz w:val="22"/>
          <w:szCs w:val="22"/>
          <w:lang w:val="en-US" w:eastAsia="en-US"/>
        </w:rPr>
        <w:t>(</w:t>
      </w:r>
      <w:r w:rsidRPr="004760E9">
        <w:rPr>
          <w:b/>
          <w:bCs/>
          <w:sz w:val="22"/>
          <w:szCs w:val="22"/>
          <w:lang w:val="en-US" w:eastAsia="en-US"/>
        </w:rPr>
        <w:t>Bubble Chart</w:t>
      </w:r>
      <w:r>
        <w:rPr>
          <w:b/>
          <w:bCs/>
          <w:sz w:val="22"/>
          <w:szCs w:val="22"/>
          <w:lang w:val="en-US" w:eastAsia="en-US"/>
        </w:rPr>
        <w:t>)</w:t>
      </w:r>
      <w:r w:rsidRPr="004760E9">
        <w:rPr>
          <w:sz w:val="22"/>
          <w:szCs w:val="22"/>
          <w:lang w:val="en-US" w:eastAsia="en-US"/>
        </w:rPr>
        <w:t xml:space="preserve"> – Frequency &amp; market value of holdings linked to each t</w:t>
      </w:r>
      <w:r>
        <w:rPr>
          <w:sz w:val="22"/>
          <w:szCs w:val="22"/>
          <w:lang w:val="en-US" w:eastAsia="en-US"/>
        </w:rPr>
        <w:t>h</w:t>
      </w:r>
      <w:r w:rsidRPr="004760E9">
        <w:rPr>
          <w:sz w:val="22"/>
          <w:szCs w:val="22"/>
          <w:lang w:val="en-US" w:eastAsia="en-US"/>
        </w:rPr>
        <w:t>eme.</w:t>
      </w:r>
      <w:bookmarkStart w:id="9" w:name="_Hlk205322771"/>
    </w:p>
    <w:p w14:paraId="0B38F6DB" w14:textId="77777777" w:rsidR="00452F30" w:rsidRPr="004760E9" w:rsidRDefault="00452F30" w:rsidP="00452F30">
      <w:pPr>
        <w:spacing w:after="120" w:line="278" w:lineRule="auto"/>
        <w:jc w:val="both"/>
        <w:rPr>
          <w:sz w:val="22"/>
          <w:szCs w:val="22"/>
          <w:u w:val="single"/>
          <w:lang w:val="en-US" w:eastAsia="en-US"/>
        </w:rPr>
      </w:pPr>
      <w:r w:rsidRPr="004760E9">
        <w:rPr>
          <w:b/>
          <w:bCs/>
          <w:sz w:val="22"/>
          <w:szCs w:val="22"/>
          <w:u w:val="single"/>
          <w:lang w:val="en-US" w:eastAsia="en-US"/>
        </w:rPr>
        <w:t>Module 5: Email Module</w:t>
      </w:r>
    </w:p>
    <w:p w14:paraId="2362E3C9" w14:textId="77777777" w:rsidR="00452F30" w:rsidRPr="001F074A" w:rsidRDefault="00452F30" w:rsidP="00452F30">
      <w:pPr>
        <w:pStyle w:val="ListParagraph"/>
        <w:numPr>
          <w:ilvl w:val="0"/>
          <w:numId w:val="29"/>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Lightweight delivery of ICE outputs via email—summaries, alerts, or PM digests.</w:t>
      </w:r>
    </w:p>
    <w:p w14:paraId="23C960A6" w14:textId="77777777" w:rsidR="00452F30" w:rsidRPr="001F074A" w:rsidRDefault="00452F30" w:rsidP="00452F30">
      <w:pPr>
        <w:pStyle w:val="ListParagraph"/>
        <w:numPr>
          <w:ilvl w:val="0"/>
          <w:numId w:val="29"/>
        </w:numPr>
        <w:spacing w:after="120" w:line="278" w:lineRule="auto"/>
        <w:jc w:val="both"/>
        <w:rPr>
          <w:b/>
          <w:bCs/>
          <w:sz w:val="22"/>
          <w:szCs w:val="22"/>
          <w:lang w:val="en-US" w:eastAsia="en-US"/>
        </w:rPr>
      </w:pPr>
      <w:r w:rsidRPr="001F074A">
        <w:rPr>
          <w:b/>
          <w:bCs/>
          <w:sz w:val="22"/>
          <w:szCs w:val="22"/>
          <w:lang w:val="en-US" w:eastAsia="en-US"/>
        </w:rPr>
        <w:t>Future Extensions</w:t>
      </w:r>
      <w:r w:rsidRPr="001F074A">
        <w:rPr>
          <w:sz w:val="22"/>
          <w:szCs w:val="22"/>
          <w:lang w:val="en-US" w:eastAsia="en-US"/>
        </w:rPr>
        <w:t>:</w:t>
      </w:r>
      <w:r w:rsidRPr="001F074A">
        <w:rPr>
          <w:b/>
          <w:bCs/>
          <w:sz w:val="22"/>
          <w:szCs w:val="22"/>
          <w:lang w:val="en-US" w:eastAsia="en-US"/>
        </w:rPr>
        <w:t xml:space="preserve"> </w:t>
      </w:r>
      <w:r w:rsidRPr="001F074A">
        <w:rPr>
          <w:sz w:val="22"/>
          <w:szCs w:val="22"/>
          <w:lang w:val="en-US" w:eastAsia="en-US"/>
        </w:rPr>
        <w:t>Auto-push alerts, customizable templates, and periodic strategy reports.</w:t>
      </w:r>
    </w:p>
    <w:p w14:paraId="7F8D96D8" w14:textId="77777777" w:rsidR="00452F30" w:rsidRPr="004760E9" w:rsidRDefault="00452F30" w:rsidP="00452F30">
      <w:pPr>
        <w:spacing w:after="240"/>
        <w:jc w:val="center"/>
        <w:rPr>
          <w:b/>
          <w:bCs/>
          <w:color w:val="000000" w:themeColor="text1"/>
          <w:u w:val="single"/>
          <w:lang w:eastAsia="en-US"/>
        </w:rPr>
      </w:pPr>
      <w:r w:rsidRPr="00432532">
        <w:rPr>
          <w:noProof/>
          <w:color w:val="000000" w:themeColor="text1"/>
          <w:lang w:eastAsia="en-US"/>
        </w:rPr>
        <w:drawing>
          <wp:inline distT="0" distB="0" distL="0" distR="0" wp14:anchorId="2737BAD3" wp14:editId="200707CC">
            <wp:extent cx="5731510" cy="640080"/>
            <wp:effectExtent l="0" t="0" r="0" b="0"/>
            <wp:docPr id="17" name="Picture 16" descr="A screenshot of a computer&#10;&#10;AI-generated content may be incorrect.">
              <a:extLst xmlns:a="http://schemas.openxmlformats.org/drawingml/2006/main">
                <a:ext uri="{FF2B5EF4-FFF2-40B4-BE49-F238E27FC236}">
                  <a16:creationId xmlns:a16="http://schemas.microsoft.com/office/drawing/2014/main" id="{41BC4D21-FF4B-F3FD-211D-FCBD52E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screenshot of a computer&#10;&#10;AI-generated content may be incorrect.">
                      <a:extLst>
                        <a:ext uri="{FF2B5EF4-FFF2-40B4-BE49-F238E27FC236}">
                          <a16:creationId xmlns:a16="http://schemas.microsoft.com/office/drawing/2014/main" id="{41BC4D21-FF4B-F3FD-211D-FCBD52EA3A84}"/>
                        </a:ext>
                      </a:extLst>
                    </pic:cNvPr>
                    <pic:cNvPicPr>
                      <a:picLocks noChangeAspect="1"/>
                    </pic:cNvPicPr>
                  </pic:nvPicPr>
                  <pic:blipFill>
                    <a:blip r:embed="rId14"/>
                    <a:srcRect t="74745"/>
                    <a:stretch>
                      <a:fillRect/>
                    </a:stretch>
                  </pic:blipFill>
                  <pic:spPr>
                    <a:xfrm>
                      <a:off x="0" y="0"/>
                      <a:ext cx="5731510" cy="640080"/>
                    </a:xfrm>
                    <a:prstGeom prst="rect">
                      <a:avLst/>
                    </a:prstGeom>
                  </pic:spPr>
                </pic:pic>
              </a:graphicData>
            </a:graphic>
          </wp:inline>
        </w:drawing>
      </w:r>
    </w:p>
    <w:bookmarkEnd w:id="9"/>
    <w:p w14:paraId="226BCD31" w14:textId="5EE70891" w:rsidR="00487C8E" w:rsidRPr="00B601CA" w:rsidRDefault="00487C8E" w:rsidP="00487C8E">
      <w:pPr>
        <w:spacing w:after="120"/>
        <w:rPr>
          <w:sz w:val="22"/>
          <w:szCs w:val="22"/>
        </w:rPr>
      </w:pPr>
    </w:p>
    <w:sectPr w:rsidR="00487C8E" w:rsidRPr="00B601CA" w:rsidSect="00777F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4DBC5" w14:textId="77777777" w:rsidR="00D26308" w:rsidRDefault="00D26308" w:rsidP="00D37683">
      <w:r>
        <w:separator/>
      </w:r>
    </w:p>
  </w:endnote>
  <w:endnote w:type="continuationSeparator" w:id="0">
    <w:p w14:paraId="73205A09" w14:textId="77777777" w:rsidR="00D26308" w:rsidRDefault="00D26308" w:rsidP="00D3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903084"/>
      <w:docPartObj>
        <w:docPartGallery w:val="Page Numbers (Bottom of Page)"/>
        <w:docPartUnique/>
      </w:docPartObj>
    </w:sdtPr>
    <w:sdtContent>
      <w:p w14:paraId="09BC36C2" w14:textId="76A9FEEB"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C0F4B">
          <w:rPr>
            <w:rStyle w:val="PageNumber"/>
            <w:noProof/>
          </w:rPr>
          <w:t>30</w:t>
        </w:r>
        <w:r>
          <w:rPr>
            <w:rStyle w:val="PageNumber"/>
          </w:rPr>
          <w:fldChar w:fldCharType="end"/>
        </w:r>
      </w:p>
    </w:sdtContent>
  </w:sdt>
  <w:p w14:paraId="55A08286" w14:textId="77777777" w:rsidR="00D37683" w:rsidRDefault="00D37683" w:rsidP="00D37683">
    <w:pPr>
      <w:pStyle w:val="Footer"/>
      <w:ind w:right="360"/>
    </w:pPr>
  </w:p>
  <w:p w14:paraId="0CF24CED" w14:textId="77777777" w:rsidR="00136781" w:rsidRDefault="001367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93579"/>
      <w:docPartObj>
        <w:docPartGallery w:val="Page Numbers (Bottom of Page)"/>
        <w:docPartUnique/>
      </w:docPartObj>
    </w:sdtPr>
    <w:sdtContent>
      <w:p w14:paraId="0CC6DF80" w14:textId="7B7548D4"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64BD82" w14:textId="77777777" w:rsidR="00D37683" w:rsidRDefault="00D37683" w:rsidP="00D37683">
    <w:pPr>
      <w:pStyle w:val="Footer"/>
      <w:ind w:right="360"/>
    </w:pPr>
  </w:p>
  <w:p w14:paraId="67FEC84C" w14:textId="77777777" w:rsidR="00136781" w:rsidRDefault="001367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6B9E" w14:textId="77777777" w:rsidR="00D26308" w:rsidRDefault="00D26308" w:rsidP="00D37683">
      <w:r>
        <w:separator/>
      </w:r>
    </w:p>
  </w:footnote>
  <w:footnote w:type="continuationSeparator" w:id="0">
    <w:p w14:paraId="6BA620F8" w14:textId="77777777" w:rsidR="00D26308" w:rsidRDefault="00D26308" w:rsidP="00D37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75"/>
    <w:multiLevelType w:val="hybridMultilevel"/>
    <w:tmpl w:val="C07E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55EE1"/>
    <w:multiLevelType w:val="multilevel"/>
    <w:tmpl w:val="5664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B4823"/>
    <w:multiLevelType w:val="hybridMultilevel"/>
    <w:tmpl w:val="ED14DBCE"/>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27157C"/>
    <w:multiLevelType w:val="multilevel"/>
    <w:tmpl w:val="C59C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A65DC"/>
    <w:multiLevelType w:val="hybridMultilevel"/>
    <w:tmpl w:val="976C7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964C27"/>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A1472"/>
    <w:multiLevelType w:val="multilevel"/>
    <w:tmpl w:val="1EE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D18D1"/>
    <w:multiLevelType w:val="hybridMultilevel"/>
    <w:tmpl w:val="8E84E7C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8C6FA7"/>
    <w:multiLevelType w:val="hybridMultilevel"/>
    <w:tmpl w:val="D7403D72"/>
    <w:lvl w:ilvl="0" w:tplc="98BE4B66">
      <w:numFmt w:val="bullet"/>
      <w:lvlText w:val=""/>
      <w:lvlJc w:val="left"/>
      <w:pPr>
        <w:ind w:left="720" w:hanging="360"/>
      </w:pPr>
      <w:rPr>
        <w:rFonts w:ascii="Symbol" w:eastAsiaTheme="minorHAnsi" w:hAnsi="Symbol" w:cstheme="minorBidi"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2766E8A"/>
    <w:multiLevelType w:val="multilevel"/>
    <w:tmpl w:val="F18C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B2AD3"/>
    <w:multiLevelType w:val="multilevel"/>
    <w:tmpl w:val="278CB4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50120"/>
    <w:multiLevelType w:val="hybridMultilevel"/>
    <w:tmpl w:val="71FEAD6A"/>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649E91FE">
      <w:numFmt w:val="bullet"/>
      <w:lvlText w:val="•"/>
      <w:lvlJc w:val="left"/>
      <w:pPr>
        <w:ind w:left="3600" w:hanging="360"/>
      </w:pPr>
      <w:rPr>
        <w:rFonts w:ascii="Times New Roman" w:eastAsia="Times New Roman" w:hAnsi="Times New Roman" w:cs="Times New Roman"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7713F1"/>
    <w:multiLevelType w:val="multilevel"/>
    <w:tmpl w:val="7A58E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F63A9"/>
    <w:multiLevelType w:val="hybridMultilevel"/>
    <w:tmpl w:val="C07846A4"/>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D93FD4"/>
    <w:multiLevelType w:val="multilevel"/>
    <w:tmpl w:val="D054A5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2089E"/>
    <w:multiLevelType w:val="multilevel"/>
    <w:tmpl w:val="3342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60749"/>
    <w:multiLevelType w:val="hybridMultilevel"/>
    <w:tmpl w:val="68D092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DE44F2F"/>
    <w:multiLevelType w:val="hybridMultilevel"/>
    <w:tmpl w:val="2CAC4B1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E372C02"/>
    <w:multiLevelType w:val="hybridMultilevel"/>
    <w:tmpl w:val="FE301CD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6A604D"/>
    <w:multiLevelType w:val="hybridMultilevel"/>
    <w:tmpl w:val="7C286AEA"/>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6664DA"/>
    <w:multiLevelType w:val="hybridMultilevel"/>
    <w:tmpl w:val="3A1CADB6"/>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E81BC2"/>
    <w:multiLevelType w:val="hybridMultilevel"/>
    <w:tmpl w:val="4F62F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042AD9"/>
    <w:multiLevelType w:val="multilevel"/>
    <w:tmpl w:val="EB5A7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B51A06"/>
    <w:multiLevelType w:val="hybridMultilevel"/>
    <w:tmpl w:val="1B4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C37719"/>
    <w:multiLevelType w:val="hybridMultilevel"/>
    <w:tmpl w:val="9D46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9B4C43"/>
    <w:multiLevelType w:val="multilevel"/>
    <w:tmpl w:val="B1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0B2720"/>
    <w:multiLevelType w:val="hybridMultilevel"/>
    <w:tmpl w:val="3E2685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6C04CAA"/>
    <w:multiLevelType w:val="hybridMultilevel"/>
    <w:tmpl w:val="C01C67A6"/>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A8F578F"/>
    <w:multiLevelType w:val="hybridMultilevel"/>
    <w:tmpl w:val="C100B41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812755"/>
    <w:multiLevelType w:val="hybridMultilevel"/>
    <w:tmpl w:val="361A117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4E734A6"/>
    <w:multiLevelType w:val="multilevel"/>
    <w:tmpl w:val="EE1E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E18AB"/>
    <w:multiLevelType w:val="multilevel"/>
    <w:tmpl w:val="17AC75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90C0E"/>
    <w:multiLevelType w:val="hybridMultilevel"/>
    <w:tmpl w:val="513E3C9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D86794"/>
    <w:multiLevelType w:val="multilevel"/>
    <w:tmpl w:val="D7BE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A3C53"/>
    <w:multiLevelType w:val="hybridMultilevel"/>
    <w:tmpl w:val="096E004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5021823"/>
    <w:multiLevelType w:val="hybridMultilevel"/>
    <w:tmpl w:val="6DDC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E75DD"/>
    <w:multiLevelType w:val="hybridMultilevel"/>
    <w:tmpl w:val="EB42D25C"/>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449130">
    <w:abstractNumId w:val="38"/>
  </w:num>
  <w:num w:numId="2" w16cid:durableId="1482577323">
    <w:abstractNumId w:val="11"/>
  </w:num>
  <w:num w:numId="3" w16cid:durableId="1984382979">
    <w:abstractNumId w:val="30"/>
  </w:num>
  <w:num w:numId="4" w16cid:durableId="1553687795">
    <w:abstractNumId w:val="16"/>
  </w:num>
  <w:num w:numId="5" w16cid:durableId="1175539825">
    <w:abstractNumId w:val="5"/>
  </w:num>
  <w:num w:numId="6" w16cid:durableId="991639870">
    <w:abstractNumId w:val="21"/>
  </w:num>
  <w:num w:numId="7" w16cid:durableId="1944219306">
    <w:abstractNumId w:val="27"/>
  </w:num>
  <w:num w:numId="8" w16cid:durableId="564922760">
    <w:abstractNumId w:val="22"/>
  </w:num>
  <w:num w:numId="9" w16cid:durableId="969751108">
    <w:abstractNumId w:val="7"/>
  </w:num>
  <w:num w:numId="10" w16cid:durableId="355929012">
    <w:abstractNumId w:val="19"/>
  </w:num>
  <w:num w:numId="11" w16cid:durableId="465390535">
    <w:abstractNumId w:val="29"/>
  </w:num>
  <w:num w:numId="12" w16cid:durableId="56436253">
    <w:abstractNumId w:val="28"/>
  </w:num>
  <w:num w:numId="13" w16cid:durableId="1261832347">
    <w:abstractNumId w:val="4"/>
  </w:num>
  <w:num w:numId="14" w16cid:durableId="1994526941">
    <w:abstractNumId w:val="17"/>
  </w:num>
  <w:num w:numId="15" w16cid:durableId="435097576">
    <w:abstractNumId w:val="13"/>
  </w:num>
  <w:num w:numId="16" w16cid:durableId="743797364">
    <w:abstractNumId w:val="15"/>
  </w:num>
  <w:num w:numId="17" w16cid:durableId="1791975531">
    <w:abstractNumId w:val="18"/>
  </w:num>
  <w:num w:numId="18" w16cid:durableId="176193527">
    <w:abstractNumId w:val="34"/>
  </w:num>
  <w:num w:numId="19" w16cid:durableId="2140487329">
    <w:abstractNumId w:val="0"/>
  </w:num>
  <w:num w:numId="20" w16cid:durableId="461772345">
    <w:abstractNumId w:val="24"/>
  </w:num>
  <w:num w:numId="21" w16cid:durableId="1841696245">
    <w:abstractNumId w:val="26"/>
  </w:num>
  <w:num w:numId="22" w16cid:durableId="802428575">
    <w:abstractNumId w:val="37"/>
  </w:num>
  <w:num w:numId="23" w16cid:durableId="1111120663">
    <w:abstractNumId w:val="25"/>
  </w:num>
  <w:num w:numId="24" w16cid:durableId="1280842296">
    <w:abstractNumId w:val="2"/>
  </w:num>
  <w:num w:numId="25" w16cid:durableId="626592828">
    <w:abstractNumId w:val="39"/>
  </w:num>
  <w:num w:numId="26" w16cid:durableId="750011318">
    <w:abstractNumId w:val="8"/>
  </w:num>
  <w:num w:numId="27" w16cid:durableId="175265668">
    <w:abstractNumId w:val="20"/>
  </w:num>
  <w:num w:numId="28" w16cid:durableId="1459450640">
    <w:abstractNumId w:val="36"/>
  </w:num>
  <w:num w:numId="29" w16cid:durableId="549612496">
    <w:abstractNumId w:val="31"/>
  </w:num>
  <w:num w:numId="30" w16cid:durableId="1788431942">
    <w:abstractNumId w:val="6"/>
  </w:num>
  <w:num w:numId="31" w16cid:durableId="1309749977">
    <w:abstractNumId w:val="10"/>
  </w:num>
  <w:num w:numId="32" w16cid:durableId="682979430">
    <w:abstractNumId w:val="32"/>
  </w:num>
  <w:num w:numId="33" w16cid:durableId="621226556">
    <w:abstractNumId w:val="23"/>
  </w:num>
  <w:num w:numId="34" w16cid:durableId="1214542336">
    <w:abstractNumId w:val="35"/>
  </w:num>
  <w:num w:numId="35" w16cid:durableId="579363102">
    <w:abstractNumId w:val="12"/>
  </w:num>
  <w:num w:numId="36" w16cid:durableId="1318268369">
    <w:abstractNumId w:val="9"/>
  </w:num>
  <w:num w:numId="37" w16cid:durableId="508562372">
    <w:abstractNumId w:val="33"/>
  </w:num>
  <w:num w:numId="38" w16cid:durableId="1778017180">
    <w:abstractNumId w:val="1"/>
  </w:num>
  <w:num w:numId="39" w16cid:durableId="729427016">
    <w:abstractNumId w:val="14"/>
  </w:num>
  <w:num w:numId="40" w16cid:durableId="2017995693">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4A8"/>
    <w:rsid w:val="00000C34"/>
    <w:rsid w:val="00001FE6"/>
    <w:rsid w:val="00002C27"/>
    <w:rsid w:val="000042B4"/>
    <w:rsid w:val="000046B0"/>
    <w:rsid w:val="00005D98"/>
    <w:rsid w:val="000114AA"/>
    <w:rsid w:val="000114B7"/>
    <w:rsid w:val="000114F5"/>
    <w:rsid w:val="00012C81"/>
    <w:rsid w:val="00013750"/>
    <w:rsid w:val="000166A0"/>
    <w:rsid w:val="00017169"/>
    <w:rsid w:val="0002149D"/>
    <w:rsid w:val="00022681"/>
    <w:rsid w:val="000235CE"/>
    <w:rsid w:val="00025449"/>
    <w:rsid w:val="000269D1"/>
    <w:rsid w:val="00031100"/>
    <w:rsid w:val="000370FD"/>
    <w:rsid w:val="00042C21"/>
    <w:rsid w:val="00046F55"/>
    <w:rsid w:val="0004742A"/>
    <w:rsid w:val="0005132F"/>
    <w:rsid w:val="000532E0"/>
    <w:rsid w:val="00053B5A"/>
    <w:rsid w:val="00054CD8"/>
    <w:rsid w:val="00055FF8"/>
    <w:rsid w:val="00056436"/>
    <w:rsid w:val="00056CE5"/>
    <w:rsid w:val="000579C7"/>
    <w:rsid w:val="00061960"/>
    <w:rsid w:val="00062636"/>
    <w:rsid w:val="0006337C"/>
    <w:rsid w:val="00063D21"/>
    <w:rsid w:val="00064F86"/>
    <w:rsid w:val="000653CF"/>
    <w:rsid w:val="00065879"/>
    <w:rsid w:val="00066C8A"/>
    <w:rsid w:val="00070166"/>
    <w:rsid w:val="00070AC7"/>
    <w:rsid w:val="000758DD"/>
    <w:rsid w:val="00076444"/>
    <w:rsid w:val="000771CF"/>
    <w:rsid w:val="00080473"/>
    <w:rsid w:val="00080A9D"/>
    <w:rsid w:val="00081C39"/>
    <w:rsid w:val="00083845"/>
    <w:rsid w:val="00083A52"/>
    <w:rsid w:val="000847FE"/>
    <w:rsid w:val="0008537C"/>
    <w:rsid w:val="00085D99"/>
    <w:rsid w:val="000871D9"/>
    <w:rsid w:val="00087AE1"/>
    <w:rsid w:val="00090840"/>
    <w:rsid w:val="00092CED"/>
    <w:rsid w:val="00092E42"/>
    <w:rsid w:val="000934D6"/>
    <w:rsid w:val="00093E8C"/>
    <w:rsid w:val="00093FC5"/>
    <w:rsid w:val="000941AF"/>
    <w:rsid w:val="00094228"/>
    <w:rsid w:val="00096675"/>
    <w:rsid w:val="00096933"/>
    <w:rsid w:val="00096B60"/>
    <w:rsid w:val="00097188"/>
    <w:rsid w:val="000A35A0"/>
    <w:rsid w:val="000A4F19"/>
    <w:rsid w:val="000A5562"/>
    <w:rsid w:val="000B08AE"/>
    <w:rsid w:val="000B14C5"/>
    <w:rsid w:val="000B34DF"/>
    <w:rsid w:val="000B39D3"/>
    <w:rsid w:val="000B434D"/>
    <w:rsid w:val="000B4FBF"/>
    <w:rsid w:val="000B5349"/>
    <w:rsid w:val="000B6D83"/>
    <w:rsid w:val="000C10B9"/>
    <w:rsid w:val="000C24B1"/>
    <w:rsid w:val="000C3ADC"/>
    <w:rsid w:val="000C4F99"/>
    <w:rsid w:val="000C59A8"/>
    <w:rsid w:val="000C7A78"/>
    <w:rsid w:val="000D0FF7"/>
    <w:rsid w:val="000D116F"/>
    <w:rsid w:val="000D7751"/>
    <w:rsid w:val="000E04C4"/>
    <w:rsid w:val="000E118B"/>
    <w:rsid w:val="000E2A00"/>
    <w:rsid w:val="000E2FB3"/>
    <w:rsid w:val="000E4BDE"/>
    <w:rsid w:val="000E5569"/>
    <w:rsid w:val="000E590A"/>
    <w:rsid w:val="000E5974"/>
    <w:rsid w:val="000E64C2"/>
    <w:rsid w:val="000E7AE9"/>
    <w:rsid w:val="000F18A9"/>
    <w:rsid w:val="000F3E4B"/>
    <w:rsid w:val="000F4D55"/>
    <w:rsid w:val="000F4F41"/>
    <w:rsid w:val="000F52A4"/>
    <w:rsid w:val="000F6E9F"/>
    <w:rsid w:val="000F7999"/>
    <w:rsid w:val="000F7D6D"/>
    <w:rsid w:val="000F7FEF"/>
    <w:rsid w:val="001004DF"/>
    <w:rsid w:val="00100A45"/>
    <w:rsid w:val="001018DE"/>
    <w:rsid w:val="00101BC6"/>
    <w:rsid w:val="00102965"/>
    <w:rsid w:val="00103B5C"/>
    <w:rsid w:val="00104CFA"/>
    <w:rsid w:val="00105A8E"/>
    <w:rsid w:val="00106DE6"/>
    <w:rsid w:val="00106EA1"/>
    <w:rsid w:val="0010756C"/>
    <w:rsid w:val="00110A80"/>
    <w:rsid w:val="00112194"/>
    <w:rsid w:val="00112205"/>
    <w:rsid w:val="00114E01"/>
    <w:rsid w:val="00115E53"/>
    <w:rsid w:val="001165CA"/>
    <w:rsid w:val="001169A5"/>
    <w:rsid w:val="00117669"/>
    <w:rsid w:val="00117D8F"/>
    <w:rsid w:val="00121B3F"/>
    <w:rsid w:val="00121F45"/>
    <w:rsid w:val="0012236A"/>
    <w:rsid w:val="00122479"/>
    <w:rsid w:val="00123D65"/>
    <w:rsid w:val="001242FB"/>
    <w:rsid w:val="00124429"/>
    <w:rsid w:val="001248C2"/>
    <w:rsid w:val="00124D2F"/>
    <w:rsid w:val="001250BA"/>
    <w:rsid w:val="001303E8"/>
    <w:rsid w:val="001312B5"/>
    <w:rsid w:val="00136781"/>
    <w:rsid w:val="00137AA0"/>
    <w:rsid w:val="00141F78"/>
    <w:rsid w:val="00141FD0"/>
    <w:rsid w:val="00142146"/>
    <w:rsid w:val="001427E3"/>
    <w:rsid w:val="001427FC"/>
    <w:rsid w:val="00142A45"/>
    <w:rsid w:val="00144BD1"/>
    <w:rsid w:val="00144BFB"/>
    <w:rsid w:val="00145AED"/>
    <w:rsid w:val="00145CF2"/>
    <w:rsid w:val="00147EFF"/>
    <w:rsid w:val="00151283"/>
    <w:rsid w:val="001528D3"/>
    <w:rsid w:val="00152ADC"/>
    <w:rsid w:val="00153590"/>
    <w:rsid w:val="00154125"/>
    <w:rsid w:val="00155755"/>
    <w:rsid w:val="00155AE4"/>
    <w:rsid w:val="00156928"/>
    <w:rsid w:val="00156D0A"/>
    <w:rsid w:val="0015710C"/>
    <w:rsid w:val="00160C48"/>
    <w:rsid w:val="00161566"/>
    <w:rsid w:val="0016204D"/>
    <w:rsid w:val="00162C31"/>
    <w:rsid w:val="0016467B"/>
    <w:rsid w:val="001648D6"/>
    <w:rsid w:val="00166D70"/>
    <w:rsid w:val="00167193"/>
    <w:rsid w:val="001676AA"/>
    <w:rsid w:val="00170DD0"/>
    <w:rsid w:val="00172794"/>
    <w:rsid w:val="00172C24"/>
    <w:rsid w:val="0017369C"/>
    <w:rsid w:val="00174756"/>
    <w:rsid w:val="0017475B"/>
    <w:rsid w:val="00174F91"/>
    <w:rsid w:val="00175789"/>
    <w:rsid w:val="00177274"/>
    <w:rsid w:val="001777BD"/>
    <w:rsid w:val="00183DB0"/>
    <w:rsid w:val="00185965"/>
    <w:rsid w:val="00185C1D"/>
    <w:rsid w:val="00185EE0"/>
    <w:rsid w:val="00187249"/>
    <w:rsid w:val="00187D9F"/>
    <w:rsid w:val="00191032"/>
    <w:rsid w:val="00191E75"/>
    <w:rsid w:val="00192F7B"/>
    <w:rsid w:val="0019309D"/>
    <w:rsid w:val="0019419A"/>
    <w:rsid w:val="001963FB"/>
    <w:rsid w:val="001A427B"/>
    <w:rsid w:val="001B03DD"/>
    <w:rsid w:val="001B0C5B"/>
    <w:rsid w:val="001B1324"/>
    <w:rsid w:val="001B1368"/>
    <w:rsid w:val="001B1CA4"/>
    <w:rsid w:val="001B2105"/>
    <w:rsid w:val="001B5FE2"/>
    <w:rsid w:val="001B6E30"/>
    <w:rsid w:val="001B6EB4"/>
    <w:rsid w:val="001B7CC7"/>
    <w:rsid w:val="001C064F"/>
    <w:rsid w:val="001C073E"/>
    <w:rsid w:val="001C2388"/>
    <w:rsid w:val="001C28AA"/>
    <w:rsid w:val="001C3209"/>
    <w:rsid w:val="001D03A3"/>
    <w:rsid w:val="001D0B23"/>
    <w:rsid w:val="001D3DA7"/>
    <w:rsid w:val="001D5941"/>
    <w:rsid w:val="001D6993"/>
    <w:rsid w:val="001D75DC"/>
    <w:rsid w:val="001E144A"/>
    <w:rsid w:val="001E2AB9"/>
    <w:rsid w:val="001E356C"/>
    <w:rsid w:val="001E6145"/>
    <w:rsid w:val="001E722B"/>
    <w:rsid w:val="001E7E90"/>
    <w:rsid w:val="001F03BA"/>
    <w:rsid w:val="001F074A"/>
    <w:rsid w:val="001F0C7A"/>
    <w:rsid w:val="001F2EFF"/>
    <w:rsid w:val="001F3019"/>
    <w:rsid w:val="001F33A4"/>
    <w:rsid w:val="001F4086"/>
    <w:rsid w:val="001F4CCD"/>
    <w:rsid w:val="001F6081"/>
    <w:rsid w:val="001F6E8E"/>
    <w:rsid w:val="001F78C8"/>
    <w:rsid w:val="002003B1"/>
    <w:rsid w:val="00200B35"/>
    <w:rsid w:val="00202294"/>
    <w:rsid w:val="00205A25"/>
    <w:rsid w:val="00206216"/>
    <w:rsid w:val="00206987"/>
    <w:rsid w:val="002072A6"/>
    <w:rsid w:val="00207687"/>
    <w:rsid w:val="002079C8"/>
    <w:rsid w:val="002124A6"/>
    <w:rsid w:val="002127C3"/>
    <w:rsid w:val="00215595"/>
    <w:rsid w:val="002160EA"/>
    <w:rsid w:val="00216113"/>
    <w:rsid w:val="0021757E"/>
    <w:rsid w:val="00217CFD"/>
    <w:rsid w:val="0022189E"/>
    <w:rsid w:val="00221A2D"/>
    <w:rsid w:val="002230BA"/>
    <w:rsid w:val="00223560"/>
    <w:rsid w:val="002241EA"/>
    <w:rsid w:val="00224D94"/>
    <w:rsid w:val="0022671C"/>
    <w:rsid w:val="00227A30"/>
    <w:rsid w:val="00227E88"/>
    <w:rsid w:val="00231804"/>
    <w:rsid w:val="0023258E"/>
    <w:rsid w:val="00233C05"/>
    <w:rsid w:val="00234701"/>
    <w:rsid w:val="00234DAE"/>
    <w:rsid w:val="002354C4"/>
    <w:rsid w:val="00235776"/>
    <w:rsid w:val="002364E0"/>
    <w:rsid w:val="00236CC6"/>
    <w:rsid w:val="00237D95"/>
    <w:rsid w:val="00240CBB"/>
    <w:rsid w:val="00243C75"/>
    <w:rsid w:val="00244CD4"/>
    <w:rsid w:val="00245951"/>
    <w:rsid w:val="00246214"/>
    <w:rsid w:val="00246F67"/>
    <w:rsid w:val="00246F92"/>
    <w:rsid w:val="00250728"/>
    <w:rsid w:val="00250763"/>
    <w:rsid w:val="00251601"/>
    <w:rsid w:val="00252694"/>
    <w:rsid w:val="00254C77"/>
    <w:rsid w:val="0025628C"/>
    <w:rsid w:val="00256A3B"/>
    <w:rsid w:val="0025746B"/>
    <w:rsid w:val="00257D4D"/>
    <w:rsid w:val="00261E76"/>
    <w:rsid w:val="00261FAC"/>
    <w:rsid w:val="00262495"/>
    <w:rsid w:val="00262527"/>
    <w:rsid w:val="00263741"/>
    <w:rsid w:val="00263B56"/>
    <w:rsid w:val="00263BDE"/>
    <w:rsid w:val="00264924"/>
    <w:rsid w:val="00264C32"/>
    <w:rsid w:val="002652D2"/>
    <w:rsid w:val="00265FD8"/>
    <w:rsid w:val="002664A5"/>
    <w:rsid w:val="002667AD"/>
    <w:rsid w:val="00267BAF"/>
    <w:rsid w:val="0027088B"/>
    <w:rsid w:val="00270B6B"/>
    <w:rsid w:val="00274DF6"/>
    <w:rsid w:val="00275EA6"/>
    <w:rsid w:val="002764F5"/>
    <w:rsid w:val="002820DE"/>
    <w:rsid w:val="00284489"/>
    <w:rsid w:val="00285173"/>
    <w:rsid w:val="002853C3"/>
    <w:rsid w:val="002854CF"/>
    <w:rsid w:val="00285D1B"/>
    <w:rsid w:val="00286F55"/>
    <w:rsid w:val="00291ED2"/>
    <w:rsid w:val="002920CF"/>
    <w:rsid w:val="00294087"/>
    <w:rsid w:val="002942EF"/>
    <w:rsid w:val="0029471A"/>
    <w:rsid w:val="00295494"/>
    <w:rsid w:val="002964D8"/>
    <w:rsid w:val="00297327"/>
    <w:rsid w:val="002A1597"/>
    <w:rsid w:val="002A33C8"/>
    <w:rsid w:val="002A3741"/>
    <w:rsid w:val="002A515B"/>
    <w:rsid w:val="002B2063"/>
    <w:rsid w:val="002B3741"/>
    <w:rsid w:val="002B62B3"/>
    <w:rsid w:val="002B718E"/>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28BE"/>
    <w:rsid w:val="002E2EA8"/>
    <w:rsid w:val="002E6315"/>
    <w:rsid w:val="002E7B44"/>
    <w:rsid w:val="002F02FE"/>
    <w:rsid w:val="002F0A47"/>
    <w:rsid w:val="002F0A9E"/>
    <w:rsid w:val="002F3B48"/>
    <w:rsid w:val="002F45AB"/>
    <w:rsid w:val="002F4E0D"/>
    <w:rsid w:val="002F5C0E"/>
    <w:rsid w:val="002F6024"/>
    <w:rsid w:val="002F7BF2"/>
    <w:rsid w:val="003028AC"/>
    <w:rsid w:val="00303D3C"/>
    <w:rsid w:val="00303DDD"/>
    <w:rsid w:val="00304E53"/>
    <w:rsid w:val="003055AA"/>
    <w:rsid w:val="00306432"/>
    <w:rsid w:val="0030692C"/>
    <w:rsid w:val="00311F4F"/>
    <w:rsid w:val="003132B8"/>
    <w:rsid w:val="00314511"/>
    <w:rsid w:val="003148AA"/>
    <w:rsid w:val="00316A52"/>
    <w:rsid w:val="003176CE"/>
    <w:rsid w:val="0032064A"/>
    <w:rsid w:val="00321CE8"/>
    <w:rsid w:val="00321D86"/>
    <w:rsid w:val="00323883"/>
    <w:rsid w:val="0032566E"/>
    <w:rsid w:val="00325781"/>
    <w:rsid w:val="0032771F"/>
    <w:rsid w:val="003277D6"/>
    <w:rsid w:val="003303F2"/>
    <w:rsid w:val="00332DCF"/>
    <w:rsid w:val="00333DD2"/>
    <w:rsid w:val="00334E21"/>
    <w:rsid w:val="00335128"/>
    <w:rsid w:val="003356C8"/>
    <w:rsid w:val="00336538"/>
    <w:rsid w:val="003366C1"/>
    <w:rsid w:val="003366E9"/>
    <w:rsid w:val="00337B5E"/>
    <w:rsid w:val="0034031F"/>
    <w:rsid w:val="00340CCE"/>
    <w:rsid w:val="00346F74"/>
    <w:rsid w:val="00346FA1"/>
    <w:rsid w:val="00347809"/>
    <w:rsid w:val="003537B0"/>
    <w:rsid w:val="003543B4"/>
    <w:rsid w:val="00355239"/>
    <w:rsid w:val="003557C5"/>
    <w:rsid w:val="00355BBB"/>
    <w:rsid w:val="00356A6B"/>
    <w:rsid w:val="003577E6"/>
    <w:rsid w:val="00357B80"/>
    <w:rsid w:val="00362677"/>
    <w:rsid w:val="00362DEE"/>
    <w:rsid w:val="00363698"/>
    <w:rsid w:val="00364450"/>
    <w:rsid w:val="003646AC"/>
    <w:rsid w:val="00364E3E"/>
    <w:rsid w:val="00365135"/>
    <w:rsid w:val="003667B7"/>
    <w:rsid w:val="003678C7"/>
    <w:rsid w:val="003710CB"/>
    <w:rsid w:val="003712EF"/>
    <w:rsid w:val="00371A3A"/>
    <w:rsid w:val="00373ADA"/>
    <w:rsid w:val="003740C6"/>
    <w:rsid w:val="00374FD4"/>
    <w:rsid w:val="0038216F"/>
    <w:rsid w:val="00383E04"/>
    <w:rsid w:val="003847D6"/>
    <w:rsid w:val="00387570"/>
    <w:rsid w:val="00391A8B"/>
    <w:rsid w:val="00392DD6"/>
    <w:rsid w:val="00392E09"/>
    <w:rsid w:val="003934A2"/>
    <w:rsid w:val="003979EE"/>
    <w:rsid w:val="003A044D"/>
    <w:rsid w:val="003A155D"/>
    <w:rsid w:val="003A16B0"/>
    <w:rsid w:val="003A2240"/>
    <w:rsid w:val="003A2E17"/>
    <w:rsid w:val="003A3060"/>
    <w:rsid w:val="003A3573"/>
    <w:rsid w:val="003A35A6"/>
    <w:rsid w:val="003A40C3"/>
    <w:rsid w:val="003A4854"/>
    <w:rsid w:val="003A5A05"/>
    <w:rsid w:val="003A61C7"/>
    <w:rsid w:val="003A6BAA"/>
    <w:rsid w:val="003B35C6"/>
    <w:rsid w:val="003B3811"/>
    <w:rsid w:val="003B3CB9"/>
    <w:rsid w:val="003B3F7D"/>
    <w:rsid w:val="003B4353"/>
    <w:rsid w:val="003B4853"/>
    <w:rsid w:val="003B6AD9"/>
    <w:rsid w:val="003B718B"/>
    <w:rsid w:val="003B7AD4"/>
    <w:rsid w:val="003B7ED1"/>
    <w:rsid w:val="003C0BCA"/>
    <w:rsid w:val="003C1DA4"/>
    <w:rsid w:val="003C1F9E"/>
    <w:rsid w:val="003C308C"/>
    <w:rsid w:val="003C4CEF"/>
    <w:rsid w:val="003C4D0A"/>
    <w:rsid w:val="003C5194"/>
    <w:rsid w:val="003C5416"/>
    <w:rsid w:val="003C69F4"/>
    <w:rsid w:val="003C768E"/>
    <w:rsid w:val="003D394A"/>
    <w:rsid w:val="003D3BD6"/>
    <w:rsid w:val="003D4E3B"/>
    <w:rsid w:val="003D5E36"/>
    <w:rsid w:val="003D6EE5"/>
    <w:rsid w:val="003D731B"/>
    <w:rsid w:val="003D78A4"/>
    <w:rsid w:val="003D7E65"/>
    <w:rsid w:val="003E0853"/>
    <w:rsid w:val="003E09F6"/>
    <w:rsid w:val="003E0D3C"/>
    <w:rsid w:val="003E42F6"/>
    <w:rsid w:val="003E4693"/>
    <w:rsid w:val="003E5090"/>
    <w:rsid w:val="003E515E"/>
    <w:rsid w:val="003E5321"/>
    <w:rsid w:val="003E7167"/>
    <w:rsid w:val="003F09AF"/>
    <w:rsid w:val="003F360E"/>
    <w:rsid w:val="003F3730"/>
    <w:rsid w:val="003F4C2F"/>
    <w:rsid w:val="003F5A2F"/>
    <w:rsid w:val="00403BED"/>
    <w:rsid w:val="00403C37"/>
    <w:rsid w:val="00406B92"/>
    <w:rsid w:val="00410B70"/>
    <w:rsid w:val="00410E13"/>
    <w:rsid w:val="0041196F"/>
    <w:rsid w:val="004124AE"/>
    <w:rsid w:val="00412B10"/>
    <w:rsid w:val="00413780"/>
    <w:rsid w:val="00414C9A"/>
    <w:rsid w:val="00416757"/>
    <w:rsid w:val="004170E3"/>
    <w:rsid w:val="004224FA"/>
    <w:rsid w:val="00423910"/>
    <w:rsid w:val="0042427E"/>
    <w:rsid w:val="00426C2D"/>
    <w:rsid w:val="00427084"/>
    <w:rsid w:val="00432532"/>
    <w:rsid w:val="0043337F"/>
    <w:rsid w:val="00433A89"/>
    <w:rsid w:val="00434074"/>
    <w:rsid w:val="004340DC"/>
    <w:rsid w:val="004350E8"/>
    <w:rsid w:val="004350FB"/>
    <w:rsid w:val="0043679B"/>
    <w:rsid w:val="004406C5"/>
    <w:rsid w:val="00442202"/>
    <w:rsid w:val="00442B3E"/>
    <w:rsid w:val="004441A9"/>
    <w:rsid w:val="00444DB8"/>
    <w:rsid w:val="00445DB2"/>
    <w:rsid w:val="004465A6"/>
    <w:rsid w:val="004465F3"/>
    <w:rsid w:val="004466F1"/>
    <w:rsid w:val="00446FAD"/>
    <w:rsid w:val="00447A24"/>
    <w:rsid w:val="00451C26"/>
    <w:rsid w:val="00452F30"/>
    <w:rsid w:val="004535AA"/>
    <w:rsid w:val="004543A8"/>
    <w:rsid w:val="004570E8"/>
    <w:rsid w:val="00457400"/>
    <w:rsid w:val="00460D00"/>
    <w:rsid w:val="004633B6"/>
    <w:rsid w:val="004661A9"/>
    <w:rsid w:val="004662FA"/>
    <w:rsid w:val="00471943"/>
    <w:rsid w:val="0047245D"/>
    <w:rsid w:val="00472810"/>
    <w:rsid w:val="004746F5"/>
    <w:rsid w:val="004760E9"/>
    <w:rsid w:val="0047644B"/>
    <w:rsid w:val="00476887"/>
    <w:rsid w:val="004801B0"/>
    <w:rsid w:val="004802F8"/>
    <w:rsid w:val="00481FE5"/>
    <w:rsid w:val="0048291B"/>
    <w:rsid w:val="0048302B"/>
    <w:rsid w:val="00483280"/>
    <w:rsid w:val="00483D15"/>
    <w:rsid w:val="00486BF6"/>
    <w:rsid w:val="00486CAE"/>
    <w:rsid w:val="004871A5"/>
    <w:rsid w:val="00487362"/>
    <w:rsid w:val="00487C8E"/>
    <w:rsid w:val="00491108"/>
    <w:rsid w:val="0049211C"/>
    <w:rsid w:val="0049246D"/>
    <w:rsid w:val="004932DC"/>
    <w:rsid w:val="004935BC"/>
    <w:rsid w:val="004937A5"/>
    <w:rsid w:val="00496B55"/>
    <w:rsid w:val="004A0902"/>
    <w:rsid w:val="004A0C8D"/>
    <w:rsid w:val="004A171E"/>
    <w:rsid w:val="004A1BBB"/>
    <w:rsid w:val="004A20E7"/>
    <w:rsid w:val="004A2F9F"/>
    <w:rsid w:val="004A34A8"/>
    <w:rsid w:val="004A3B2E"/>
    <w:rsid w:val="004A3E0A"/>
    <w:rsid w:val="004A419D"/>
    <w:rsid w:val="004A66CB"/>
    <w:rsid w:val="004A7B34"/>
    <w:rsid w:val="004B0BA6"/>
    <w:rsid w:val="004B4459"/>
    <w:rsid w:val="004B4A70"/>
    <w:rsid w:val="004C021F"/>
    <w:rsid w:val="004C0385"/>
    <w:rsid w:val="004C0718"/>
    <w:rsid w:val="004C0F51"/>
    <w:rsid w:val="004C3AD4"/>
    <w:rsid w:val="004C66E8"/>
    <w:rsid w:val="004C6D7F"/>
    <w:rsid w:val="004C7CB3"/>
    <w:rsid w:val="004D14EC"/>
    <w:rsid w:val="004D297C"/>
    <w:rsid w:val="004D460E"/>
    <w:rsid w:val="004D4C47"/>
    <w:rsid w:val="004D5211"/>
    <w:rsid w:val="004D6E08"/>
    <w:rsid w:val="004E1864"/>
    <w:rsid w:val="004E1FC1"/>
    <w:rsid w:val="004E2E18"/>
    <w:rsid w:val="004F095D"/>
    <w:rsid w:val="004F3BD5"/>
    <w:rsid w:val="004F52AB"/>
    <w:rsid w:val="00501F75"/>
    <w:rsid w:val="00503A1A"/>
    <w:rsid w:val="00504511"/>
    <w:rsid w:val="00504C9C"/>
    <w:rsid w:val="00505102"/>
    <w:rsid w:val="005054E5"/>
    <w:rsid w:val="00505E46"/>
    <w:rsid w:val="00506211"/>
    <w:rsid w:val="0050663E"/>
    <w:rsid w:val="005068C3"/>
    <w:rsid w:val="00510284"/>
    <w:rsid w:val="00512BC8"/>
    <w:rsid w:val="00516F3A"/>
    <w:rsid w:val="00520C09"/>
    <w:rsid w:val="00520FA8"/>
    <w:rsid w:val="00522518"/>
    <w:rsid w:val="00525505"/>
    <w:rsid w:val="00526401"/>
    <w:rsid w:val="0052752D"/>
    <w:rsid w:val="00527F59"/>
    <w:rsid w:val="00531FF1"/>
    <w:rsid w:val="00532953"/>
    <w:rsid w:val="00536D48"/>
    <w:rsid w:val="00537510"/>
    <w:rsid w:val="0053762A"/>
    <w:rsid w:val="00540E21"/>
    <w:rsid w:val="00541A1D"/>
    <w:rsid w:val="005424F3"/>
    <w:rsid w:val="00544607"/>
    <w:rsid w:val="00544F51"/>
    <w:rsid w:val="005457A1"/>
    <w:rsid w:val="005462A5"/>
    <w:rsid w:val="005468CB"/>
    <w:rsid w:val="00550826"/>
    <w:rsid w:val="005509E7"/>
    <w:rsid w:val="005517FC"/>
    <w:rsid w:val="005532A4"/>
    <w:rsid w:val="00554666"/>
    <w:rsid w:val="005567FF"/>
    <w:rsid w:val="005568AF"/>
    <w:rsid w:val="005615D1"/>
    <w:rsid w:val="00565128"/>
    <w:rsid w:val="00565C6E"/>
    <w:rsid w:val="00565C82"/>
    <w:rsid w:val="00571003"/>
    <w:rsid w:val="0057103C"/>
    <w:rsid w:val="0057319E"/>
    <w:rsid w:val="0057482D"/>
    <w:rsid w:val="00576B82"/>
    <w:rsid w:val="00580B0B"/>
    <w:rsid w:val="0058231B"/>
    <w:rsid w:val="005825F1"/>
    <w:rsid w:val="00583674"/>
    <w:rsid w:val="005845FA"/>
    <w:rsid w:val="00584FB2"/>
    <w:rsid w:val="00585016"/>
    <w:rsid w:val="00585B59"/>
    <w:rsid w:val="00585BB1"/>
    <w:rsid w:val="005861E8"/>
    <w:rsid w:val="00586313"/>
    <w:rsid w:val="0058635B"/>
    <w:rsid w:val="00586641"/>
    <w:rsid w:val="0059475D"/>
    <w:rsid w:val="00597111"/>
    <w:rsid w:val="005A21C0"/>
    <w:rsid w:val="005A398A"/>
    <w:rsid w:val="005A4415"/>
    <w:rsid w:val="005A5B80"/>
    <w:rsid w:val="005A5BAD"/>
    <w:rsid w:val="005A6A53"/>
    <w:rsid w:val="005A727D"/>
    <w:rsid w:val="005B02A0"/>
    <w:rsid w:val="005B2029"/>
    <w:rsid w:val="005B2CD9"/>
    <w:rsid w:val="005B3530"/>
    <w:rsid w:val="005B38BC"/>
    <w:rsid w:val="005B5ED7"/>
    <w:rsid w:val="005B62B1"/>
    <w:rsid w:val="005B7195"/>
    <w:rsid w:val="005B772D"/>
    <w:rsid w:val="005C2A8C"/>
    <w:rsid w:val="005C3111"/>
    <w:rsid w:val="005C3628"/>
    <w:rsid w:val="005C36D7"/>
    <w:rsid w:val="005C44B7"/>
    <w:rsid w:val="005D5E61"/>
    <w:rsid w:val="005D62C2"/>
    <w:rsid w:val="005E0937"/>
    <w:rsid w:val="005E1B37"/>
    <w:rsid w:val="005E1C43"/>
    <w:rsid w:val="005E547D"/>
    <w:rsid w:val="005E5DD7"/>
    <w:rsid w:val="005F2B28"/>
    <w:rsid w:val="005F401F"/>
    <w:rsid w:val="005F68CB"/>
    <w:rsid w:val="005F6FE3"/>
    <w:rsid w:val="005F7B86"/>
    <w:rsid w:val="00600C31"/>
    <w:rsid w:val="00601A51"/>
    <w:rsid w:val="00605E68"/>
    <w:rsid w:val="0060695E"/>
    <w:rsid w:val="006074E2"/>
    <w:rsid w:val="006109F7"/>
    <w:rsid w:val="00611CB1"/>
    <w:rsid w:val="0061478B"/>
    <w:rsid w:val="0061672A"/>
    <w:rsid w:val="00621480"/>
    <w:rsid w:val="0062205C"/>
    <w:rsid w:val="006222FF"/>
    <w:rsid w:val="006228B9"/>
    <w:rsid w:val="0062436A"/>
    <w:rsid w:val="00624E11"/>
    <w:rsid w:val="00625BCE"/>
    <w:rsid w:val="006264CA"/>
    <w:rsid w:val="00626C67"/>
    <w:rsid w:val="00626CCF"/>
    <w:rsid w:val="0063042C"/>
    <w:rsid w:val="006308DA"/>
    <w:rsid w:val="00630F87"/>
    <w:rsid w:val="0063139A"/>
    <w:rsid w:val="006315BC"/>
    <w:rsid w:val="00636269"/>
    <w:rsid w:val="00640EC0"/>
    <w:rsid w:val="0064192D"/>
    <w:rsid w:val="006420D8"/>
    <w:rsid w:val="006429EF"/>
    <w:rsid w:val="006447AF"/>
    <w:rsid w:val="006449C4"/>
    <w:rsid w:val="006450E0"/>
    <w:rsid w:val="00645650"/>
    <w:rsid w:val="00645D20"/>
    <w:rsid w:val="00647491"/>
    <w:rsid w:val="00647806"/>
    <w:rsid w:val="00647992"/>
    <w:rsid w:val="00650B04"/>
    <w:rsid w:val="00651B8E"/>
    <w:rsid w:val="00651CD4"/>
    <w:rsid w:val="00652359"/>
    <w:rsid w:val="00653189"/>
    <w:rsid w:val="00654A6E"/>
    <w:rsid w:val="00656356"/>
    <w:rsid w:val="00656540"/>
    <w:rsid w:val="00657C52"/>
    <w:rsid w:val="00661942"/>
    <w:rsid w:val="00662A90"/>
    <w:rsid w:val="00663795"/>
    <w:rsid w:val="00670DD1"/>
    <w:rsid w:val="006724EA"/>
    <w:rsid w:val="006738A6"/>
    <w:rsid w:val="0067401E"/>
    <w:rsid w:val="006776C2"/>
    <w:rsid w:val="00677F4A"/>
    <w:rsid w:val="006804B0"/>
    <w:rsid w:val="006840D7"/>
    <w:rsid w:val="0068576F"/>
    <w:rsid w:val="00686F6A"/>
    <w:rsid w:val="0068799F"/>
    <w:rsid w:val="006933FC"/>
    <w:rsid w:val="0069487C"/>
    <w:rsid w:val="00695928"/>
    <w:rsid w:val="00695E39"/>
    <w:rsid w:val="006A15C5"/>
    <w:rsid w:val="006A22DE"/>
    <w:rsid w:val="006A3CEA"/>
    <w:rsid w:val="006A461F"/>
    <w:rsid w:val="006A7D7A"/>
    <w:rsid w:val="006B2C2B"/>
    <w:rsid w:val="006B4BDC"/>
    <w:rsid w:val="006B4C0F"/>
    <w:rsid w:val="006B53E5"/>
    <w:rsid w:val="006B5C5F"/>
    <w:rsid w:val="006B68CF"/>
    <w:rsid w:val="006C0028"/>
    <w:rsid w:val="006C189F"/>
    <w:rsid w:val="006C444C"/>
    <w:rsid w:val="006D11C9"/>
    <w:rsid w:val="006D377A"/>
    <w:rsid w:val="006D4743"/>
    <w:rsid w:val="006D6312"/>
    <w:rsid w:val="006D65EA"/>
    <w:rsid w:val="006E0D4B"/>
    <w:rsid w:val="006E174B"/>
    <w:rsid w:val="006E2888"/>
    <w:rsid w:val="006E40CF"/>
    <w:rsid w:val="006E70E5"/>
    <w:rsid w:val="006F019B"/>
    <w:rsid w:val="006F25EC"/>
    <w:rsid w:val="006F2897"/>
    <w:rsid w:val="006F4390"/>
    <w:rsid w:val="006F54D1"/>
    <w:rsid w:val="006F647F"/>
    <w:rsid w:val="006F679A"/>
    <w:rsid w:val="006F6AD9"/>
    <w:rsid w:val="006F79FF"/>
    <w:rsid w:val="006F7EDE"/>
    <w:rsid w:val="00700208"/>
    <w:rsid w:val="00701A94"/>
    <w:rsid w:val="00702AEC"/>
    <w:rsid w:val="00703074"/>
    <w:rsid w:val="0070377C"/>
    <w:rsid w:val="00704466"/>
    <w:rsid w:val="007064A2"/>
    <w:rsid w:val="007119B8"/>
    <w:rsid w:val="00712242"/>
    <w:rsid w:val="00713AB0"/>
    <w:rsid w:val="0071427F"/>
    <w:rsid w:val="007144D2"/>
    <w:rsid w:val="00715E82"/>
    <w:rsid w:val="00716A64"/>
    <w:rsid w:val="00717A92"/>
    <w:rsid w:val="00724ED9"/>
    <w:rsid w:val="00730CBF"/>
    <w:rsid w:val="00730D84"/>
    <w:rsid w:val="00731A25"/>
    <w:rsid w:val="00733F4E"/>
    <w:rsid w:val="00735578"/>
    <w:rsid w:val="00740F2C"/>
    <w:rsid w:val="0074103D"/>
    <w:rsid w:val="00741795"/>
    <w:rsid w:val="00747A1F"/>
    <w:rsid w:val="00747CA2"/>
    <w:rsid w:val="00747D7B"/>
    <w:rsid w:val="00750367"/>
    <w:rsid w:val="00751E06"/>
    <w:rsid w:val="00752069"/>
    <w:rsid w:val="00752A3E"/>
    <w:rsid w:val="00752BB2"/>
    <w:rsid w:val="00753BD9"/>
    <w:rsid w:val="00754B05"/>
    <w:rsid w:val="0075733A"/>
    <w:rsid w:val="00760FA4"/>
    <w:rsid w:val="00762643"/>
    <w:rsid w:val="00763022"/>
    <w:rsid w:val="007636DD"/>
    <w:rsid w:val="00764730"/>
    <w:rsid w:val="007659C0"/>
    <w:rsid w:val="00766E24"/>
    <w:rsid w:val="007739B7"/>
    <w:rsid w:val="00773C19"/>
    <w:rsid w:val="0077695F"/>
    <w:rsid w:val="00777216"/>
    <w:rsid w:val="00777F14"/>
    <w:rsid w:val="0078165F"/>
    <w:rsid w:val="007818AA"/>
    <w:rsid w:val="00781C04"/>
    <w:rsid w:val="00782315"/>
    <w:rsid w:val="007827B7"/>
    <w:rsid w:val="00784A2F"/>
    <w:rsid w:val="0078594B"/>
    <w:rsid w:val="00786D4B"/>
    <w:rsid w:val="007872C2"/>
    <w:rsid w:val="00787ADB"/>
    <w:rsid w:val="00787E70"/>
    <w:rsid w:val="0079018A"/>
    <w:rsid w:val="00795400"/>
    <w:rsid w:val="00795834"/>
    <w:rsid w:val="00797950"/>
    <w:rsid w:val="007A0143"/>
    <w:rsid w:val="007A1282"/>
    <w:rsid w:val="007A13C2"/>
    <w:rsid w:val="007A3932"/>
    <w:rsid w:val="007A3DB7"/>
    <w:rsid w:val="007A7B12"/>
    <w:rsid w:val="007B04EB"/>
    <w:rsid w:val="007B2552"/>
    <w:rsid w:val="007B4706"/>
    <w:rsid w:val="007B53DE"/>
    <w:rsid w:val="007B56D2"/>
    <w:rsid w:val="007B5747"/>
    <w:rsid w:val="007B6491"/>
    <w:rsid w:val="007B7377"/>
    <w:rsid w:val="007B7C96"/>
    <w:rsid w:val="007C1A9A"/>
    <w:rsid w:val="007C268D"/>
    <w:rsid w:val="007C2CEF"/>
    <w:rsid w:val="007C5600"/>
    <w:rsid w:val="007C63F4"/>
    <w:rsid w:val="007D679B"/>
    <w:rsid w:val="007E06D3"/>
    <w:rsid w:val="007E08A4"/>
    <w:rsid w:val="007E1BCD"/>
    <w:rsid w:val="007E1CEF"/>
    <w:rsid w:val="007E1FEA"/>
    <w:rsid w:val="007E2393"/>
    <w:rsid w:val="007E2C71"/>
    <w:rsid w:val="007E2E2D"/>
    <w:rsid w:val="007E4C23"/>
    <w:rsid w:val="007E6020"/>
    <w:rsid w:val="007F1050"/>
    <w:rsid w:val="007F1C91"/>
    <w:rsid w:val="007F2391"/>
    <w:rsid w:val="007F23FD"/>
    <w:rsid w:val="007F2707"/>
    <w:rsid w:val="007F5ABF"/>
    <w:rsid w:val="007F621A"/>
    <w:rsid w:val="007F7B8E"/>
    <w:rsid w:val="00800364"/>
    <w:rsid w:val="00803AA7"/>
    <w:rsid w:val="008112C2"/>
    <w:rsid w:val="00816C86"/>
    <w:rsid w:val="00817060"/>
    <w:rsid w:val="008179B7"/>
    <w:rsid w:val="0082153D"/>
    <w:rsid w:val="008228A7"/>
    <w:rsid w:val="008246D6"/>
    <w:rsid w:val="008256BA"/>
    <w:rsid w:val="0082689D"/>
    <w:rsid w:val="008269E8"/>
    <w:rsid w:val="0082732D"/>
    <w:rsid w:val="00830999"/>
    <w:rsid w:val="008332FC"/>
    <w:rsid w:val="008348BE"/>
    <w:rsid w:val="00842516"/>
    <w:rsid w:val="00842948"/>
    <w:rsid w:val="008446CC"/>
    <w:rsid w:val="0084531E"/>
    <w:rsid w:val="00846191"/>
    <w:rsid w:val="008467DD"/>
    <w:rsid w:val="00846BD4"/>
    <w:rsid w:val="00847876"/>
    <w:rsid w:val="00847E83"/>
    <w:rsid w:val="00852451"/>
    <w:rsid w:val="00853918"/>
    <w:rsid w:val="008554D1"/>
    <w:rsid w:val="00856D94"/>
    <w:rsid w:val="00856DBF"/>
    <w:rsid w:val="008612B9"/>
    <w:rsid w:val="00861945"/>
    <w:rsid w:val="008662D1"/>
    <w:rsid w:val="008668AA"/>
    <w:rsid w:val="00871A27"/>
    <w:rsid w:val="008750FE"/>
    <w:rsid w:val="0087600E"/>
    <w:rsid w:val="00876077"/>
    <w:rsid w:val="008763CE"/>
    <w:rsid w:val="00876999"/>
    <w:rsid w:val="00877A2B"/>
    <w:rsid w:val="00880BAB"/>
    <w:rsid w:val="008824BF"/>
    <w:rsid w:val="008828EE"/>
    <w:rsid w:val="00884D11"/>
    <w:rsid w:val="00886216"/>
    <w:rsid w:val="0088632E"/>
    <w:rsid w:val="00886724"/>
    <w:rsid w:val="00887E8D"/>
    <w:rsid w:val="008915DD"/>
    <w:rsid w:val="008922FF"/>
    <w:rsid w:val="00895BC7"/>
    <w:rsid w:val="00896F76"/>
    <w:rsid w:val="00897779"/>
    <w:rsid w:val="008977A7"/>
    <w:rsid w:val="008A01D1"/>
    <w:rsid w:val="008A04FA"/>
    <w:rsid w:val="008A0A1E"/>
    <w:rsid w:val="008A1896"/>
    <w:rsid w:val="008A347B"/>
    <w:rsid w:val="008A3636"/>
    <w:rsid w:val="008A3BC2"/>
    <w:rsid w:val="008A73C1"/>
    <w:rsid w:val="008A7A60"/>
    <w:rsid w:val="008B08C5"/>
    <w:rsid w:val="008B0C2B"/>
    <w:rsid w:val="008B0D69"/>
    <w:rsid w:val="008B13FC"/>
    <w:rsid w:val="008B258A"/>
    <w:rsid w:val="008B3AF5"/>
    <w:rsid w:val="008B5C8F"/>
    <w:rsid w:val="008B764C"/>
    <w:rsid w:val="008B7BB0"/>
    <w:rsid w:val="008B7FA3"/>
    <w:rsid w:val="008C0260"/>
    <w:rsid w:val="008C0306"/>
    <w:rsid w:val="008C0F4B"/>
    <w:rsid w:val="008C5DCE"/>
    <w:rsid w:val="008D00ED"/>
    <w:rsid w:val="008D0F8C"/>
    <w:rsid w:val="008D2C1F"/>
    <w:rsid w:val="008D41CA"/>
    <w:rsid w:val="008D6A04"/>
    <w:rsid w:val="008E204F"/>
    <w:rsid w:val="008E2D12"/>
    <w:rsid w:val="008E2E78"/>
    <w:rsid w:val="008E59FF"/>
    <w:rsid w:val="008E7C53"/>
    <w:rsid w:val="008F2CAF"/>
    <w:rsid w:val="008F4CFD"/>
    <w:rsid w:val="008F5245"/>
    <w:rsid w:val="008F58A7"/>
    <w:rsid w:val="008F64D9"/>
    <w:rsid w:val="008F68F8"/>
    <w:rsid w:val="008F78D6"/>
    <w:rsid w:val="00900705"/>
    <w:rsid w:val="00900CCB"/>
    <w:rsid w:val="0090208C"/>
    <w:rsid w:val="00903EF4"/>
    <w:rsid w:val="00904C97"/>
    <w:rsid w:val="009062D0"/>
    <w:rsid w:val="00906D18"/>
    <w:rsid w:val="00910832"/>
    <w:rsid w:val="00910C62"/>
    <w:rsid w:val="00911AA2"/>
    <w:rsid w:val="009133F9"/>
    <w:rsid w:val="00913A41"/>
    <w:rsid w:val="00914257"/>
    <w:rsid w:val="0091574F"/>
    <w:rsid w:val="009174C8"/>
    <w:rsid w:val="0092058B"/>
    <w:rsid w:val="00921263"/>
    <w:rsid w:val="009214C4"/>
    <w:rsid w:val="00921D01"/>
    <w:rsid w:val="009228A6"/>
    <w:rsid w:val="009235C3"/>
    <w:rsid w:val="00923C3D"/>
    <w:rsid w:val="009244CB"/>
    <w:rsid w:val="0092504F"/>
    <w:rsid w:val="00925057"/>
    <w:rsid w:val="00925AC7"/>
    <w:rsid w:val="009267DF"/>
    <w:rsid w:val="009271AB"/>
    <w:rsid w:val="00927FFA"/>
    <w:rsid w:val="00931DB0"/>
    <w:rsid w:val="00932802"/>
    <w:rsid w:val="00933818"/>
    <w:rsid w:val="00934025"/>
    <w:rsid w:val="00935549"/>
    <w:rsid w:val="009367FE"/>
    <w:rsid w:val="00936B4E"/>
    <w:rsid w:val="00936D20"/>
    <w:rsid w:val="00937A9E"/>
    <w:rsid w:val="009402DC"/>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2FE0"/>
    <w:rsid w:val="00973902"/>
    <w:rsid w:val="0097762C"/>
    <w:rsid w:val="00977A0C"/>
    <w:rsid w:val="00977BCC"/>
    <w:rsid w:val="009802DE"/>
    <w:rsid w:val="00980D50"/>
    <w:rsid w:val="00985602"/>
    <w:rsid w:val="00986D05"/>
    <w:rsid w:val="00986EAA"/>
    <w:rsid w:val="0099208B"/>
    <w:rsid w:val="0099268A"/>
    <w:rsid w:val="0099279E"/>
    <w:rsid w:val="0099567D"/>
    <w:rsid w:val="00995AAC"/>
    <w:rsid w:val="00995F0F"/>
    <w:rsid w:val="009A160D"/>
    <w:rsid w:val="009A2860"/>
    <w:rsid w:val="009A4EF5"/>
    <w:rsid w:val="009B0A62"/>
    <w:rsid w:val="009B0CE1"/>
    <w:rsid w:val="009B1558"/>
    <w:rsid w:val="009B1FBA"/>
    <w:rsid w:val="009B4260"/>
    <w:rsid w:val="009B6537"/>
    <w:rsid w:val="009B6CF5"/>
    <w:rsid w:val="009B72BD"/>
    <w:rsid w:val="009B7627"/>
    <w:rsid w:val="009B7857"/>
    <w:rsid w:val="009C09AF"/>
    <w:rsid w:val="009C10C1"/>
    <w:rsid w:val="009C1715"/>
    <w:rsid w:val="009C2181"/>
    <w:rsid w:val="009C272C"/>
    <w:rsid w:val="009C42C8"/>
    <w:rsid w:val="009C5165"/>
    <w:rsid w:val="009C6275"/>
    <w:rsid w:val="009C69A8"/>
    <w:rsid w:val="009C7989"/>
    <w:rsid w:val="009C7E45"/>
    <w:rsid w:val="009D2B79"/>
    <w:rsid w:val="009D32E9"/>
    <w:rsid w:val="009D33C1"/>
    <w:rsid w:val="009D64E8"/>
    <w:rsid w:val="009D7526"/>
    <w:rsid w:val="009D7706"/>
    <w:rsid w:val="009D7A29"/>
    <w:rsid w:val="009E123B"/>
    <w:rsid w:val="009E18CA"/>
    <w:rsid w:val="009E32BC"/>
    <w:rsid w:val="009E4001"/>
    <w:rsid w:val="009E446C"/>
    <w:rsid w:val="009E4C3B"/>
    <w:rsid w:val="009E6388"/>
    <w:rsid w:val="009E708D"/>
    <w:rsid w:val="009F0A25"/>
    <w:rsid w:val="009F1191"/>
    <w:rsid w:val="009F1924"/>
    <w:rsid w:val="009F36AF"/>
    <w:rsid w:val="009F404F"/>
    <w:rsid w:val="009F66B4"/>
    <w:rsid w:val="009F6BA9"/>
    <w:rsid w:val="009F6CF2"/>
    <w:rsid w:val="00A01320"/>
    <w:rsid w:val="00A01CD1"/>
    <w:rsid w:val="00A026A1"/>
    <w:rsid w:val="00A050E9"/>
    <w:rsid w:val="00A06889"/>
    <w:rsid w:val="00A107C4"/>
    <w:rsid w:val="00A11095"/>
    <w:rsid w:val="00A137DF"/>
    <w:rsid w:val="00A14487"/>
    <w:rsid w:val="00A17336"/>
    <w:rsid w:val="00A17EC5"/>
    <w:rsid w:val="00A228C7"/>
    <w:rsid w:val="00A2442E"/>
    <w:rsid w:val="00A2451A"/>
    <w:rsid w:val="00A27B33"/>
    <w:rsid w:val="00A330AF"/>
    <w:rsid w:val="00A33382"/>
    <w:rsid w:val="00A34562"/>
    <w:rsid w:val="00A35026"/>
    <w:rsid w:val="00A355D9"/>
    <w:rsid w:val="00A43040"/>
    <w:rsid w:val="00A50855"/>
    <w:rsid w:val="00A51782"/>
    <w:rsid w:val="00A538DF"/>
    <w:rsid w:val="00A547C2"/>
    <w:rsid w:val="00A55A5A"/>
    <w:rsid w:val="00A60621"/>
    <w:rsid w:val="00A616C7"/>
    <w:rsid w:val="00A61E5B"/>
    <w:rsid w:val="00A7139D"/>
    <w:rsid w:val="00A7467F"/>
    <w:rsid w:val="00A7774E"/>
    <w:rsid w:val="00A77761"/>
    <w:rsid w:val="00A77C3A"/>
    <w:rsid w:val="00A814A6"/>
    <w:rsid w:val="00A825CE"/>
    <w:rsid w:val="00A82D75"/>
    <w:rsid w:val="00A8313D"/>
    <w:rsid w:val="00A840F5"/>
    <w:rsid w:val="00A858D4"/>
    <w:rsid w:val="00A8723F"/>
    <w:rsid w:val="00A90C14"/>
    <w:rsid w:val="00A90E4D"/>
    <w:rsid w:val="00A93438"/>
    <w:rsid w:val="00A94354"/>
    <w:rsid w:val="00A94DA8"/>
    <w:rsid w:val="00A95628"/>
    <w:rsid w:val="00A9664E"/>
    <w:rsid w:val="00A970AE"/>
    <w:rsid w:val="00A973A7"/>
    <w:rsid w:val="00A9768E"/>
    <w:rsid w:val="00AA07D0"/>
    <w:rsid w:val="00AA0CC9"/>
    <w:rsid w:val="00AA4E35"/>
    <w:rsid w:val="00AA6E26"/>
    <w:rsid w:val="00AA733A"/>
    <w:rsid w:val="00AB00B5"/>
    <w:rsid w:val="00AB022D"/>
    <w:rsid w:val="00AB2480"/>
    <w:rsid w:val="00AB287A"/>
    <w:rsid w:val="00AB333A"/>
    <w:rsid w:val="00AB3D0E"/>
    <w:rsid w:val="00AC0347"/>
    <w:rsid w:val="00AC1335"/>
    <w:rsid w:val="00AC16D9"/>
    <w:rsid w:val="00AC2AF5"/>
    <w:rsid w:val="00AC376B"/>
    <w:rsid w:val="00AC4038"/>
    <w:rsid w:val="00AC46ED"/>
    <w:rsid w:val="00AC4D62"/>
    <w:rsid w:val="00AC79BC"/>
    <w:rsid w:val="00AD1B71"/>
    <w:rsid w:val="00AD2138"/>
    <w:rsid w:val="00AD2335"/>
    <w:rsid w:val="00AD2B8B"/>
    <w:rsid w:val="00AD2BA2"/>
    <w:rsid w:val="00AD5E94"/>
    <w:rsid w:val="00AD7BB1"/>
    <w:rsid w:val="00AE1866"/>
    <w:rsid w:val="00AE1C9D"/>
    <w:rsid w:val="00AE2105"/>
    <w:rsid w:val="00AE4ACA"/>
    <w:rsid w:val="00AE7D9D"/>
    <w:rsid w:val="00AF120B"/>
    <w:rsid w:val="00AF1921"/>
    <w:rsid w:val="00AF1B50"/>
    <w:rsid w:val="00AF1E0F"/>
    <w:rsid w:val="00AF31B9"/>
    <w:rsid w:val="00AF7938"/>
    <w:rsid w:val="00B0310D"/>
    <w:rsid w:val="00B03C99"/>
    <w:rsid w:val="00B03F35"/>
    <w:rsid w:val="00B0604C"/>
    <w:rsid w:val="00B115DA"/>
    <w:rsid w:val="00B11AAC"/>
    <w:rsid w:val="00B11D94"/>
    <w:rsid w:val="00B12862"/>
    <w:rsid w:val="00B12CF2"/>
    <w:rsid w:val="00B130D7"/>
    <w:rsid w:val="00B138D2"/>
    <w:rsid w:val="00B13AED"/>
    <w:rsid w:val="00B13B24"/>
    <w:rsid w:val="00B20D90"/>
    <w:rsid w:val="00B236FE"/>
    <w:rsid w:val="00B30B87"/>
    <w:rsid w:val="00B34E88"/>
    <w:rsid w:val="00B35600"/>
    <w:rsid w:val="00B379D6"/>
    <w:rsid w:val="00B37B30"/>
    <w:rsid w:val="00B402C4"/>
    <w:rsid w:val="00B41825"/>
    <w:rsid w:val="00B435C2"/>
    <w:rsid w:val="00B43E24"/>
    <w:rsid w:val="00B4431E"/>
    <w:rsid w:val="00B46271"/>
    <w:rsid w:val="00B47F9A"/>
    <w:rsid w:val="00B51418"/>
    <w:rsid w:val="00B5176F"/>
    <w:rsid w:val="00B52204"/>
    <w:rsid w:val="00B522B3"/>
    <w:rsid w:val="00B5308F"/>
    <w:rsid w:val="00B553D2"/>
    <w:rsid w:val="00B55826"/>
    <w:rsid w:val="00B601CA"/>
    <w:rsid w:val="00B6035D"/>
    <w:rsid w:val="00B61564"/>
    <w:rsid w:val="00B6169B"/>
    <w:rsid w:val="00B6780B"/>
    <w:rsid w:val="00B67C56"/>
    <w:rsid w:val="00B702F3"/>
    <w:rsid w:val="00B7233D"/>
    <w:rsid w:val="00B736C5"/>
    <w:rsid w:val="00B75AF3"/>
    <w:rsid w:val="00B75C0A"/>
    <w:rsid w:val="00B75F1E"/>
    <w:rsid w:val="00B7663D"/>
    <w:rsid w:val="00B76A77"/>
    <w:rsid w:val="00B76D65"/>
    <w:rsid w:val="00B76F30"/>
    <w:rsid w:val="00B80725"/>
    <w:rsid w:val="00B80D5A"/>
    <w:rsid w:val="00B826A5"/>
    <w:rsid w:val="00B83AE5"/>
    <w:rsid w:val="00B84255"/>
    <w:rsid w:val="00B8479C"/>
    <w:rsid w:val="00B8494C"/>
    <w:rsid w:val="00B869F6"/>
    <w:rsid w:val="00B87FCE"/>
    <w:rsid w:val="00B903BA"/>
    <w:rsid w:val="00B90DF0"/>
    <w:rsid w:val="00B92607"/>
    <w:rsid w:val="00B94777"/>
    <w:rsid w:val="00B948EB"/>
    <w:rsid w:val="00B96089"/>
    <w:rsid w:val="00B9634A"/>
    <w:rsid w:val="00B9644B"/>
    <w:rsid w:val="00B97982"/>
    <w:rsid w:val="00B97F19"/>
    <w:rsid w:val="00BA4E52"/>
    <w:rsid w:val="00BA6E4F"/>
    <w:rsid w:val="00BB027F"/>
    <w:rsid w:val="00BB06E9"/>
    <w:rsid w:val="00BB095B"/>
    <w:rsid w:val="00BB0A60"/>
    <w:rsid w:val="00BB2991"/>
    <w:rsid w:val="00BB2EAA"/>
    <w:rsid w:val="00BB3E2D"/>
    <w:rsid w:val="00BC10AE"/>
    <w:rsid w:val="00BC1D21"/>
    <w:rsid w:val="00BC2B82"/>
    <w:rsid w:val="00BC3262"/>
    <w:rsid w:val="00BD12EC"/>
    <w:rsid w:val="00BD198D"/>
    <w:rsid w:val="00BD2546"/>
    <w:rsid w:val="00BD31E0"/>
    <w:rsid w:val="00BD4FD3"/>
    <w:rsid w:val="00BD61E9"/>
    <w:rsid w:val="00BD6704"/>
    <w:rsid w:val="00BD6C79"/>
    <w:rsid w:val="00BD6CD5"/>
    <w:rsid w:val="00BD7982"/>
    <w:rsid w:val="00BE0006"/>
    <w:rsid w:val="00BE22BC"/>
    <w:rsid w:val="00BE313C"/>
    <w:rsid w:val="00BE3290"/>
    <w:rsid w:val="00BE4AD9"/>
    <w:rsid w:val="00BE5067"/>
    <w:rsid w:val="00BE51B0"/>
    <w:rsid w:val="00BE6BFE"/>
    <w:rsid w:val="00BF0077"/>
    <w:rsid w:val="00BF1BDE"/>
    <w:rsid w:val="00BF1DA6"/>
    <w:rsid w:val="00BF25BB"/>
    <w:rsid w:val="00BF4C81"/>
    <w:rsid w:val="00C0159A"/>
    <w:rsid w:val="00C024FE"/>
    <w:rsid w:val="00C02D1F"/>
    <w:rsid w:val="00C052FE"/>
    <w:rsid w:val="00C056EF"/>
    <w:rsid w:val="00C076B6"/>
    <w:rsid w:val="00C07E96"/>
    <w:rsid w:val="00C07FE6"/>
    <w:rsid w:val="00C115CE"/>
    <w:rsid w:val="00C11E63"/>
    <w:rsid w:val="00C120B4"/>
    <w:rsid w:val="00C12F54"/>
    <w:rsid w:val="00C163E3"/>
    <w:rsid w:val="00C16C0B"/>
    <w:rsid w:val="00C20404"/>
    <w:rsid w:val="00C21C74"/>
    <w:rsid w:val="00C2313E"/>
    <w:rsid w:val="00C236FC"/>
    <w:rsid w:val="00C23C66"/>
    <w:rsid w:val="00C247BF"/>
    <w:rsid w:val="00C27A5E"/>
    <w:rsid w:val="00C35C09"/>
    <w:rsid w:val="00C35D37"/>
    <w:rsid w:val="00C377E8"/>
    <w:rsid w:val="00C37B67"/>
    <w:rsid w:val="00C41164"/>
    <w:rsid w:val="00C413A8"/>
    <w:rsid w:val="00C424FB"/>
    <w:rsid w:val="00C44533"/>
    <w:rsid w:val="00C44C82"/>
    <w:rsid w:val="00C45731"/>
    <w:rsid w:val="00C464F2"/>
    <w:rsid w:val="00C5073C"/>
    <w:rsid w:val="00C50FFB"/>
    <w:rsid w:val="00C51630"/>
    <w:rsid w:val="00C518E1"/>
    <w:rsid w:val="00C52C34"/>
    <w:rsid w:val="00C54D7E"/>
    <w:rsid w:val="00C55D06"/>
    <w:rsid w:val="00C573B3"/>
    <w:rsid w:val="00C573ED"/>
    <w:rsid w:val="00C60975"/>
    <w:rsid w:val="00C60F8F"/>
    <w:rsid w:val="00C62F5F"/>
    <w:rsid w:val="00C64887"/>
    <w:rsid w:val="00C6674B"/>
    <w:rsid w:val="00C67A5A"/>
    <w:rsid w:val="00C726E6"/>
    <w:rsid w:val="00C73153"/>
    <w:rsid w:val="00C7443A"/>
    <w:rsid w:val="00C7488D"/>
    <w:rsid w:val="00C74C40"/>
    <w:rsid w:val="00C81493"/>
    <w:rsid w:val="00C81864"/>
    <w:rsid w:val="00C81DC8"/>
    <w:rsid w:val="00C833C7"/>
    <w:rsid w:val="00C840E7"/>
    <w:rsid w:val="00C87C69"/>
    <w:rsid w:val="00C90C56"/>
    <w:rsid w:val="00C91409"/>
    <w:rsid w:val="00C97E51"/>
    <w:rsid w:val="00CA418D"/>
    <w:rsid w:val="00CA594F"/>
    <w:rsid w:val="00CA5B8B"/>
    <w:rsid w:val="00CB0171"/>
    <w:rsid w:val="00CB13CF"/>
    <w:rsid w:val="00CB1790"/>
    <w:rsid w:val="00CB225D"/>
    <w:rsid w:val="00CB439F"/>
    <w:rsid w:val="00CB64D5"/>
    <w:rsid w:val="00CC06A2"/>
    <w:rsid w:val="00CC3244"/>
    <w:rsid w:val="00CC5656"/>
    <w:rsid w:val="00CC5D25"/>
    <w:rsid w:val="00CC7C76"/>
    <w:rsid w:val="00CD1593"/>
    <w:rsid w:val="00CD20DF"/>
    <w:rsid w:val="00CD2F00"/>
    <w:rsid w:val="00CD3477"/>
    <w:rsid w:val="00CD46CF"/>
    <w:rsid w:val="00CD5FCC"/>
    <w:rsid w:val="00CD7EC7"/>
    <w:rsid w:val="00CE06DE"/>
    <w:rsid w:val="00CE0F19"/>
    <w:rsid w:val="00CF145E"/>
    <w:rsid w:val="00CF1886"/>
    <w:rsid w:val="00CF57F2"/>
    <w:rsid w:val="00CF67F8"/>
    <w:rsid w:val="00D015BF"/>
    <w:rsid w:val="00D018AA"/>
    <w:rsid w:val="00D01FFC"/>
    <w:rsid w:val="00D04646"/>
    <w:rsid w:val="00D04860"/>
    <w:rsid w:val="00D04AB5"/>
    <w:rsid w:val="00D062D9"/>
    <w:rsid w:val="00D063BC"/>
    <w:rsid w:val="00D069D9"/>
    <w:rsid w:val="00D10577"/>
    <w:rsid w:val="00D10884"/>
    <w:rsid w:val="00D10A5B"/>
    <w:rsid w:val="00D125DE"/>
    <w:rsid w:val="00D12A99"/>
    <w:rsid w:val="00D13E32"/>
    <w:rsid w:val="00D14E8A"/>
    <w:rsid w:val="00D15B3A"/>
    <w:rsid w:val="00D1683B"/>
    <w:rsid w:val="00D20F35"/>
    <w:rsid w:val="00D21DB2"/>
    <w:rsid w:val="00D2303A"/>
    <w:rsid w:val="00D2472E"/>
    <w:rsid w:val="00D26308"/>
    <w:rsid w:val="00D26477"/>
    <w:rsid w:val="00D33E28"/>
    <w:rsid w:val="00D34507"/>
    <w:rsid w:val="00D35EA7"/>
    <w:rsid w:val="00D370C0"/>
    <w:rsid w:val="00D375E7"/>
    <w:rsid w:val="00D37683"/>
    <w:rsid w:val="00D37F93"/>
    <w:rsid w:val="00D40053"/>
    <w:rsid w:val="00D4066E"/>
    <w:rsid w:val="00D40D73"/>
    <w:rsid w:val="00D41581"/>
    <w:rsid w:val="00D417CF"/>
    <w:rsid w:val="00D41ECE"/>
    <w:rsid w:val="00D42FE6"/>
    <w:rsid w:val="00D4518A"/>
    <w:rsid w:val="00D455CE"/>
    <w:rsid w:val="00D45B9F"/>
    <w:rsid w:val="00D45FF0"/>
    <w:rsid w:val="00D527B7"/>
    <w:rsid w:val="00D5417C"/>
    <w:rsid w:val="00D5420B"/>
    <w:rsid w:val="00D55439"/>
    <w:rsid w:val="00D56EC4"/>
    <w:rsid w:val="00D57B2E"/>
    <w:rsid w:val="00D6143C"/>
    <w:rsid w:val="00D62154"/>
    <w:rsid w:val="00D63637"/>
    <w:rsid w:val="00D64214"/>
    <w:rsid w:val="00D649B6"/>
    <w:rsid w:val="00D65BCE"/>
    <w:rsid w:val="00D666A5"/>
    <w:rsid w:val="00D70188"/>
    <w:rsid w:val="00D708AB"/>
    <w:rsid w:val="00D708F7"/>
    <w:rsid w:val="00D734FC"/>
    <w:rsid w:val="00D73D5C"/>
    <w:rsid w:val="00D73E26"/>
    <w:rsid w:val="00D74802"/>
    <w:rsid w:val="00D7729D"/>
    <w:rsid w:val="00D77A4C"/>
    <w:rsid w:val="00D822E8"/>
    <w:rsid w:val="00D823CD"/>
    <w:rsid w:val="00D8271D"/>
    <w:rsid w:val="00D82B39"/>
    <w:rsid w:val="00D83963"/>
    <w:rsid w:val="00D84ED2"/>
    <w:rsid w:val="00D85A79"/>
    <w:rsid w:val="00D85AD4"/>
    <w:rsid w:val="00D865DD"/>
    <w:rsid w:val="00D8760F"/>
    <w:rsid w:val="00D87C2D"/>
    <w:rsid w:val="00D90E60"/>
    <w:rsid w:val="00D918F1"/>
    <w:rsid w:val="00D91C17"/>
    <w:rsid w:val="00D931ED"/>
    <w:rsid w:val="00D934F6"/>
    <w:rsid w:val="00D96C21"/>
    <w:rsid w:val="00D96DB2"/>
    <w:rsid w:val="00DA0F5B"/>
    <w:rsid w:val="00DA1B4C"/>
    <w:rsid w:val="00DA238A"/>
    <w:rsid w:val="00DA515C"/>
    <w:rsid w:val="00DA5A13"/>
    <w:rsid w:val="00DA74C8"/>
    <w:rsid w:val="00DA7931"/>
    <w:rsid w:val="00DB11D7"/>
    <w:rsid w:val="00DB11D8"/>
    <w:rsid w:val="00DB44E8"/>
    <w:rsid w:val="00DB533F"/>
    <w:rsid w:val="00DB54BE"/>
    <w:rsid w:val="00DB54DD"/>
    <w:rsid w:val="00DB6E79"/>
    <w:rsid w:val="00DB7599"/>
    <w:rsid w:val="00DC0398"/>
    <w:rsid w:val="00DC14D5"/>
    <w:rsid w:val="00DC4D54"/>
    <w:rsid w:val="00DC70B6"/>
    <w:rsid w:val="00DC7FAC"/>
    <w:rsid w:val="00DD2001"/>
    <w:rsid w:val="00DD21AE"/>
    <w:rsid w:val="00DD2BB9"/>
    <w:rsid w:val="00DD44D6"/>
    <w:rsid w:val="00DD6E17"/>
    <w:rsid w:val="00DD7688"/>
    <w:rsid w:val="00DD7C08"/>
    <w:rsid w:val="00DE0154"/>
    <w:rsid w:val="00DE2FA0"/>
    <w:rsid w:val="00DE48DF"/>
    <w:rsid w:val="00DE5EA1"/>
    <w:rsid w:val="00DE6ACA"/>
    <w:rsid w:val="00DF1A46"/>
    <w:rsid w:val="00DF48C1"/>
    <w:rsid w:val="00DF5415"/>
    <w:rsid w:val="00DF5B54"/>
    <w:rsid w:val="00DF6788"/>
    <w:rsid w:val="00DF78D2"/>
    <w:rsid w:val="00E01791"/>
    <w:rsid w:val="00E01833"/>
    <w:rsid w:val="00E01BFC"/>
    <w:rsid w:val="00E01ECF"/>
    <w:rsid w:val="00E04422"/>
    <w:rsid w:val="00E058BB"/>
    <w:rsid w:val="00E05DE5"/>
    <w:rsid w:val="00E06F5A"/>
    <w:rsid w:val="00E111CD"/>
    <w:rsid w:val="00E1133F"/>
    <w:rsid w:val="00E12C3D"/>
    <w:rsid w:val="00E13384"/>
    <w:rsid w:val="00E14830"/>
    <w:rsid w:val="00E155C8"/>
    <w:rsid w:val="00E16B23"/>
    <w:rsid w:val="00E17295"/>
    <w:rsid w:val="00E174EA"/>
    <w:rsid w:val="00E20474"/>
    <w:rsid w:val="00E2353B"/>
    <w:rsid w:val="00E23542"/>
    <w:rsid w:val="00E24DDD"/>
    <w:rsid w:val="00E25AE6"/>
    <w:rsid w:val="00E25E24"/>
    <w:rsid w:val="00E26A5A"/>
    <w:rsid w:val="00E314CB"/>
    <w:rsid w:val="00E34FE8"/>
    <w:rsid w:val="00E4051B"/>
    <w:rsid w:val="00E43651"/>
    <w:rsid w:val="00E43922"/>
    <w:rsid w:val="00E43F81"/>
    <w:rsid w:val="00E460E8"/>
    <w:rsid w:val="00E4651F"/>
    <w:rsid w:val="00E46992"/>
    <w:rsid w:val="00E474D9"/>
    <w:rsid w:val="00E47C18"/>
    <w:rsid w:val="00E50606"/>
    <w:rsid w:val="00E5175F"/>
    <w:rsid w:val="00E51DCB"/>
    <w:rsid w:val="00E530E9"/>
    <w:rsid w:val="00E54059"/>
    <w:rsid w:val="00E56DD7"/>
    <w:rsid w:val="00E57AB3"/>
    <w:rsid w:val="00E60399"/>
    <w:rsid w:val="00E61361"/>
    <w:rsid w:val="00E622E8"/>
    <w:rsid w:val="00E641DC"/>
    <w:rsid w:val="00E659BC"/>
    <w:rsid w:val="00E668C0"/>
    <w:rsid w:val="00E6760D"/>
    <w:rsid w:val="00E70F53"/>
    <w:rsid w:val="00E7129E"/>
    <w:rsid w:val="00E7192F"/>
    <w:rsid w:val="00E72629"/>
    <w:rsid w:val="00E72963"/>
    <w:rsid w:val="00E72E85"/>
    <w:rsid w:val="00E7322F"/>
    <w:rsid w:val="00E754DB"/>
    <w:rsid w:val="00E76022"/>
    <w:rsid w:val="00E76D4A"/>
    <w:rsid w:val="00E8016E"/>
    <w:rsid w:val="00E8017D"/>
    <w:rsid w:val="00E80D69"/>
    <w:rsid w:val="00E82755"/>
    <w:rsid w:val="00E82AE1"/>
    <w:rsid w:val="00E85221"/>
    <w:rsid w:val="00E8572F"/>
    <w:rsid w:val="00E86DE9"/>
    <w:rsid w:val="00E91D07"/>
    <w:rsid w:val="00E91DF6"/>
    <w:rsid w:val="00E93AE3"/>
    <w:rsid w:val="00E93FFB"/>
    <w:rsid w:val="00E9457C"/>
    <w:rsid w:val="00E96E96"/>
    <w:rsid w:val="00E97395"/>
    <w:rsid w:val="00E975E0"/>
    <w:rsid w:val="00E9776C"/>
    <w:rsid w:val="00E97C52"/>
    <w:rsid w:val="00EA058B"/>
    <w:rsid w:val="00EA18FD"/>
    <w:rsid w:val="00EA1E44"/>
    <w:rsid w:val="00EA21C2"/>
    <w:rsid w:val="00EA2394"/>
    <w:rsid w:val="00EA4719"/>
    <w:rsid w:val="00EA75CF"/>
    <w:rsid w:val="00EA76AF"/>
    <w:rsid w:val="00EB12A9"/>
    <w:rsid w:val="00EB2FF6"/>
    <w:rsid w:val="00EB4502"/>
    <w:rsid w:val="00EB5398"/>
    <w:rsid w:val="00EB5752"/>
    <w:rsid w:val="00EB5DB6"/>
    <w:rsid w:val="00EC0A11"/>
    <w:rsid w:val="00EC17FA"/>
    <w:rsid w:val="00EC2260"/>
    <w:rsid w:val="00EC39C5"/>
    <w:rsid w:val="00EC3B6C"/>
    <w:rsid w:val="00EC64EF"/>
    <w:rsid w:val="00EC692E"/>
    <w:rsid w:val="00ED013C"/>
    <w:rsid w:val="00ED0FCD"/>
    <w:rsid w:val="00ED16FD"/>
    <w:rsid w:val="00ED1C42"/>
    <w:rsid w:val="00ED265F"/>
    <w:rsid w:val="00ED3337"/>
    <w:rsid w:val="00ED395D"/>
    <w:rsid w:val="00ED41A5"/>
    <w:rsid w:val="00ED4B66"/>
    <w:rsid w:val="00ED5331"/>
    <w:rsid w:val="00ED6553"/>
    <w:rsid w:val="00EE0756"/>
    <w:rsid w:val="00EE0A71"/>
    <w:rsid w:val="00EE0DB5"/>
    <w:rsid w:val="00EE1BC3"/>
    <w:rsid w:val="00EE34E0"/>
    <w:rsid w:val="00EE703A"/>
    <w:rsid w:val="00EE7073"/>
    <w:rsid w:val="00EF0661"/>
    <w:rsid w:val="00EF1895"/>
    <w:rsid w:val="00EF2DDA"/>
    <w:rsid w:val="00EF4D7D"/>
    <w:rsid w:val="00EF6EE9"/>
    <w:rsid w:val="00F0008F"/>
    <w:rsid w:val="00F007B6"/>
    <w:rsid w:val="00F01B3E"/>
    <w:rsid w:val="00F02DA7"/>
    <w:rsid w:val="00F040D7"/>
    <w:rsid w:val="00F05151"/>
    <w:rsid w:val="00F05C56"/>
    <w:rsid w:val="00F05FD8"/>
    <w:rsid w:val="00F06529"/>
    <w:rsid w:val="00F070A9"/>
    <w:rsid w:val="00F07985"/>
    <w:rsid w:val="00F10BE8"/>
    <w:rsid w:val="00F120E6"/>
    <w:rsid w:val="00F13B65"/>
    <w:rsid w:val="00F154E6"/>
    <w:rsid w:val="00F159C8"/>
    <w:rsid w:val="00F16897"/>
    <w:rsid w:val="00F17579"/>
    <w:rsid w:val="00F206DB"/>
    <w:rsid w:val="00F21020"/>
    <w:rsid w:val="00F213AF"/>
    <w:rsid w:val="00F2194A"/>
    <w:rsid w:val="00F24BB9"/>
    <w:rsid w:val="00F2576E"/>
    <w:rsid w:val="00F27EF6"/>
    <w:rsid w:val="00F309F6"/>
    <w:rsid w:val="00F30E1D"/>
    <w:rsid w:val="00F310FE"/>
    <w:rsid w:val="00F344D2"/>
    <w:rsid w:val="00F34A86"/>
    <w:rsid w:val="00F363A4"/>
    <w:rsid w:val="00F4039D"/>
    <w:rsid w:val="00F409B0"/>
    <w:rsid w:val="00F40C37"/>
    <w:rsid w:val="00F414D2"/>
    <w:rsid w:val="00F429D7"/>
    <w:rsid w:val="00F443F5"/>
    <w:rsid w:val="00F50FB2"/>
    <w:rsid w:val="00F52DE2"/>
    <w:rsid w:val="00F52E18"/>
    <w:rsid w:val="00F531D0"/>
    <w:rsid w:val="00F54687"/>
    <w:rsid w:val="00F56827"/>
    <w:rsid w:val="00F56D95"/>
    <w:rsid w:val="00F60754"/>
    <w:rsid w:val="00F61767"/>
    <w:rsid w:val="00F62290"/>
    <w:rsid w:val="00F63578"/>
    <w:rsid w:val="00F67580"/>
    <w:rsid w:val="00F703F5"/>
    <w:rsid w:val="00F70541"/>
    <w:rsid w:val="00F72D9C"/>
    <w:rsid w:val="00F74D8B"/>
    <w:rsid w:val="00F752AA"/>
    <w:rsid w:val="00F76BD3"/>
    <w:rsid w:val="00F8061B"/>
    <w:rsid w:val="00F83A3B"/>
    <w:rsid w:val="00F84026"/>
    <w:rsid w:val="00F84057"/>
    <w:rsid w:val="00F848C7"/>
    <w:rsid w:val="00F86EC7"/>
    <w:rsid w:val="00F871CB"/>
    <w:rsid w:val="00F90985"/>
    <w:rsid w:val="00F90C4A"/>
    <w:rsid w:val="00F91128"/>
    <w:rsid w:val="00F93419"/>
    <w:rsid w:val="00F944CD"/>
    <w:rsid w:val="00F947F2"/>
    <w:rsid w:val="00F9576E"/>
    <w:rsid w:val="00F96AF2"/>
    <w:rsid w:val="00F96B57"/>
    <w:rsid w:val="00FA086B"/>
    <w:rsid w:val="00FA21E8"/>
    <w:rsid w:val="00FA2288"/>
    <w:rsid w:val="00FA3679"/>
    <w:rsid w:val="00FA4D6F"/>
    <w:rsid w:val="00FA5FD0"/>
    <w:rsid w:val="00FB0551"/>
    <w:rsid w:val="00FB1A96"/>
    <w:rsid w:val="00FB3FC8"/>
    <w:rsid w:val="00FB4327"/>
    <w:rsid w:val="00FB4ADF"/>
    <w:rsid w:val="00FB543D"/>
    <w:rsid w:val="00FB6BF1"/>
    <w:rsid w:val="00FB76D3"/>
    <w:rsid w:val="00FB7B44"/>
    <w:rsid w:val="00FC1128"/>
    <w:rsid w:val="00FC1837"/>
    <w:rsid w:val="00FC5854"/>
    <w:rsid w:val="00FC7769"/>
    <w:rsid w:val="00FD1A4D"/>
    <w:rsid w:val="00FD1D10"/>
    <w:rsid w:val="00FD45DB"/>
    <w:rsid w:val="00FD5CB0"/>
    <w:rsid w:val="00FD7073"/>
    <w:rsid w:val="00FE04CA"/>
    <w:rsid w:val="00FE1D31"/>
    <w:rsid w:val="00FE29BB"/>
    <w:rsid w:val="00FE2EFF"/>
    <w:rsid w:val="00FE36C0"/>
    <w:rsid w:val="00FE41F3"/>
    <w:rsid w:val="00FE4F94"/>
    <w:rsid w:val="00FE7E7C"/>
    <w:rsid w:val="00FF1DD1"/>
    <w:rsid w:val="00FF23F3"/>
    <w:rsid w:val="00FF2C7E"/>
    <w:rsid w:val="00FF4AA4"/>
    <w:rsid w:val="00FF4B79"/>
    <w:rsid w:val="00FF4E8E"/>
    <w:rsid w:val="00FF57F4"/>
    <w:rsid w:val="00FF6816"/>
    <w:rsid w:val="00FF69B7"/>
    <w:rsid w:val="00FF6DDF"/>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F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 w:type="paragraph" w:styleId="Footer">
    <w:name w:val="footer"/>
    <w:basedOn w:val="Normal"/>
    <w:link w:val="FooterChar"/>
    <w:uiPriority w:val="99"/>
    <w:unhideWhenUsed/>
    <w:rsid w:val="00D37683"/>
    <w:pPr>
      <w:tabs>
        <w:tab w:val="center" w:pos="4513"/>
        <w:tab w:val="right" w:pos="9026"/>
      </w:tabs>
    </w:pPr>
  </w:style>
  <w:style w:type="character" w:customStyle="1" w:styleId="FooterChar">
    <w:name w:val="Footer Char"/>
    <w:basedOn w:val="DefaultParagraphFont"/>
    <w:link w:val="Footer"/>
    <w:uiPriority w:val="99"/>
    <w:rsid w:val="00D3768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7683"/>
  </w:style>
  <w:style w:type="character" w:styleId="FollowedHyperlink">
    <w:name w:val="FollowedHyperlink"/>
    <w:basedOn w:val="DefaultParagraphFont"/>
    <w:uiPriority w:val="99"/>
    <w:semiHidden/>
    <w:unhideWhenUsed/>
    <w:rsid w:val="00516F3A"/>
    <w:rPr>
      <w:color w:val="96607D" w:themeColor="followedHyperlink"/>
      <w:u w:val="single"/>
    </w:rPr>
  </w:style>
  <w:style w:type="character" w:customStyle="1" w:styleId="relative">
    <w:name w:val="relative"/>
    <w:basedOn w:val="DefaultParagraphFont"/>
    <w:rsid w:val="00516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68505985">
      <w:bodyDiv w:val="1"/>
      <w:marLeft w:val="0"/>
      <w:marRight w:val="0"/>
      <w:marTop w:val="0"/>
      <w:marBottom w:val="0"/>
      <w:divBdr>
        <w:top w:val="none" w:sz="0" w:space="0" w:color="auto"/>
        <w:left w:val="none" w:sz="0" w:space="0" w:color="auto"/>
        <w:bottom w:val="none" w:sz="0" w:space="0" w:color="auto"/>
        <w:right w:val="none" w:sz="0" w:space="0" w:color="auto"/>
      </w:divBdr>
    </w:div>
    <w:div w:id="81143189">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06511006">
      <w:bodyDiv w:val="1"/>
      <w:marLeft w:val="0"/>
      <w:marRight w:val="0"/>
      <w:marTop w:val="0"/>
      <w:marBottom w:val="0"/>
      <w:divBdr>
        <w:top w:val="none" w:sz="0" w:space="0" w:color="auto"/>
        <w:left w:val="none" w:sz="0" w:space="0" w:color="auto"/>
        <w:bottom w:val="none" w:sz="0" w:space="0" w:color="auto"/>
        <w:right w:val="none" w:sz="0" w:space="0" w:color="auto"/>
      </w:divBdr>
    </w:div>
    <w:div w:id="110634590">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27405970">
      <w:bodyDiv w:val="1"/>
      <w:marLeft w:val="0"/>
      <w:marRight w:val="0"/>
      <w:marTop w:val="0"/>
      <w:marBottom w:val="0"/>
      <w:divBdr>
        <w:top w:val="none" w:sz="0" w:space="0" w:color="auto"/>
        <w:left w:val="none" w:sz="0" w:space="0" w:color="auto"/>
        <w:bottom w:val="none" w:sz="0" w:space="0" w:color="auto"/>
        <w:right w:val="none" w:sz="0" w:space="0" w:color="auto"/>
      </w:divBdr>
    </w:div>
    <w:div w:id="132796419">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41698336">
      <w:bodyDiv w:val="1"/>
      <w:marLeft w:val="0"/>
      <w:marRight w:val="0"/>
      <w:marTop w:val="0"/>
      <w:marBottom w:val="0"/>
      <w:divBdr>
        <w:top w:val="none" w:sz="0" w:space="0" w:color="auto"/>
        <w:left w:val="none" w:sz="0" w:space="0" w:color="auto"/>
        <w:bottom w:val="none" w:sz="0" w:space="0" w:color="auto"/>
        <w:right w:val="none" w:sz="0" w:space="0" w:color="auto"/>
      </w:divBdr>
    </w:div>
    <w:div w:id="154028809">
      <w:bodyDiv w:val="1"/>
      <w:marLeft w:val="0"/>
      <w:marRight w:val="0"/>
      <w:marTop w:val="0"/>
      <w:marBottom w:val="0"/>
      <w:divBdr>
        <w:top w:val="none" w:sz="0" w:space="0" w:color="auto"/>
        <w:left w:val="none" w:sz="0" w:space="0" w:color="auto"/>
        <w:bottom w:val="none" w:sz="0" w:space="0" w:color="auto"/>
        <w:right w:val="none" w:sz="0" w:space="0" w:color="auto"/>
      </w:divBdr>
    </w:div>
    <w:div w:id="168057885">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628825939">
              <w:marLeft w:val="0"/>
              <w:marRight w:val="0"/>
              <w:marTop w:val="0"/>
              <w:marBottom w:val="0"/>
              <w:divBdr>
                <w:top w:val="none" w:sz="0" w:space="0" w:color="auto"/>
                <w:left w:val="none" w:sz="0" w:space="0" w:color="auto"/>
                <w:bottom w:val="none" w:sz="0" w:space="0" w:color="auto"/>
                <w:right w:val="none" w:sz="0" w:space="0" w:color="auto"/>
              </w:divBdr>
              <w:divsChild>
                <w:div w:id="1735161712">
                  <w:marLeft w:val="0"/>
                  <w:marRight w:val="0"/>
                  <w:marTop w:val="0"/>
                  <w:marBottom w:val="0"/>
                  <w:divBdr>
                    <w:top w:val="none" w:sz="0" w:space="0" w:color="auto"/>
                    <w:left w:val="none" w:sz="0" w:space="0" w:color="auto"/>
                    <w:bottom w:val="none" w:sz="0" w:space="0" w:color="auto"/>
                    <w:right w:val="none" w:sz="0" w:space="0" w:color="auto"/>
                  </w:divBdr>
                  <w:divsChild>
                    <w:div w:id="1964379393">
                      <w:marLeft w:val="0"/>
                      <w:marRight w:val="0"/>
                      <w:marTop w:val="0"/>
                      <w:marBottom w:val="0"/>
                      <w:divBdr>
                        <w:top w:val="none" w:sz="0" w:space="0" w:color="auto"/>
                        <w:left w:val="none" w:sz="0" w:space="0" w:color="auto"/>
                        <w:bottom w:val="none" w:sz="0" w:space="0" w:color="auto"/>
                        <w:right w:val="none" w:sz="0" w:space="0" w:color="auto"/>
                      </w:divBdr>
                      <w:divsChild>
                        <w:div w:id="628706699">
                          <w:marLeft w:val="0"/>
                          <w:marRight w:val="0"/>
                          <w:marTop w:val="0"/>
                          <w:marBottom w:val="0"/>
                          <w:divBdr>
                            <w:top w:val="none" w:sz="0" w:space="0" w:color="auto"/>
                            <w:left w:val="none" w:sz="0" w:space="0" w:color="auto"/>
                            <w:bottom w:val="none" w:sz="0" w:space="0" w:color="auto"/>
                            <w:right w:val="none" w:sz="0" w:space="0" w:color="auto"/>
                          </w:divBdr>
                          <w:divsChild>
                            <w:div w:id="19734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199558381">
      <w:bodyDiv w:val="1"/>
      <w:marLeft w:val="0"/>
      <w:marRight w:val="0"/>
      <w:marTop w:val="0"/>
      <w:marBottom w:val="0"/>
      <w:divBdr>
        <w:top w:val="none" w:sz="0" w:space="0" w:color="auto"/>
        <w:left w:val="none" w:sz="0" w:space="0" w:color="auto"/>
        <w:bottom w:val="none" w:sz="0" w:space="0" w:color="auto"/>
        <w:right w:val="none" w:sz="0" w:space="0" w:color="auto"/>
      </w:divBdr>
    </w:div>
    <w:div w:id="202837404">
      <w:bodyDiv w:val="1"/>
      <w:marLeft w:val="0"/>
      <w:marRight w:val="0"/>
      <w:marTop w:val="0"/>
      <w:marBottom w:val="0"/>
      <w:divBdr>
        <w:top w:val="none" w:sz="0" w:space="0" w:color="auto"/>
        <w:left w:val="none" w:sz="0" w:space="0" w:color="auto"/>
        <w:bottom w:val="none" w:sz="0" w:space="0" w:color="auto"/>
        <w:right w:val="none" w:sz="0" w:space="0" w:color="auto"/>
      </w:divBdr>
    </w:div>
    <w:div w:id="219443844">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9232">
      <w:bodyDiv w:val="1"/>
      <w:marLeft w:val="0"/>
      <w:marRight w:val="0"/>
      <w:marTop w:val="0"/>
      <w:marBottom w:val="0"/>
      <w:divBdr>
        <w:top w:val="none" w:sz="0" w:space="0" w:color="auto"/>
        <w:left w:val="none" w:sz="0" w:space="0" w:color="auto"/>
        <w:bottom w:val="none" w:sz="0" w:space="0" w:color="auto"/>
        <w:right w:val="none" w:sz="0" w:space="0" w:color="auto"/>
      </w:divBdr>
    </w:div>
    <w:div w:id="295450775">
      <w:bodyDiv w:val="1"/>
      <w:marLeft w:val="0"/>
      <w:marRight w:val="0"/>
      <w:marTop w:val="0"/>
      <w:marBottom w:val="0"/>
      <w:divBdr>
        <w:top w:val="none" w:sz="0" w:space="0" w:color="auto"/>
        <w:left w:val="none" w:sz="0" w:space="0" w:color="auto"/>
        <w:bottom w:val="none" w:sz="0" w:space="0" w:color="auto"/>
        <w:right w:val="none" w:sz="0" w:space="0" w:color="auto"/>
      </w:divBdr>
    </w:div>
    <w:div w:id="325328949">
      <w:bodyDiv w:val="1"/>
      <w:marLeft w:val="0"/>
      <w:marRight w:val="0"/>
      <w:marTop w:val="0"/>
      <w:marBottom w:val="0"/>
      <w:divBdr>
        <w:top w:val="none" w:sz="0" w:space="0" w:color="auto"/>
        <w:left w:val="none" w:sz="0" w:space="0" w:color="auto"/>
        <w:bottom w:val="none" w:sz="0" w:space="0" w:color="auto"/>
        <w:right w:val="none" w:sz="0" w:space="0" w:color="auto"/>
      </w:divBdr>
    </w:div>
    <w:div w:id="328289966">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87723600">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01486474">
      <w:bodyDiv w:val="1"/>
      <w:marLeft w:val="0"/>
      <w:marRight w:val="0"/>
      <w:marTop w:val="0"/>
      <w:marBottom w:val="0"/>
      <w:divBdr>
        <w:top w:val="none" w:sz="0" w:space="0" w:color="auto"/>
        <w:left w:val="none" w:sz="0" w:space="0" w:color="auto"/>
        <w:bottom w:val="none" w:sz="0" w:space="0" w:color="auto"/>
        <w:right w:val="none" w:sz="0" w:space="0" w:color="auto"/>
      </w:divBdr>
    </w:div>
    <w:div w:id="403114245">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6434656">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79856475">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07788854">
      <w:bodyDiv w:val="1"/>
      <w:marLeft w:val="0"/>
      <w:marRight w:val="0"/>
      <w:marTop w:val="0"/>
      <w:marBottom w:val="0"/>
      <w:divBdr>
        <w:top w:val="none" w:sz="0" w:space="0" w:color="auto"/>
        <w:left w:val="none" w:sz="0" w:space="0" w:color="auto"/>
        <w:bottom w:val="none" w:sz="0" w:space="0" w:color="auto"/>
        <w:right w:val="none" w:sz="0" w:space="0" w:color="auto"/>
      </w:divBdr>
    </w:div>
    <w:div w:id="521280025">
      <w:bodyDiv w:val="1"/>
      <w:marLeft w:val="0"/>
      <w:marRight w:val="0"/>
      <w:marTop w:val="0"/>
      <w:marBottom w:val="0"/>
      <w:divBdr>
        <w:top w:val="none" w:sz="0" w:space="0" w:color="auto"/>
        <w:left w:val="none" w:sz="0" w:space="0" w:color="auto"/>
        <w:bottom w:val="none" w:sz="0" w:space="0" w:color="auto"/>
        <w:right w:val="none" w:sz="0" w:space="0" w:color="auto"/>
      </w:divBdr>
      <w:divsChild>
        <w:div w:id="1339385406">
          <w:marLeft w:val="0"/>
          <w:marRight w:val="0"/>
          <w:marTop w:val="0"/>
          <w:marBottom w:val="0"/>
          <w:divBdr>
            <w:top w:val="none" w:sz="0" w:space="0" w:color="auto"/>
            <w:left w:val="none" w:sz="0" w:space="0" w:color="auto"/>
            <w:bottom w:val="none" w:sz="0" w:space="0" w:color="auto"/>
            <w:right w:val="none" w:sz="0" w:space="0" w:color="auto"/>
          </w:divBdr>
          <w:divsChild>
            <w:div w:id="1298100240">
              <w:marLeft w:val="0"/>
              <w:marRight w:val="0"/>
              <w:marTop w:val="0"/>
              <w:marBottom w:val="0"/>
              <w:divBdr>
                <w:top w:val="none" w:sz="0" w:space="0" w:color="auto"/>
                <w:left w:val="none" w:sz="0" w:space="0" w:color="auto"/>
                <w:bottom w:val="none" w:sz="0" w:space="0" w:color="auto"/>
                <w:right w:val="none" w:sz="0" w:space="0" w:color="auto"/>
              </w:divBdr>
            </w:div>
          </w:divsChild>
        </w:div>
        <w:div w:id="970136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046200">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63222089">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595988508">
      <w:bodyDiv w:val="1"/>
      <w:marLeft w:val="0"/>
      <w:marRight w:val="0"/>
      <w:marTop w:val="0"/>
      <w:marBottom w:val="0"/>
      <w:divBdr>
        <w:top w:val="none" w:sz="0" w:space="0" w:color="auto"/>
        <w:left w:val="none" w:sz="0" w:space="0" w:color="auto"/>
        <w:bottom w:val="none" w:sz="0" w:space="0" w:color="auto"/>
        <w:right w:val="none" w:sz="0" w:space="0" w:color="auto"/>
      </w:divBdr>
    </w:div>
    <w:div w:id="60149814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21571564">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59967564">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04867028">
      <w:bodyDiv w:val="1"/>
      <w:marLeft w:val="0"/>
      <w:marRight w:val="0"/>
      <w:marTop w:val="0"/>
      <w:marBottom w:val="0"/>
      <w:divBdr>
        <w:top w:val="none" w:sz="0" w:space="0" w:color="auto"/>
        <w:left w:val="none" w:sz="0" w:space="0" w:color="auto"/>
        <w:bottom w:val="none" w:sz="0" w:space="0" w:color="auto"/>
        <w:right w:val="none" w:sz="0" w:space="0" w:color="auto"/>
      </w:divBdr>
      <w:divsChild>
        <w:div w:id="1257905652">
          <w:marLeft w:val="0"/>
          <w:marRight w:val="0"/>
          <w:marTop w:val="0"/>
          <w:marBottom w:val="0"/>
          <w:divBdr>
            <w:top w:val="none" w:sz="0" w:space="0" w:color="auto"/>
            <w:left w:val="none" w:sz="0" w:space="0" w:color="auto"/>
            <w:bottom w:val="none" w:sz="0" w:space="0" w:color="auto"/>
            <w:right w:val="none" w:sz="0" w:space="0" w:color="auto"/>
          </w:divBdr>
          <w:divsChild>
            <w:div w:id="1918857409">
              <w:marLeft w:val="0"/>
              <w:marRight w:val="0"/>
              <w:marTop w:val="0"/>
              <w:marBottom w:val="0"/>
              <w:divBdr>
                <w:top w:val="none" w:sz="0" w:space="0" w:color="auto"/>
                <w:left w:val="none" w:sz="0" w:space="0" w:color="auto"/>
                <w:bottom w:val="none" w:sz="0" w:space="0" w:color="auto"/>
                <w:right w:val="none" w:sz="0" w:space="0" w:color="auto"/>
              </w:divBdr>
              <w:divsChild>
                <w:div w:id="2101950004">
                  <w:marLeft w:val="0"/>
                  <w:marRight w:val="0"/>
                  <w:marTop w:val="0"/>
                  <w:marBottom w:val="0"/>
                  <w:divBdr>
                    <w:top w:val="none" w:sz="0" w:space="0" w:color="auto"/>
                    <w:left w:val="none" w:sz="0" w:space="0" w:color="auto"/>
                    <w:bottom w:val="none" w:sz="0" w:space="0" w:color="auto"/>
                    <w:right w:val="none" w:sz="0" w:space="0" w:color="auto"/>
                  </w:divBdr>
                  <w:divsChild>
                    <w:div w:id="1068268022">
                      <w:marLeft w:val="0"/>
                      <w:marRight w:val="0"/>
                      <w:marTop w:val="0"/>
                      <w:marBottom w:val="0"/>
                      <w:divBdr>
                        <w:top w:val="none" w:sz="0" w:space="0" w:color="auto"/>
                        <w:left w:val="none" w:sz="0" w:space="0" w:color="auto"/>
                        <w:bottom w:val="none" w:sz="0" w:space="0" w:color="auto"/>
                        <w:right w:val="none" w:sz="0" w:space="0" w:color="auto"/>
                      </w:divBdr>
                      <w:divsChild>
                        <w:div w:id="1073315637">
                          <w:marLeft w:val="0"/>
                          <w:marRight w:val="0"/>
                          <w:marTop w:val="0"/>
                          <w:marBottom w:val="0"/>
                          <w:divBdr>
                            <w:top w:val="none" w:sz="0" w:space="0" w:color="auto"/>
                            <w:left w:val="none" w:sz="0" w:space="0" w:color="auto"/>
                            <w:bottom w:val="none" w:sz="0" w:space="0" w:color="auto"/>
                            <w:right w:val="none" w:sz="0" w:space="0" w:color="auto"/>
                          </w:divBdr>
                          <w:divsChild>
                            <w:div w:id="492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29621434">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789056283">
      <w:bodyDiv w:val="1"/>
      <w:marLeft w:val="0"/>
      <w:marRight w:val="0"/>
      <w:marTop w:val="0"/>
      <w:marBottom w:val="0"/>
      <w:divBdr>
        <w:top w:val="none" w:sz="0" w:space="0" w:color="auto"/>
        <w:left w:val="none" w:sz="0" w:space="0" w:color="auto"/>
        <w:bottom w:val="none" w:sz="0" w:space="0" w:color="auto"/>
        <w:right w:val="none" w:sz="0" w:space="0" w:color="auto"/>
      </w:divBdr>
    </w:div>
    <w:div w:id="809371602">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38928844">
      <w:bodyDiv w:val="1"/>
      <w:marLeft w:val="0"/>
      <w:marRight w:val="0"/>
      <w:marTop w:val="0"/>
      <w:marBottom w:val="0"/>
      <w:divBdr>
        <w:top w:val="none" w:sz="0" w:space="0" w:color="auto"/>
        <w:left w:val="none" w:sz="0" w:space="0" w:color="auto"/>
        <w:bottom w:val="none" w:sz="0" w:space="0" w:color="auto"/>
        <w:right w:val="none" w:sz="0" w:space="0" w:color="auto"/>
      </w:divBdr>
    </w:div>
    <w:div w:id="84116511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78013427">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88807670">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06190622">
      <w:bodyDiv w:val="1"/>
      <w:marLeft w:val="0"/>
      <w:marRight w:val="0"/>
      <w:marTop w:val="0"/>
      <w:marBottom w:val="0"/>
      <w:divBdr>
        <w:top w:val="none" w:sz="0" w:space="0" w:color="auto"/>
        <w:left w:val="none" w:sz="0" w:space="0" w:color="auto"/>
        <w:bottom w:val="none" w:sz="0" w:space="0" w:color="auto"/>
        <w:right w:val="none" w:sz="0" w:space="0" w:color="auto"/>
      </w:divBdr>
    </w:div>
    <w:div w:id="941302144">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4505700">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11683303">
      <w:bodyDiv w:val="1"/>
      <w:marLeft w:val="0"/>
      <w:marRight w:val="0"/>
      <w:marTop w:val="0"/>
      <w:marBottom w:val="0"/>
      <w:divBdr>
        <w:top w:val="none" w:sz="0" w:space="0" w:color="auto"/>
        <w:left w:val="none" w:sz="0" w:space="0" w:color="auto"/>
        <w:bottom w:val="none" w:sz="0" w:space="0" w:color="auto"/>
        <w:right w:val="none" w:sz="0" w:space="0" w:color="auto"/>
      </w:divBdr>
    </w:div>
    <w:div w:id="1017463232">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47988909">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065370898">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44197013">
      <w:bodyDiv w:val="1"/>
      <w:marLeft w:val="0"/>
      <w:marRight w:val="0"/>
      <w:marTop w:val="0"/>
      <w:marBottom w:val="0"/>
      <w:divBdr>
        <w:top w:val="none" w:sz="0" w:space="0" w:color="auto"/>
        <w:left w:val="none" w:sz="0" w:space="0" w:color="auto"/>
        <w:bottom w:val="none" w:sz="0" w:space="0" w:color="auto"/>
        <w:right w:val="none" w:sz="0" w:space="0" w:color="auto"/>
      </w:divBdr>
      <w:divsChild>
        <w:div w:id="1649357539">
          <w:marLeft w:val="0"/>
          <w:marRight w:val="0"/>
          <w:marTop w:val="0"/>
          <w:marBottom w:val="0"/>
          <w:divBdr>
            <w:top w:val="none" w:sz="0" w:space="0" w:color="auto"/>
            <w:left w:val="none" w:sz="0" w:space="0" w:color="auto"/>
            <w:bottom w:val="none" w:sz="0" w:space="0" w:color="auto"/>
            <w:right w:val="none" w:sz="0" w:space="0" w:color="auto"/>
          </w:divBdr>
          <w:divsChild>
            <w:div w:id="1047416480">
              <w:marLeft w:val="0"/>
              <w:marRight w:val="0"/>
              <w:marTop w:val="0"/>
              <w:marBottom w:val="0"/>
              <w:divBdr>
                <w:top w:val="none" w:sz="0" w:space="0" w:color="auto"/>
                <w:left w:val="none" w:sz="0" w:space="0" w:color="auto"/>
                <w:bottom w:val="none" w:sz="0" w:space="0" w:color="auto"/>
                <w:right w:val="none" w:sz="0" w:space="0" w:color="auto"/>
              </w:divBdr>
              <w:divsChild>
                <w:div w:id="43800864">
                  <w:marLeft w:val="0"/>
                  <w:marRight w:val="0"/>
                  <w:marTop w:val="0"/>
                  <w:marBottom w:val="0"/>
                  <w:divBdr>
                    <w:top w:val="none" w:sz="0" w:space="0" w:color="auto"/>
                    <w:left w:val="none" w:sz="0" w:space="0" w:color="auto"/>
                    <w:bottom w:val="none" w:sz="0" w:space="0" w:color="auto"/>
                    <w:right w:val="none" w:sz="0" w:space="0" w:color="auto"/>
                  </w:divBdr>
                  <w:divsChild>
                    <w:div w:id="204949656">
                      <w:marLeft w:val="0"/>
                      <w:marRight w:val="0"/>
                      <w:marTop w:val="0"/>
                      <w:marBottom w:val="0"/>
                      <w:divBdr>
                        <w:top w:val="none" w:sz="0" w:space="0" w:color="auto"/>
                        <w:left w:val="none" w:sz="0" w:space="0" w:color="auto"/>
                        <w:bottom w:val="none" w:sz="0" w:space="0" w:color="auto"/>
                        <w:right w:val="none" w:sz="0" w:space="0" w:color="auto"/>
                      </w:divBdr>
                      <w:divsChild>
                        <w:div w:id="898594448">
                          <w:marLeft w:val="0"/>
                          <w:marRight w:val="0"/>
                          <w:marTop w:val="0"/>
                          <w:marBottom w:val="0"/>
                          <w:divBdr>
                            <w:top w:val="none" w:sz="0" w:space="0" w:color="auto"/>
                            <w:left w:val="none" w:sz="0" w:space="0" w:color="auto"/>
                            <w:bottom w:val="none" w:sz="0" w:space="0" w:color="auto"/>
                            <w:right w:val="none" w:sz="0" w:space="0" w:color="auto"/>
                          </w:divBdr>
                          <w:divsChild>
                            <w:div w:id="1183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54413">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8328301">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196314554">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39251471">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53665464">
      <w:bodyDiv w:val="1"/>
      <w:marLeft w:val="0"/>
      <w:marRight w:val="0"/>
      <w:marTop w:val="0"/>
      <w:marBottom w:val="0"/>
      <w:divBdr>
        <w:top w:val="none" w:sz="0" w:space="0" w:color="auto"/>
        <w:left w:val="none" w:sz="0" w:space="0" w:color="auto"/>
        <w:bottom w:val="none" w:sz="0" w:space="0" w:color="auto"/>
        <w:right w:val="none" w:sz="0" w:space="0" w:color="auto"/>
      </w:divBdr>
    </w:div>
    <w:div w:id="1257053977">
      <w:bodyDiv w:val="1"/>
      <w:marLeft w:val="0"/>
      <w:marRight w:val="0"/>
      <w:marTop w:val="0"/>
      <w:marBottom w:val="0"/>
      <w:divBdr>
        <w:top w:val="none" w:sz="0" w:space="0" w:color="auto"/>
        <w:left w:val="none" w:sz="0" w:space="0" w:color="auto"/>
        <w:bottom w:val="none" w:sz="0" w:space="0" w:color="auto"/>
        <w:right w:val="none" w:sz="0" w:space="0" w:color="auto"/>
      </w:divBdr>
    </w:div>
    <w:div w:id="1263493192">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01110623">
      <w:bodyDiv w:val="1"/>
      <w:marLeft w:val="0"/>
      <w:marRight w:val="0"/>
      <w:marTop w:val="0"/>
      <w:marBottom w:val="0"/>
      <w:divBdr>
        <w:top w:val="none" w:sz="0" w:space="0" w:color="auto"/>
        <w:left w:val="none" w:sz="0" w:space="0" w:color="auto"/>
        <w:bottom w:val="none" w:sz="0" w:space="0" w:color="auto"/>
        <w:right w:val="none" w:sz="0" w:space="0" w:color="auto"/>
      </w:divBdr>
    </w:div>
    <w:div w:id="1308440273">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22663345">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154169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60164244">
      <w:bodyDiv w:val="1"/>
      <w:marLeft w:val="0"/>
      <w:marRight w:val="0"/>
      <w:marTop w:val="0"/>
      <w:marBottom w:val="0"/>
      <w:divBdr>
        <w:top w:val="none" w:sz="0" w:space="0" w:color="auto"/>
        <w:left w:val="none" w:sz="0" w:space="0" w:color="auto"/>
        <w:bottom w:val="none" w:sz="0" w:space="0" w:color="auto"/>
        <w:right w:val="none" w:sz="0" w:space="0" w:color="auto"/>
      </w:divBdr>
    </w:div>
    <w:div w:id="1387266219">
      <w:bodyDiv w:val="1"/>
      <w:marLeft w:val="0"/>
      <w:marRight w:val="0"/>
      <w:marTop w:val="0"/>
      <w:marBottom w:val="0"/>
      <w:divBdr>
        <w:top w:val="none" w:sz="0" w:space="0" w:color="auto"/>
        <w:left w:val="none" w:sz="0" w:space="0" w:color="auto"/>
        <w:bottom w:val="none" w:sz="0" w:space="0" w:color="auto"/>
        <w:right w:val="none" w:sz="0" w:space="0" w:color="auto"/>
      </w:divBdr>
    </w:div>
    <w:div w:id="1389452158">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69608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1853311">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62460147">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484201195">
      <w:bodyDiv w:val="1"/>
      <w:marLeft w:val="0"/>
      <w:marRight w:val="0"/>
      <w:marTop w:val="0"/>
      <w:marBottom w:val="0"/>
      <w:divBdr>
        <w:top w:val="none" w:sz="0" w:space="0" w:color="auto"/>
        <w:left w:val="none" w:sz="0" w:space="0" w:color="auto"/>
        <w:bottom w:val="none" w:sz="0" w:space="0" w:color="auto"/>
        <w:right w:val="none" w:sz="0" w:space="0" w:color="auto"/>
      </w:divBdr>
      <w:divsChild>
        <w:div w:id="647710320">
          <w:marLeft w:val="0"/>
          <w:marRight w:val="0"/>
          <w:marTop w:val="0"/>
          <w:marBottom w:val="0"/>
          <w:divBdr>
            <w:top w:val="none" w:sz="0" w:space="0" w:color="auto"/>
            <w:left w:val="none" w:sz="0" w:space="0" w:color="auto"/>
            <w:bottom w:val="none" w:sz="0" w:space="0" w:color="auto"/>
            <w:right w:val="none" w:sz="0" w:space="0" w:color="auto"/>
          </w:divBdr>
          <w:divsChild>
            <w:div w:id="1825468965">
              <w:marLeft w:val="0"/>
              <w:marRight w:val="0"/>
              <w:marTop w:val="0"/>
              <w:marBottom w:val="0"/>
              <w:divBdr>
                <w:top w:val="none" w:sz="0" w:space="0" w:color="auto"/>
                <w:left w:val="none" w:sz="0" w:space="0" w:color="auto"/>
                <w:bottom w:val="none" w:sz="0" w:space="0" w:color="auto"/>
                <w:right w:val="none" w:sz="0" w:space="0" w:color="auto"/>
              </w:divBdr>
              <w:divsChild>
                <w:div w:id="1637374852">
                  <w:marLeft w:val="0"/>
                  <w:marRight w:val="0"/>
                  <w:marTop w:val="0"/>
                  <w:marBottom w:val="0"/>
                  <w:divBdr>
                    <w:top w:val="none" w:sz="0" w:space="0" w:color="auto"/>
                    <w:left w:val="none" w:sz="0" w:space="0" w:color="auto"/>
                    <w:bottom w:val="none" w:sz="0" w:space="0" w:color="auto"/>
                    <w:right w:val="none" w:sz="0" w:space="0" w:color="auto"/>
                  </w:divBdr>
                  <w:divsChild>
                    <w:div w:id="425002781">
                      <w:marLeft w:val="0"/>
                      <w:marRight w:val="0"/>
                      <w:marTop w:val="0"/>
                      <w:marBottom w:val="0"/>
                      <w:divBdr>
                        <w:top w:val="none" w:sz="0" w:space="0" w:color="auto"/>
                        <w:left w:val="none" w:sz="0" w:space="0" w:color="auto"/>
                        <w:bottom w:val="none" w:sz="0" w:space="0" w:color="auto"/>
                        <w:right w:val="none" w:sz="0" w:space="0" w:color="auto"/>
                      </w:divBdr>
                      <w:divsChild>
                        <w:div w:id="1206337077">
                          <w:marLeft w:val="0"/>
                          <w:marRight w:val="0"/>
                          <w:marTop w:val="0"/>
                          <w:marBottom w:val="0"/>
                          <w:divBdr>
                            <w:top w:val="none" w:sz="0" w:space="0" w:color="auto"/>
                            <w:left w:val="none" w:sz="0" w:space="0" w:color="auto"/>
                            <w:bottom w:val="none" w:sz="0" w:space="0" w:color="auto"/>
                            <w:right w:val="none" w:sz="0" w:space="0" w:color="auto"/>
                          </w:divBdr>
                          <w:divsChild>
                            <w:div w:id="17435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42754">
      <w:bodyDiv w:val="1"/>
      <w:marLeft w:val="0"/>
      <w:marRight w:val="0"/>
      <w:marTop w:val="0"/>
      <w:marBottom w:val="0"/>
      <w:divBdr>
        <w:top w:val="none" w:sz="0" w:space="0" w:color="auto"/>
        <w:left w:val="none" w:sz="0" w:space="0" w:color="auto"/>
        <w:bottom w:val="none" w:sz="0" w:space="0" w:color="auto"/>
        <w:right w:val="none" w:sz="0" w:space="0" w:color="auto"/>
      </w:divBdr>
    </w:div>
    <w:div w:id="151927570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546331230">
      <w:bodyDiv w:val="1"/>
      <w:marLeft w:val="0"/>
      <w:marRight w:val="0"/>
      <w:marTop w:val="0"/>
      <w:marBottom w:val="0"/>
      <w:divBdr>
        <w:top w:val="none" w:sz="0" w:space="0" w:color="auto"/>
        <w:left w:val="none" w:sz="0" w:space="0" w:color="auto"/>
        <w:bottom w:val="none" w:sz="0" w:space="0" w:color="auto"/>
        <w:right w:val="none" w:sz="0" w:space="0" w:color="auto"/>
      </w:divBdr>
    </w:div>
    <w:div w:id="1548375054">
      <w:bodyDiv w:val="1"/>
      <w:marLeft w:val="0"/>
      <w:marRight w:val="0"/>
      <w:marTop w:val="0"/>
      <w:marBottom w:val="0"/>
      <w:divBdr>
        <w:top w:val="none" w:sz="0" w:space="0" w:color="auto"/>
        <w:left w:val="none" w:sz="0" w:space="0" w:color="auto"/>
        <w:bottom w:val="none" w:sz="0" w:space="0" w:color="auto"/>
        <w:right w:val="none" w:sz="0" w:space="0" w:color="auto"/>
      </w:divBdr>
    </w:div>
    <w:div w:id="1565023149">
      <w:bodyDiv w:val="1"/>
      <w:marLeft w:val="0"/>
      <w:marRight w:val="0"/>
      <w:marTop w:val="0"/>
      <w:marBottom w:val="0"/>
      <w:divBdr>
        <w:top w:val="none" w:sz="0" w:space="0" w:color="auto"/>
        <w:left w:val="none" w:sz="0" w:space="0" w:color="auto"/>
        <w:bottom w:val="none" w:sz="0" w:space="0" w:color="auto"/>
        <w:right w:val="none" w:sz="0" w:space="0" w:color="auto"/>
      </w:divBdr>
    </w:div>
    <w:div w:id="1614677037">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47930233">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59112886">
      <w:bodyDiv w:val="1"/>
      <w:marLeft w:val="0"/>
      <w:marRight w:val="0"/>
      <w:marTop w:val="0"/>
      <w:marBottom w:val="0"/>
      <w:divBdr>
        <w:top w:val="none" w:sz="0" w:space="0" w:color="auto"/>
        <w:left w:val="none" w:sz="0" w:space="0" w:color="auto"/>
        <w:bottom w:val="none" w:sz="0" w:space="0" w:color="auto"/>
        <w:right w:val="none" w:sz="0" w:space="0" w:color="auto"/>
      </w:divBdr>
    </w:div>
    <w:div w:id="1662386220">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7591547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2849910">
      <w:bodyDiv w:val="1"/>
      <w:marLeft w:val="0"/>
      <w:marRight w:val="0"/>
      <w:marTop w:val="0"/>
      <w:marBottom w:val="0"/>
      <w:divBdr>
        <w:top w:val="none" w:sz="0" w:space="0" w:color="auto"/>
        <w:left w:val="none" w:sz="0" w:space="0" w:color="auto"/>
        <w:bottom w:val="none" w:sz="0" w:space="0" w:color="auto"/>
        <w:right w:val="none" w:sz="0" w:space="0" w:color="auto"/>
      </w:divBdr>
    </w:div>
    <w:div w:id="1712881386">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56272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40975077">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81801206">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69174018">
      <w:bodyDiv w:val="1"/>
      <w:marLeft w:val="0"/>
      <w:marRight w:val="0"/>
      <w:marTop w:val="0"/>
      <w:marBottom w:val="0"/>
      <w:divBdr>
        <w:top w:val="none" w:sz="0" w:space="0" w:color="auto"/>
        <w:left w:val="none" w:sz="0" w:space="0" w:color="auto"/>
        <w:bottom w:val="none" w:sz="0" w:space="0" w:color="auto"/>
        <w:right w:val="none" w:sz="0" w:space="0" w:color="auto"/>
      </w:divBdr>
    </w:div>
    <w:div w:id="18729602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896888719">
      <w:bodyDiv w:val="1"/>
      <w:marLeft w:val="0"/>
      <w:marRight w:val="0"/>
      <w:marTop w:val="0"/>
      <w:marBottom w:val="0"/>
      <w:divBdr>
        <w:top w:val="none" w:sz="0" w:space="0" w:color="auto"/>
        <w:left w:val="none" w:sz="0" w:space="0" w:color="auto"/>
        <w:bottom w:val="none" w:sz="0" w:space="0" w:color="auto"/>
        <w:right w:val="none" w:sz="0" w:space="0" w:color="auto"/>
      </w:divBdr>
    </w:div>
    <w:div w:id="1920095975">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48148325">
      <w:bodyDiv w:val="1"/>
      <w:marLeft w:val="0"/>
      <w:marRight w:val="0"/>
      <w:marTop w:val="0"/>
      <w:marBottom w:val="0"/>
      <w:divBdr>
        <w:top w:val="none" w:sz="0" w:space="0" w:color="auto"/>
        <w:left w:val="none" w:sz="0" w:space="0" w:color="auto"/>
        <w:bottom w:val="none" w:sz="0" w:space="0" w:color="auto"/>
        <w:right w:val="none" w:sz="0" w:space="0" w:color="auto"/>
      </w:divBdr>
    </w:div>
    <w:div w:id="1950043804">
      <w:bodyDiv w:val="1"/>
      <w:marLeft w:val="0"/>
      <w:marRight w:val="0"/>
      <w:marTop w:val="0"/>
      <w:marBottom w:val="0"/>
      <w:divBdr>
        <w:top w:val="none" w:sz="0" w:space="0" w:color="auto"/>
        <w:left w:val="none" w:sz="0" w:space="0" w:color="auto"/>
        <w:bottom w:val="none" w:sz="0" w:space="0" w:color="auto"/>
        <w:right w:val="none" w:sz="0" w:space="0" w:color="auto"/>
      </w:divBdr>
    </w:div>
    <w:div w:id="1953128927">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76526992">
      <w:bodyDiv w:val="1"/>
      <w:marLeft w:val="0"/>
      <w:marRight w:val="0"/>
      <w:marTop w:val="0"/>
      <w:marBottom w:val="0"/>
      <w:divBdr>
        <w:top w:val="none" w:sz="0" w:space="0" w:color="auto"/>
        <w:left w:val="none" w:sz="0" w:space="0" w:color="auto"/>
        <w:bottom w:val="none" w:sz="0" w:space="0" w:color="auto"/>
        <w:right w:val="none" w:sz="0" w:space="0" w:color="auto"/>
      </w:divBdr>
    </w:div>
    <w:div w:id="1977641223">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5427210">
      <w:bodyDiv w:val="1"/>
      <w:marLeft w:val="0"/>
      <w:marRight w:val="0"/>
      <w:marTop w:val="0"/>
      <w:marBottom w:val="0"/>
      <w:divBdr>
        <w:top w:val="none" w:sz="0" w:space="0" w:color="auto"/>
        <w:left w:val="none" w:sz="0" w:space="0" w:color="auto"/>
        <w:bottom w:val="none" w:sz="0" w:space="0" w:color="auto"/>
        <w:right w:val="none" w:sz="0" w:space="0" w:color="auto"/>
      </w:divBdr>
    </w:div>
    <w:div w:id="1987970801">
      <w:bodyDiv w:val="1"/>
      <w:marLeft w:val="0"/>
      <w:marRight w:val="0"/>
      <w:marTop w:val="0"/>
      <w:marBottom w:val="0"/>
      <w:divBdr>
        <w:top w:val="none" w:sz="0" w:space="0" w:color="auto"/>
        <w:left w:val="none" w:sz="0" w:space="0" w:color="auto"/>
        <w:bottom w:val="none" w:sz="0" w:space="0" w:color="auto"/>
        <w:right w:val="none" w:sz="0" w:space="0" w:color="auto"/>
      </w:divBdr>
    </w:div>
    <w:div w:id="1988850927">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12638905">
      <w:bodyDiv w:val="1"/>
      <w:marLeft w:val="0"/>
      <w:marRight w:val="0"/>
      <w:marTop w:val="0"/>
      <w:marBottom w:val="0"/>
      <w:divBdr>
        <w:top w:val="none" w:sz="0" w:space="0" w:color="auto"/>
        <w:left w:val="none" w:sz="0" w:space="0" w:color="auto"/>
        <w:bottom w:val="none" w:sz="0" w:space="0" w:color="auto"/>
        <w:right w:val="none" w:sz="0" w:space="0" w:color="auto"/>
      </w:divBdr>
    </w:div>
    <w:div w:id="2027902015">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097171900">
      <w:bodyDiv w:val="1"/>
      <w:marLeft w:val="0"/>
      <w:marRight w:val="0"/>
      <w:marTop w:val="0"/>
      <w:marBottom w:val="0"/>
      <w:divBdr>
        <w:top w:val="none" w:sz="0" w:space="0" w:color="auto"/>
        <w:left w:val="none" w:sz="0" w:space="0" w:color="auto"/>
        <w:bottom w:val="none" w:sz="0" w:space="0" w:color="auto"/>
        <w:right w:val="none" w:sz="0" w:space="0" w:color="auto"/>
      </w:divBdr>
    </w:div>
    <w:div w:id="2097743846">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1413810">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17</cp:revision>
  <cp:lastPrinted>2025-08-10T16:23:00Z</cp:lastPrinted>
  <dcterms:created xsi:type="dcterms:W3CDTF">2025-08-10T16:23:00Z</dcterms:created>
  <dcterms:modified xsi:type="dcterms:W3CDTF">2025-08-27T03:10:00Z</dcterms:modified>
</cp:coreProperties>
</file>