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542" w:rsidRPr="00F11542" w:rsidRDefault="00487729" w:rsidP="00F11542">
      <w:pPr>
        <w:pStyle w:val="Heading1"/>
        <w:rPr>
          <w:color w:val="5B9BD5" w:themeColor="accent1"/>
        </w:rPr>
      </w:pPr>
      <w:r>
        <w:rPr>
          <w:noProof/>
        </w:rPr>
        <w:drawing>
          <wp:anchor distT="0" distB="0" distL="114300" distR="114300" simplePos="0" relativeHeight="251660288" behindDoc="0" locked="0" layoutInCell="1" allowOverlap="1">
            <wp:simplePos x="0" y="0"/>
            <wp:positionH relativeFrom="column">
              <wp:posOffset>4895850</wp:posOffset>
            </wp:positionH>
            <wp:positionV relativeFrom="paragraph">
              <wp:posOffset>0</wp:posOffset>
            </wp:positionV>
            <wp:extent cx="1419225" cy="2033905"/>
            <wp:effectExtent l="0" t="0" r="952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9225" cy="2033905"/>
                    </a:xfrm>
                    <a:prstGeom prst="rect">
                      <a:avLst/>
                    </a:prstGeom>
                  </pic:spPr>
                </pic:pic>
              </a:graphicData>
            </a:graphic>
            <wp14:sizeRelH relativeFrom="margin">
              <wp14:pctWidth>0</wp14:pctWidth>
            </wp14:sizeRelH>
            <wp14:sizeRelV relativeFrom="margin">
              <wp14:pctHeight>0</wp14:pctHeight>
            </wp14:sizeRelV>
          </wp:anchor>
        </w:drawing>
      </w:r>
      <w:r w:rsidR="00F11542" w:rsidRPr="00F11542">
        <w:rPr>
          <w:color w:val="5B9BD5" w:themeColor="accent1"/>
        </w:rPr>
        <w:t>Molecular Redox Reactions</w:t>
      </w:r>
      <w:r w:rsidRPr="00487729">
        <w:rPr>
          <w:noProof/>
        </w:rPr>
        <w:t xml:space="preserve"> </w:t>
      </w:r>
    </w:p>
    <w:p w:rsidR="00F11542" w:rsidRPr="00E765E0" w:rsidRDefault="00F11542" w:rsidP="00F11542">
      <w:pPr>
        <w:spacing w:before="100" w:beforeAutospacing="1" w:after="100" w:afterAutospacing="1" w:line="240" w:lineRule="auto"/>
        <w:jc w:val="both"/>
        <w:rPr>
          <w:rFonts w:ascii="Arial" w:eastAsia="Times New Roman" w:hAnsi="Arial" w:cs="Arial"/>
          <w:lang w:eastAsia="en-AU"/>
        </w:rPr>
      </w:pPr>
      <w:r w:rsidRPr="00E765E0">
        <w:rPr>
          <w:rFonts w:ascii="Arial" w:eastAsia="Times New Roman" w:hAnsi="Arial" w:cs="Arial"/>
          <w:lang w:eastAsia="en-AU"/>
        </w:rPr>
        <w:t>The electron loss and gain is easy to see in a reaction in which ions are formed. However, in many reactions, no such electron transfer occurs. In a molecular compound, electrons are shared between atoms in a type of bond called a covalent bond. Yet it is still common for reactions involving molecular compounds to still be classified as redox reactions.</w:t>
      </w:r>
    </w:p>
    <w:p w:rsidR="00F11542" w:rsidRPr="00E765E0" w:rsidRDefault="00F11542" w:rsidP="00F11542">
      <w:pPr>
        <w:spacing w:before="100" w:beforeAutospacing="1" w:after="100" w:afterAutospacing="1" w:line="240" w:lineRule="auto"/>
        <w:jc w:val="both"/>
        <w:rPr>
          <w:rFonts w:ascii="Arial" w:eastAsia="Times New Roman" w:hAnsi="Arial" w:cs="Arial"/>
          <w:lang w:eastAsia="en-AU"/>
        </w:rPr>
      </w:pPr>
      <w:r w:rsidRPr="00E765E0">
        <w:rPr>
          <w:rFonts w:ascii="Arial" w:eastAsia="Times New Roman" w:hAnsi="Arial" w:cs="Arial"/>
          <w:lang w:eastAsia="en-AU"/>
        </w:rPr>
        <w:t>When hydrogen gas is reacted with oxygen gas, water is formed as the product.</w:t>
      </w:r>
    </w:p>
    <w:p w:rsidR="00F11542" w:rsidRPr="00E765E0" w:rsidRDefault="00F11542" w:rsidP="00F11542">
      <w:pPr>
        <w:spacing w:line="240" w:lineRule="auto"/>
        <w:jc w:val="center"/>
        <w:rPr>
          <w:rFonts w:ascii="Arial" w:eastAsia="Times New Roman" w:hAnsi="Arial" w:cs="Arial"/>
          <w:lang w:eastAsia="en-AU"/>
        </w:rPr>
      </w:pPr>
      <w:r w:rsidRPr="00E765E0">
        <w:rPr>
          <w:rFonts w:ascii="Arial" w:eastAsia="Times New Roman" w:hAnsi="Arial" w:cs="Arial"/>
          <w:bdr w:val="none" w:sz="0" w:space="0" w:color="auto" w:frame="1"/>
          <w:lang w:eastAsia="en-AU"/>
        </w:rPr>
        <w:t>2H</w:t>
      </w:r>
      <w:r w:rsidRPr="00FF695F">
        <w:rPr>
          <w:rFonts w:ascii="Arial" w:eastAsia="Times New Roman" w:hAnsi="Arial" w:cs="Arial"/>
          <w:bdr w:val="none" w:sz="0" w:space="0" w:color="auto" w:frame="1"/>
          <w:vertAlign w:val="subscript"/>
          <w:lang w:eastAsia="en-AU"/>
        </w:rPr>
        <w:t>2</w:t>
      </w:r>
      <w:r w:rsidRPr="00E765E0">
        <w:rPr>
          <w:rFonts w:ascii="Arial" w:eastAsia="Times New Roman" w:hAnsi="Arial" w:cs="Arial"/>
          <w:bdr w:val="none" w:sz="0" w:space="0" w:color="auto" w:frame="1"/>
          <w:lang w:eastAsia="en-AU"/>
        </w:rPr>
        <w:t>(g)+O</w:t>
      </w:r>
      <w:r w:rsidRPr="00FF695F">
        <w:rPr>
          <w:rFonts w:ascii="Arial" w:eastAsia="Times New Roman" w:hAnsi="Arial" w:cs="Arial"/>
          <w:bdr w:val="none" w:sz="0" w:space="0" w:color="auto" w:frame="1"/>
          <w:vertAlign w:val="subscript"/>
          <w:lang w:eastAsia="en-AU"/>
        </w:rPr>
        <w:t>2</w:t>
      </w:r>
      <w:r w:rsidRPr="00E765E0">
        <w:rPr>
          <w:rFonts w:ascii="Arial" w:eastAsia="Times New Roman" w:hAnsi="Arial" w:cs="Arial"/>
          <w:bdr w:val="none" w:sz="0" w:space="0" w:color="auto" w:frame="1"/>
          <w:lang w:eastAsia="en-AU"/>
        </w:rPr>
        <w:t>(g)→2H</w:t>
      </w:r>
      <w:r w:rsidRPr="00FF695F">
        <w:rPr>
          <w:rFonts w:ascii="Arial" w:eastAsia="Times New Roman" w:hAnsi="Arial" w:cs="Arial"/>
          <w:bdr w:val="none" w:sz="0" w:space="0" w:color="auto" w:frame="1"/>
          <w:vertAlign w:val="subscript"/>
          <w:lang w:eastAsia="en-AU"/>
        </w:rPr>
        <w:t>2</w:t>
      </w:r>
      <w:r w:rsidRPr="00E765E0">
        <w:rPr>
          <w:rFonts w:ascii="Arial" w:eastAsia="Times New Roman" w:hAnsi="Arial" w:cs="Arial"/>
          <w:bdr w:val="none" w:sz="0" w:space="0" w:color="auto" w:frame="1"/>
          <w:lang w:eastAsia="en-AU"/>
        </w:rPr>
        <w:t>O(l)</w:t>
      </w:r>
    </w:p>
    <w:p w:rsidR="00F11542" w:rsidRPr="00E765E0" w:rsidRDefault="00F11542" w:rsidP="00F11542">
      <w:pPr>
        <w:spacing w:before="100" w:beforeAutospacing="1" w:after="100" w:afterAutospacing="1" w:line="240" w:lineRule="auto"/>
        <w:jc w:val="both"/>
        <w:rPr>
          <w:rFonts w:ascii="Arial" w:eastAsia="Times New Roman" w:hAnsi="Arial" w:cs="Arial"/>
          <w:lang w:eastAsia="en-AU"/>
        </w:rPr>
      </w:pPr>
      <w:r w:rsidRPr="00E765E0">
        <w:rPr>
          <w:rFonts w:ascii="Arial" w:eastAsia="Times New Roman" w:hAnsi="Arial" w:cs="Arial"/>
          <w:lang w:eastAsia="en-AU"/>
        </w:rPr>
        <w:t xml:space="preserve">In the individual hydrogen molecules, a pair of bonding electrons is shared equally between the hydrogen atoms (a nonpolar covalent bond). Likewise, the bonding electrons in the oxygen molecule are also shared equally between the two oxygen atoms. However, when the atoms are rearranged to form the water molecule, the electron </w:t>
      </w:r>
      <w:r w:rsidRPr="004F678D">
        <w:rPr>
          <w:rFonts w:ascii="Arial" w:eastAsia="Times New Roman" w:hAnsi="Arial" w:cs="Arial"/>
          <w:b/>
          <w:lang w:eastAsia="en-AU"/>
        </w:rPr>
        <w:t>sharing is no longer equal</w:t>
      </w:r>
      <w:r w:rsidRPr="00E765E0">
        <w:rPr>
          <w:rFonts w:ascii="Arial" w:eastAsia="Times New Roman" w:hAnsi="Arial" w:cs="Arial"/>
          <w:lang w:eastAsia="en-AU"/>
        </w:rPr>
        <w:t xml:space="preserve">. In each hydrogen-oxygen bond in the water molecule, the bonding electrons are more attracted to the oxygen atom than they are to the hydrogen atom. We know this </w:t>
      </w:r>
      <w:r w:rsidR="006C6D81">
        <w:rPr>
          <w:rFonts w:ascii="Arial" w:eastAsia="Times New Roman" w:hAnsi="Arial" w:cs="Arial"/>
          <w:lang w:eastAsia="en-AU"/>
        </w:rPr>
        <w:t xml:space="preserve">will occur </w:t>
      </w:r>
      <w:r w:rsidRPr="00E765E0">
        <w:rPr>
          <w:rFonts w:ascii="Arial" w:eastAsia="Times New Roman" w:hAnsi="Arial" w:cs="Arial"/>
          <w:lang w:eastAsia="en-AU"/>
        </w:rPr>
        <w:t>because oxygen has a higher electronegativity than hydrogen.</w:t>
      </w:r>
      <w:r w:rsidR="006C6D81">
        <w:rPr>
          <w:rFonts w:ascii="Arial" w:eastAsia="Times New Roman" w:hAnsi="Arial" w:cs="Arial"/>
          <w:lang w:eastAsia="en-AU"/>
        </w:rPr>
        <w:t xml:space="preserve"> In this reaction two non-polar molecules produce a polar molecule. </w:t>
      </w:r>
    </w:p>
    <w:p w:rsidR="00F11542" w:rsidRPr="00E765E0" w:rsidRDefault="00F11542" w:rsidP="00F11542">
      <w:pPr>
        <w:spacing w:after="0" w:line="240" w:lineRule="auto"/>
        <w:rPr>
          <w:rFonts w:ascii="Arial" w:eastAsia="Times New Roman" w:hAnsi="Arial" w:cs="Arial"/>
          <w:lang w:eastAsia="en-AU"/>
        </w:rPr>
      </w:pPr>
      <w:r w:rsidRPr="00E765E0">
        <w:rPr>
          <w:rFonts w:ascii="Arial" w:eastAsia="Times New Roman" w:hAnsi="Arial" w:cs="Arial"/>
          <w:noProof/>
          <w:lang w:eastAsia="en-AU"/>
        </w:rPr>
        <w:drawing>
          <wp:inline distT="0" distB="0" distL="0" distR="0">
            <wp:extent cx="2387600" cy="567133"/>
            <wp:effectExtent l="0" t="0" r="0" b="4445"/>
            <wp:docPr id="1" name="Picture 1" descr="https://chem.libretexts.org/@api/deki/files/79514/CK12_Screenshot_22-4-1.png?revision=1&amp;size=bestfit&amp;width=508&amp;height=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hem.libretexts.org/@api/deki/files/79514/CK12_Screenshot_22-4-1.png?revision=1&amp;size=bestfit&amp;width=508&amp;height=1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4173" cy="585322"/>
                    </a:xfrm>
                    <a:prstGeom prst="rect">
                      <a:avLst/>
                    </a:prstGeom>
                    <a:noFill/>
                    <a:ln>
                      <a:noFill/>
                    </a:ln>
                  </pic:spPr>
                </pic:pic>
              </a:graphicData>
            </a:graphic>
          </wp:inline>
        </w:drawing>
      </w:r>
    </w:p>
    <w:p w:rsidR="00F11542" w:rsidRPr="00E765E0" w:rsidRDefault="00F11542" w:rsidP="00F11542">
      <w:pPr>
        <w:spacing w:after="0" w:line="240" w:lineRule="auto"/>
        <w:rPr>
          <w:rFonts w:ascii="Arial" w:eastAsia="Times New Roman" w:hAnsi="Arial" w:cs="Arial"/>
          <w:lang w:eastAsia="en-AU"/>
        </w:rPr>
      </w:pPr>
    </w:p>
    <w:p w:rsidR="00F11542" w:rsidRDefault="006C6D81" w:rsidP="00F11542">
      <w:pPr>
        <w:spacing w:beforeAutospacing="1" w:after="0" w:afterAutospacing="1" w:line="240" w:lineRule="auto"/>
        <w:jc w:val="both"/>
        <w:rPr>
          <w:rFonts w:ascii="Arial" w:eastAsia="Times New Roman" w:hAnsi="Arial" w:cs="Arial"/>
          <w:lang w:eastAsia="en-AU"/>
        </w:rPr>
      </w:pPr>
      <w:r>
        <w:rPr>
          <w:rFonts w:ascii="Arial" w:eastAsia="Times New Roman" w:hAnsi="Arial" w:cs="Arial"/>
          <w:lang w:eastAsia="en-AU"/>
        </w:rPr>
        <w:t>During this</w:t>
      </w:r>
      <w:r w:rsidR="00F11542" w:rsidRPr="00E765E0">
        <w:rPr>
          <w:rFonts w:ascii="Arial" w:eastAsia="Times New Roman" w:hAnsi="Arial" w:cs="Arial"/>
          <w:lang w:eastAsia="en-AU"/>
        </w:rPr>
        <w:t xml:space="preserve"> reaction, electrons are shifted away from each hydrogen atom and towards the oxygen atom. </w:t>
      </w:r>
      <w:r w:rsidR="00F11542" w:rsidRPr="00E765E0">
        <w:rPr>
          <w:rFonts w:ascii="Arial" w:eastAsia="Times New Roman" w:hAnsi="Arial" w:cs="Arial"/>
          <w:b/>
          <w:lang w:eastAsia="en-AU"/>
        </w:rPr>
        <w:t xml:space="preserve">The hydrogen is oxidized because it undergoes a partial loss of electrons. </w:t>
      </w:r>
      <w:r w:rsidR="00F11542" w:rsidRPr="004F678D">
        <w:rPr>
          <w:rFonts w:ascii="Arial" w:eastAsia="Times New Roman" w:hAnsi="Arial" w:cs="Arial"/>
          <w:lang w:eastAsia="en-AU"/>
        </w:rPr>
        <w:t>Even though the loss is not complete enough to form ions</w:t>
      </w:r>
      <w:r w:rsidR="00F11542" w:rsidRPr="00E765E0">
        <w:rPr>
          <w:rFonts w:ascii="Arial" w:eastAsia="Times New Roman" w:hAnsi="Arial" w:cs="Arial"/>
          <w:lang w:eastAsia="en-AU"/>
        </w:rPr>
        <w:t>, the hydrogen atoms in water have less electron density near them than they did in the </w:t>
      </w:r>
      <w:r w:rsidR="00F11542" w:rsidRPr="00E765E0">
        <w:rPr>
          <w:rFonts w:ascii="Arial" w:eastAsia="Times New Roman" w:hAnsi="Arial" w:cs="Arial"/>
          <w:bdr w:val="none" w:sz="0" w:space="0" w:color="auto" w:frame="1"/>
          <w:lang w:eastAsia="en-AU"/>
        </w:rPr>
        <w:t>H</w:t>
      </w:r>
      <w:r w:rsidR="00F11542" w:rsidRPr="00FD0B0A">
        <w:rPr>
          <w:rFonts w:ascii="Arial" w:eastAsia="Times New Roman" w:hAnsi="Arial" w:cs="Arial"/>
          <w:bdr w:val="none" w:sz="0" w:space="0" w:color="auto" w:frame="1"/>
          <w:vertAlign w:val="subscript"/>
          <w:lang w:eastAsia="en-AU"/>
        </w:rPr>
        <w:t>2</w:t>
      </w:r>
      <w:r w:rsidR="00F11542" w:rsidRPr="00E765E0">
        <w:rPr>
          <w:rFonts w:ascii="Arial" w:eastAsia="Times New Roman" w:hAnsi="Arial" w:cs="Arial"/>
          <w:lang w:eastAsia="en-AU"/>
        </w:rPr>
        <w:t> molecule. The oxygen is reduced because it undergoes a partial gain of electrons. The oxygen atom in water has greater electron density hear it than they did in the </w:t>
      </w:r>
      <w:r w:rsidR="00F11542" w:rsidRPr="00E765E0">
        <w:rPr>
          <w:rFonts w:ascii="Arial" w:eastAsia="Times New Roman" w:hAnsi="Arial" w:cs="Arial"/>
          <w:bdr w:val="none" w:sz="0" w:space="0" w:color="auto" w:frame="1"/>
          <w:lang w:eastAsia="en-AU"/>
        </w:rPr>
        <w:t>O</w:t>
      </w:r>
      <w:r w:rsidR="00F11542" w:rsidRPr="00E765E0">
        <w:rPr>
          <w:rFonts w:ascii="Arial" w:eastAsia="Times New Roman" w:hAnsi="Arial" w:cs="Arial"/>
          <w:bdr w:val="none" w:sz="0" w:space="0" w:color="auto" w:frame="1"/>
          <w:vertAlign w:val="subscript"/>
          <w:lang w:eastAsia="en-AU"/>
        </w:rPr>
        <w:t>2</w:t>
      </w:r>
      <w:r w:rsidR="00F11542" w:rsidRPr="00E765E0">
        <w:rPr>
          <w:rFonts w:ascii="Arial" w:eastAsia="Times New Roman" w:hAnsi="Arial" w:cs="Arial"/>
          <w:lang w:eastAsia="en-AU"/>
        </w:rPr>
        <w:t> molecule.</w:t>
      </w:r>
    </w:p>
    <w:p w:rsidR="00E765E0" w:rsidRDefault="00E765E0" w:rsidP="00F11542">
      <w:pPr>
        <w:spacing w:beforeAutospacing="1" w:after="0" w:afterAutospacing="1" w:line="240" w:lineRule="auto"/>
        <w:jc w:val="both"/>
        <w:rPr>
          <w:rFonts w:ascii="Arial" w:eastAsia="Times New Roman" w:hAnsi="Arial" w:cs="Arial"/>
          <w:lang w:eastAsia="en-AU"/>
        </w:rPr>
      </w:pPr>
      <w:r>
        <w:rPr>
          <w:rFonts w:ascii="Arial" w:eastAsia="Times New Roman" w:hAnsi="Arial" w:cs="Arial"/>
          <w:lang w:eastAsia="en-AU"/>
        </w:rPr>
        <w:t>Here is another example, the burning of methane.</w:t>
      </w:r>
    </w:p>
    <w:p w:rsidR="00E765E0" w:rsidRDefault="00E765E0" w:rsidP="00F11542">
      <w:pPr>
        <w:spacing w:beforeAutospacing="1" w:after="0" w:afterAutospacing="1" w:line="240" w:lineRule="auto"/>
        <w:jc w:val="both"/>
        <w:rPr>
          <w:rFonts w:ascii="Arial" w:eastAsia="Times New Roman" w:hAnsi="Arial" w:cs="Arial"/>
          <w:lang w:eastAsia="en-AU"/>
        </w:rPr>
      </w:pPr>
      <w:r>
        <w:rPr>
          <w:rFonts w:ascii="Arial" w:eastAsia="Times New Roman" w:hAnsi="Arial" w:cs="Arial"/>
          <w:noProof/>
          <w:lang w:eastAsia="en-AU"/>
        </w:rPr>
        <w:drawing>
          <wp:inline distT="0" distB="0" distL="0" distR="0">
            <wp:extent cx="5626100" cy="16075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lecular redo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51003" cy="1614662"/>
                    </a:xfrm>
                    <a:prstGeom prst="rect">
                      <a:avLst/>
                    </a:prstGeom>
                  </pic:spPr>
                </pic:pic>
              </a:graphicData>
            </a:graphic>
          </wp:inline>
        </w:drawing>
      </w:r>
    </w:p>
    <w:p w:rsidR="000306C6" w:rsidRDefault="000306C6" w:rsidP="00F11542">
      <w:pPr>
        <w:spacing w:beforeAutospacing="1" w:after="0" w:afterAutospacing="1" w:line="240" w:lineRule="auto"/>
        <w:jc w:val="both"/>
        <w:rPr>
          <w:rFonts w:ascii="Arial" w:eastAsia="Times New Roman" w:hAnsi="Arial" w:cs="Arial"/>
          <w:lang w:eastAsia="en-AU"/>
        </w:rPr>
      </w:pPr>
      <w:r>
        <w:rPr>
          <w:rFonts w:ascii="Arial" w:eastAsia="Times New Roman" w:hAnsi="Arial" w:cs="Arial"/>
          <w:noProof/>
          <w:lang w:eastAsia="en-AU"/>
        </w:rPr>
        <w:drawing>
          <wp:anchor distT="0" distB="0" distL="114300" distR="114300" simplePos="0" relativeHeight="251659264" behindDoc="0" locked="0" layoutInCell="1" allowOverlap="1">
            <wp:simplePos x="0" y="0"/>
            <wp:positionH relativeFrom="column">
              <wp:posOffset>50800</wp:posOffset>
            </wp:positionH>
            <wp:positionV relativeFrom="paragraph">
              <wp:posOffset>7620</wp:posOffset>
            </wp:positionV>
            <wp:extent cx="4876800" cy="914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rning of methane.png"/>
                    <pic:cNvPicPr/>
                  </pic:nvPicPr>
                  <pic:blipFill>
                    <a:blip r:embed="rId8">
                      <a:extLst>
                        <a:ext uri="{28A0092B-C50C-407E-A947-70E740481C1C}">
                          <a14:useLocalDpi xmlns:a14="http://schemas.microsoft.com/office/drawing/2010/main" val="0"/>
                        </a:ext>
                      </a:extLst>
                    </a:blip>
                    <a:stretch>
                      <a:fillRect/>
                    </a:stretch>
                  </pic:blipFill>
                  <pic:spPr>
                    <a:xfrm>
                      <a:off x="0" y="0"/>
                      <a:ext cx="4876800" cy="914400"/>
                    </a:xfrm>
                    <a:prstGeom prst="rect">
                      <a:avLst/>
                    </a:prstGeom>
                  </pic:spPr>
                </pic:pic>
              </a:graphicData>
            </a:graphic>
          </wp:anchor>
        </w:drawing>
      </w:r>
    </w:p>
    <w:p w:rsidR="000306C6" w:rsidRDefault="000306C6" w:rsidP="00F11542">
      <w:pPr>
        <w:spacing w:beforeAutospacing="1" w:after="0" w:afterAutospacing="1" w:line="240" w:lineRule="auto"/>
        <w:jc w:val="both"/>
        <w:rPr>
          <w:rFonts w:ascii="Arial" w:eastAsia="Times New Roman" w:hAnsi="Arial" w:cs="Arial"/>
          <w:lang w:eastAsia="en-AU"/>
        </w:rPr>
      </w:pPr>
    </w:p>
    <w:p w:rsidR="000306C6" w:rsidRDefault="000306C6" w:rsidP="00F11542">
      <w:pPr>
        <w:spacing w:beforeAutospacing="1" w:after="0" w:afterAutospacing="1" w:line="240" w:lineRule="auto"/>
        <w:jc w:val="both"/>
        <w:rPr>
          <w:rFonts w:ascii="Arial" w:eastAsia="Times New Roman" w:hAnsi="Arial" w:cs="Arial"/>
          <w:lang w:eastAsia="en-AU"/>
        </w:rPr>
      </w:pPr>
    </w:p>
    <w:p w:rsidR="00E765E0" w:rsidRDefault="000306C6" w:rsidP="00F11542">
      <w:pPr>
        <w:spacing w:beforeAutospacing="1" w:after="0" w:afterAutospacing="1" w:line="240" w:lineRule="auto"/>
        <w:jc w:val="both"/>
        <w:rPr>
          <w:rFonts w:ascii="Arial" w:eastAsia="Times New Roman" w:hAnsi="Arial" w:cs="Arial"/>
          <w:lang w:eastAsia="en-AU"/>
        </w:rPr>
      </w:pPr>
      <w:r>
        <w:rPr>
          <w:rFonts w:ascii="Arial" w:eastAsia="Times New Roman" w:hAnsi="Arial" w:cs="Arial"/>
          <w:lang w:eastAsia="en-AU"/>
        </w:rPr>
        <w:t xml:space="preserve">As you can see above, even in molecular equations redox can be identified using oxidation numbers. Carbon increase from </w:t>
      </w:r>
      <w:r w:rsidRPr="001C2B2D">
        <w:rPr>
          <w:rFonts w:ascii="Arial" w:eastAsia="Times New Roman" w:hAnsi="Arial" w:cs="Arial"/>
          <w:b/>
          <w:color w:val="2E74B5" w:themeColor="accent1" w:themeShade="BF"/>
          <w:lang w:eastAsia="en-AU"/>
        </w:rPr>
        <w:t>-4</w:t>
      </w:r>
      <w:r>
        <w:rPr>
          <w:rFonts w:ascii="Arial" w:eastAsia="Times New Roman" w:hAnsi="Arial" w:cs="Arial"/>
          <w:lang w:eastAsia="en-AU"/>
        </w:rPr>
        <w:t xml:space="preserve"> to </w:t>
      </w:r>
      <w:r w:rsidRPr="001C2B2D">
        <w:rPr>
          <w:rFonts w:ascii="Arial" w:eastAsia="Times New Roman" w:hAnsi="Arial" w:cs="Arial"/>
          <w:b/>
          <w:color w:val="FF0000"/>
          <w:lang w:eastAsia="en-AU"/>
        </w:rPr>
        <w:t>+4</w:t>
      </w:r>
      <w:r>
        <w:rPr>
          <w:rFonts w:ascii="Arial" w:eastAsia="Times New Roman" w:hAnsi="Arial" w:cs="Arial"/>
          <w:lang w:eastAsia="en-AU"/>
        </w:rPr>
        <w:t xml:space="preserve"> therefore </w:t>
      </w:r>
      <w:r w:rsidRPr="00FD0B0A">
        <w:rPr>
          <w:rFonts w:ascii="Arial" w:eastAsia="Times New Roman" w:hAnsi="Arial" w:cs="Arial"/>
          <w:b/>
          <w:lang w:eastAsia="en-AU"/>
        </w:rPr>
        <w:t>methane is being oxidised</w:t>
      </w:r>
      <w:r w:rsidRPr="00FD0B0A">
        <w:rPr>
          <w:rFonts w:ascii="Arial" w:eastAsia="Times New Roman" w:hAnsi="Arial" w:cs="Arial"/>
          <w:lang w:eastAsia="en-AU"/>
        </w:rPr>
        <w:t xml:space="preserve">. Oxygen decreases from </w:t>
      </w:r>
      <w:r w:rsidRPr="00FD0B0A">
        <w:rPr>
          <w:rFonts w:ascii="Arial" w:eastAsia="Times New Roman" w:hAnsi="Arial" w:cs="Arial"/>
          <w:color w:val="7030A0"/>
          <w:lang w:eastAsia="en-AU"/>
        </w:rPr>
        <w:t>0</w:t>
      </w:r>
      <w:r w:rsidRPr="00FD0B0A">
        <w:rPr>
          <w:rFonts w:ascii="Arial" w:eastAsia="Times New Roman" w:hAnsi="Arial" w:cs="Arial"/>
          <w:lang w:eastAsia="en-AU"/>
        </w:rPr>
        <w:t xml:space="preserve"> to </w:t>
      </w:r>
      <w:r w:rsidRPr="00FD0B0A">
        <w:rPr>
          <w:rFonts w:ascii="Arial" w:eastAsia="Times New Roman" w:hAnsi="Arial" w:cs="Arial"/>
          <w:color w:val="2E74B5" w:themeColor="accent1" w:themeShade="BF"/>
          <w:lang w:eastAsia="en-AU"/>
        </w:rPr>
        <w:t>-2</w:t>
      </w:r>
      <w:r w:rsidRPr="00FD0B0A">
        <w:rPr>
          <w:rFonts w:ascii="Arial" w:eastAsia="Times New Roman" w:hAnsi="Arial" w:cs="Arial"/>
          <w:lang w:eastAsia="en-AU"/>
        </w:rPr>
        <w:t xml:space="preserve"> therefore the </w:t>
      </w:r>
      <w:r w:rsidRPr="00FD0B0A">
        <w:rPr>
          <w:rFonts w:ascii="Arial" w:eastAsia="Times New Roman" w:hAnsi="Arial" w:cs="Arial"/>
          <w:b/>
          <w:lang w:eastAsia="en-AU"/>
        </w:rPr>
        <w:t>O</w:t>
      </w:r>
      <w:r w:rsidRPr="00FD0B0A">
        <w:rPr>
          <w:rFonts w:ascii="Arial" w:eastAsia="Times New Roman" w:hAnsi="Arial" w:cs="Arial"/>
          <w:b/>
          <w:vertAlign w:val="subscript"/>
          <w:lang w:eastAsia="en-AU"/>
        </w:rPr>
        <w:t>2</w:t>
      </w:r>
      <w:r w:rsidRPr="00FD0B0A">
        <w:rPr>
          <w:rFonts w:ascii="Arial" w:eastAsia="Times New Roman" w:hAnsi="Arial" w:cs="Arial"/>
          <w:b/>
          <w:lang w:eastAsia="en-AU"/>
        </w:rPr>
        <w:t xml:space="preserve"> molecule is being reduced</w:t>
      </w:r>
      <w:r>
        <w:rPr>
          <w:rFonts w:ascii="Arial" w:eastAsia="Times New Roman" w:hAnsi="Arial" w:cs="Arial"/>
          <w:lang w:eastAsia="en-AU"/>
        </w:rPr>
        <w:t>.</w:t>
      </w:r>
      <w:r w:rsidR="00FD0B0A">
        <w:rPr>
          <w:rFonts w:ascii="Arial" w:eastAsia="Times New Roman" w:hAnsi="Arial" w:cs="Arial"/>
          <w:lang w:eastAsia="en-AU"/>
        </w:rPr>
        <w:t xml:space="preserve"> </w:t>
      </w:r>
      <w:bookmarkStart w:id="0" w:name="_GoBack"/>
      <w:bookmarkEnd w:id="0"/>
    </w:p>
    <w:p w:rsidR="00AE2F07" w:rsidRPr="008F42E3" w:rsidRDefault="00FD0B0A" w:rsidP="00AE2F07">
      <w:pPr>
        <w:spacing w:beforeAutospacing="1" w:after="0" w:afterAutospacing="1" w:line="240" w:lineRule="auto"/>
        <w:jc w:val="center"/>
        <w:rPr>
          <w:rFonts w:ascii="Arial" w:hAnsi="Arial" w:cs="Arial"/>
          <w:i/>
          <w:color w:val="2E74B5" w:themeColor="accent1" w:themeShade="BF"/>
          <w:sz w:val="21"/>
          <w:szCs w:val="21"/>
        </w:rPr>
      </w:pPr>
      <w:r w:rsidRPr="008F42E3">
        <w:rPr>
          <w:rFonts w:ascii="Arial" w:eastAsia="Times New Roman" w:hAnsi="Arial" w:cs="Arial"/>
          <w:i/>
          <w:color w:val="2E74B5" w:themeColor="accent1" w:themeShade="BF"/>
          <w:lang w:eastAsia="en-AU"/>
        </w:rPr>
        <w:t xml:space="preserve">By using oxidation numbers, we can determine if redox is occurring without </w:t>
      </w:r>
      <w:r w:rsidR="00D47FE4" w:rsidRPr="008F42E3">
        <w:rPr>
          <w:rFonts w:ascii="Arial" w:eastAsia="Times New Roman" w:hAnsi="Arial" w:cs="Arial"/>
          <w:i/>
          <w:color w:val="2E74B5" w:themeColor="accent1" w:themeShade="BF"/>
          <w:lang w:eastAsia="en-AU"/>
        </w:rPr>
        <w:t>dr</w:t>
      </w:r>
      <w:r w:rsidR="00AE2F07" w:rsidRPr="008F42E3">
        <w:rPr>
          <w:rFonts w:ascii="Arial" w:eastAsia="Times New Roman" w:hAnsi="Arial" w:cs="Arial"/>
          <w:i/>
          <w:color w:val="2E74B5" w:themeColor="accent1" w:themeShade="BF"/>
          <w:lang w:eastAsia="en-AU"/>
        </w:rPr>
        <w:t>aw</w:t>
      </w:r>
      <w:r w:rsidRPr="008F42E3">
        <w:rPr>
          <w:rFonts w:ascii="Arial" w:eastAsia="Times New Roman" w:hAnsi="Arial" w:cs="Arial"/>
          <w:i/>
          <w:color w:val="2E74B5" w:themeColor="accent1" w:themeShade="BF"/>
          <w:lang w:eastAsia="en-AU"/>
        </w:rPr>
        <w:t>ing</w:t>
      </w:r>
      <w:r w:rsidR="00D47FE4" w:rsidRPr="008F42E3">
        <w:rPr>
          <w:rFonts w:ascii="Arial" w:eastAsia="Times New Roman" w:hAnsi="Arial" w:cs="Arial"/>
          <w:i/>
          <w:color w:val="2E74B5" w:themeColor="accent1" w:themeShade="BF"/>
          <w:lang w:eastAsia="en-AU"/>
        </w:rPr>
        <w:t xml:space="preserve"> molecule </w:t>
      </w:r>
      <w:r w:rsidRPr="008F42E3">
        <w:rPr>
          <w:rFonts w:ascii="Arial" w:eastAsia="Times New Roman" w:hAnsi="Arial" w:cs="Arial"/>
          <w:i/>
          <w:color w:val="2E74B5" w:themeColor="accent1" w:themeShade="BF"/>
          <w:lang w:eastAsia="en-AU"/>
        </w:rPr>
        <w:t>structure</w:t>
      </w:r>
      <w:r w:rsidR="00D47FE4" w:rsidRPr="008F42E3">
        <w:rPr>
          <w:rFonts w:ascii="Arial" w:eastAsia="Times New Roman" w:hAnsi="Arial" w:cs="Arial"/>
          <w:i/>
          <w:color w:val="2E74B5" w:themeColor="accent1" w:themeShade="BF"/>
          <w:lang w:eastAsia="en-AU"/>
        </w:rPr>
        <w:t>.</w:t>
      </w:r>
    </w:p>
    <w:sectPr w:rsidR="00AE2F07" w:rsidRPr="008F42E3" w:rsidSect="000306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47978"/>
    <w:multiLevelType w:val="multilevel"/>
    <w:tmpl w:val="7CB8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5046A"/>
    <w:multiLevelType w:val="multilevel"/>
    <w:tmpl w:val="0AB4E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2958EB"/>
    <w:multiLevelType w:val="hybridMultilevel"/>
    <w:tmpl w:val="158A90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I3MzIxNTA1NDM1MjBR0lEKTi0uzszPAykwrgUApQLwmiwAAAA="/>
  </w:docVars>
  <w:rsids>
    <w:rsidRoot w:val="00F11542"/>
    <w:rsid w:val="000306C6"/>
    <w:rsid w:val="001C2B2D"/>
    <w:rsid w:val="00271908"/>
    <w:rsid w:val="00316829"/>
    <w:rsid w:val="00487729"/>
    <w:rsid w:val="004B48EA"/>
    <w:rsid w:val="004F678D"/>
    <w:rsid w:val="006C6D81"/>
    <w:rsid w:val="00852BEF"/>
    <w:rsid w:val="008F42E3"/>
    <w:rsid w:val="00AE2F07"/>
    <w:rsid w:val="00D0187B"/>
    <w:rsid w:val="00D47FE4"/>
    <w:rsid w:val="00E765E0"/>
    <w:rsid w:val="00F11542"/>
    <w:rsid w:val="00F34973"/>
    <w:rsid w:val="00FD0B0A"/>
    <w:rsid w:val="00FF69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EB55"/>
  <w15:chartTrackingRefBased/>
  <w15:docId w15:val="{008CDBAC-5E3E-452A-9E9A-3B44311C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15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F1154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542"/>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F11542"/>
    <w:rPr>
      <w:rFonts w:ascii="Times New Roman" w:eastAsia="Times New Roman" w:hAnsi="Times New Roman" w:cs="Times New Roman"/>
      <w:b/>
      <w:bCs/>
      <w:sz w:val="36"/>
      <w:szCs w:val="36"/>
      <w:lang w:eastAsia="en-AU"/>
    </w:rPr>
  </w:style>
  <w:style w:type="character" w:styleId="Hyperlink">
    <w:name w:val="Hyperlink"/>
    <w:basedOn w:val="DefaultParagraphFont"/>
    <w:uiPriority w:val="99"/>
    <w:semiHidden/>
    <w:unhideWhenUsed/>
    <w:rsid w:val="00F11542"/>
    <w:rPr>
      <w:color w:val="0000FF"/>
      <w:u w:val="single"/>
    </w:rPr>
  </w:style>
  <w:style w:type="character" w:customStyle="1" w:styleId="mt-last-updated">
    <w:name w:val="mt-last-updated"/>
    <w:basedOn w:val="DefaultParagraphFont"/>
    <w:rsid w:val="00F11542"/>
  </w:style>
  <w:style w:type="paragraph" w:styleId="NormalWeb">
    <w:name w:val="Normal (Web)"/>
    <w:basedOn w:val="Normal"/>
    <w:uiPriority w:val="99"/>
    <w:semiHidden/>
    <w:unhideWhenUsed/>
    <w:rsid w:val="00F1154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n">
    <w:name w:val="mn"/>
    <w:basedOn w:val="DefaultParagraphFont"/>
    <w:rsid w:val="00F11542"/>
  </w:style>
  <w:style w:type="character" w:customStyle="1" w:styleId="mtext">
    <w:name w:val="mtext"/>
    <w:basedOn w:val="DefaultParagraphFont"/>
    <w:rsid w:val="00F11542"/>
  </w:style>
  <w:style w:type="character" w:customStyle="1" w:styleId="mo">
    <w:name w:val="mo"/>
    <w:basedOn w:val="DefaultParagraphFont"/>
    <w:rsid w:val="00F11542"/>
  </w:style>
  <w:style w:type="character" w:customStyle="1" w:styleId="mi">
    <w:name w:val="mi"/>
    <w:basedOn w:val="DefaultParagraphFont"/>
    <w:rsid w:val="00F11542"/>
  </w:style>
  <w:style w:type="character" w:customStyle="1" w:styleId="mjxassistivemathml">
    <w:name w:val="mjx_assistive_mathml"/>
    <w:basedOn w:val="DefaultParagraphFont"/>
    <w:rsid w:val="00F11542"/>
  </w:style>
  <w:style w:type="paragraph" w:styleId="ListParagraph">
    <w:name w:val="List Paragraph"/>
    <w:basedOn w:val="Normal"/>
    <w:uiPriority w:val="34"/>
    <w:qFormat/>
    <w:rsid w:val="00AE2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729108">
      <w:bodyDiv w:val="1"/>
      <w:marLeft w:val="0"/>
      <w:marRight w:val="0"/>
      <w:marTop w:val="0"/>
      <w:marBottom w:val="0"/>
      <w:divBdr>
        <w:top w:val="none" w:sz="0" w:space="0" w:color="auto"/>
        <w:left w:val="none" w:sz="0" w:space="0" w:color="auto"/>
        <w:bottom w:val="none" w:sz="0" w:space="0" w:color="auto"/>
        <w:right w:val="none" w:sz="0" w:space="0" w:color="auto"/>
      </w:divBdr>
      <w:divsChild>
        <w:div w:id="2076663305">
          <w:marLeft w:val="0"/>
          <w:marRight w:val="0"/>
          <w:marTop w:val="0"/>
          <w:marBottom w:val="0"/>
          <w:divBdr>
            <w:top w:val="none" w:sz="0" w:space="0" w:color="auto"/>
            <w:left w:val="none" w:sz="0" w:space="0" w:color="auto"/>
            <w:bottom w:val="none" w:sz="0" w:space="0" w:color="auto"/>
            <w:right w:val="none" w:sz="0" w:space="0" w:color="auto"/>
          </w:divBdr>
          <w:divsChild>
            <w:div w:id="1439790962">
              <w:marLeft w:val="0"/>
              <w:marRight w:val="0"/>
              <w:marTop w:val="0"/>
              <w:marBottom w:val="0"/>
              <w:divBdr>
                <w:top w:val="none" w:sz="0" w:space="0" w:color="auto"/>
                <w:left w:val="none" w:sz="0" w:space="0" w:color="auto"/>
                <w:bottom w:val="none" w:sz="0" w:space="0" w:color="auto"/>
                <w:right w:val="none" w:sz="0" w:space="0" w:color="auto"/>
              </w:divBdr>
              <w:divsChild>
                <w:div w:id="1351495007">
                  <w:marLeft w:val="0"/>
                  <w:marRight w:val="30"/>
                  <w:marTop w:val="0"/>
                  <w:marBottom w:val="0"/>
                  <w:divBdr>
                    <w:top w:val="none" w:sz="0" w:space="0" w:color="auto"/>
                    <w:left w:val="none" w:sz="0" w:space="0" w:color="auto"/>
                    <w:bottom w:val="none" w:sz="0" w:space="0" w:color="auto"/>
                    <w:right w:val="none" w:sz="0" w:space="0" w:color="auto"/>
                  </w:divBdr>
                </w:div>
                <w:div w:id="1348170602">
                  <w:marLeft w:val="0"/>
                  <w:marRight w:val="30"/>
                  <w:marTop w:val="0"/>
                  <w:marBottom w:val="0"/>
                  <w:divBdr>
                    <w:top w:val="none" w:sz="0" w:space="0" w:color="auto"/>
                    <w:left w:val="none" w:sz="0" w:space="0" w:color="auto"/>
                    <w:bottom w:val="none" w:sz="0" w:space="0" w:color="auto"/>
                    <w:right w:val="none" w:sz="0" w:space="0" w:color="auto"/>
                  </w:divBdr>
                  <w:divsChild>
                    <w:div w:id="4801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9042">
          <w:marLeft w:val="0"/>
          <w:marRight w:val="0"/>
          <w:marTop w:val="0"/>
          <w:marBottom w:val="0"/>
          <w:divBdr>
            <w:top w:val="none" w:sz="0" w:space="0" w:color="auto"/>
            <w:left w:val="none" w:sz="0" w:space="0" w:color="auto"/>
            <w:bottom w:val="none" w:sz="0" w:space="0" w:color="auto"/>
            <w:right w:val="none" w:sz="0" w:space="0" w:color="auto"/>
          </w:divBdr>
          <w:divsChild>
            <w:div w:id="7803449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9480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Lanham</dc:creator>
  <cp:keywords/>
  <dc:description/>
  <cp:lastModifiedBy>Bruce Lanham</cp:lastModifiedBy>
  <cp:revision>10</cp:revision>
  <dcterms:created xsi:type="dcterms:W3CDTF">2020-04-30T23:20:00Z</dcterms:created>
  <dcterms:modified xsi:type="dcterms:W3CDTF">2020-05-01T02:58:00Z</dcterms:modified>
</cp:coreProperties>
</file>