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432" w:rsidRPr="00ED46D0" w:rsidRDefault="006E4432" w:rsidP="0098135E">
      <w:pPr>
        <w:pStyle w:val="Heading1"/>
        <w:spacing w:after="120" w:line="240" w:lineRule="auto"/>
      </w:pPr>
      <w:r w:rsidRPr="00ED46D0">
        <w:t>Oxidation and Reduction</w:t>
      </w:r>
      <w:r w:rsidR="001771A4">
        <w:t xml:space="preserve"> </w:t>
      </w:r>
      <w:r w:rsidR="009F6836">
        <w:t xml:space="preserve">Basic </w:t>
      </w:r>
      <w:r w:rsidR="001771A4">
        <w:t>Summary</w:t>
      </w:r>
    </w:p>
    <w:p w:rsidR="006E4432" w:rsidRPr="00ED46D0" w:rsidRDefault="006E4432" w:rsidP="007F4992">
      <w:pPr>
        <w:pStyle w:val="Heading2"/>
      </w:pPr>
      <w:r w:rsidRPr="00ED46D0">
        <w:t xml:space="preserve">Early </w:t>
      </w:r>
      <w:r w:rsidR="00ED46D0" w:rsidRPr="00ED46D0">
        <w:t>D</w:t>
      </w:r>
      <w:r w:rsidRPr="00ED46D0">
        <w:t>efinitions</w:t>
      </w:r>
    </w:p>
    <w:p w:rsidR="006E4432" w:rsidRPr="009312EF" w:rsidRDefault="006E4432" w:rsidP="00512D62">
      <w:pPr>
        <w:pStyle w:val="ListParagraph"/>
        <w:numPr>
          <w:ilvl w:val="0"/>
          <w:numId w:val="4"/>
        </w:numPr>
        <w:spacing w:after="120" w:line="240" w:lineRule="auto"/>
        <w:ind w:left="714" w:hanging="357"/>
        <w:contextualSpacing w:val="0"/>
        <w:rPr>
          <w:rFonts w:asciiTheme="majorHAnsi" w:hAnsiTheme="majorHAnsi" w:cs="Arial"/>
        </w:rPr>
      </w:pPr>
      <w:r w:rsidRPr="009312EF">
        <w:rPr>
          <w:rFonts w:asciiTheme="majorHAnsi" w:hAnsiTheme="majorHAnsi" w:cs="Arial"/>
        </w:rPr>
        <w:t>Reactions in which oxygen was a reactant were described as </w:t>
      </w:r>
      <w:hyperlink r:id="rId6" w:anchor="sec04282015112838336251" w:history="1">
        <w:r w:rsidRPr="009312EF">
          <w:rPr>
            <w:rFonts w:asciiTheme="majorHAnsi" w:hAnsiTheme="majorHAnsi" w:cs="Arial"/>
          </w:rPr>
          <w:t>oxidation</w:t>
        </w:r>
      </w:hyperlink>
      <w:r w:rsidRPr="009312EF">
        <w:rPr>
          <w:rFonts w:asciiTheme="majorHAnsi" w:hAnsiTheme="majorHAnsi" w:cs="Arial"/>
        </w:rPr>
        <w:t> </w:t>
      </w:r>
      <w:r w:rsidR="00ED46D0" w:rsidRPr="009312EF">
        <w:rPr>
          <w:rFonts w:asciiTheme="majorHAnsi" w:hAnsiTheme="majorHAnsi" w:cs="Arial"/>
        </w:rPr>
        <w:t>reactions</w:t>
      </w:r>
    </w:p>
    <w:p w:rsidR="006E4432" w:rsidRDefault="00171275" w:rsidP="00171275">
      <w:pPr>
        <w:pStyle w:val="ListParagraph"/>
        <w:numPr>
          <w:ilvl w:val="0"/>
          <w:numId w:val="4"/>
        </w:numPr>
        <w:spacing w:line="240" w:lineRule="auto"/>
        <w:ind w:left="714" w:hanging="357"/>
        <w:rPr>
          <w:rFonts w:asciiTheme="majorHAnsi" w:hAnsiTheme="majorHAnsi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14DFA42B" wp14:editId="62A9C53C">
            <wp:simplePos x="0" y="0"/>
            <wp:positionH relativeFrom="column">
              <wp:posOffset>1733550</wp:posOffset>
            </wp:positionH>
            <wp:positionV relativeFrom="paragraph">
              <wp:posOffset>342265</wp:posOffset>
            </wp:positionV>
            <wp:extent cx="2514600" cy="3143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432" w:rsidRPr="009312EF">
        <w:rPr>
          <w:rFonts w:asciiTheme="majorHAnsi" w:hAnsiTheme="majorHAnsi" w:cs="Arial"/>
        </w:rPr>
        <w:t xml:space="preserve">Reactions in which </w:t>
      </w:r>
      <w:r>
        <w:rPr>
          <w:rFonts w:asciiTheme="majorHAnsi" w:hAnsiTheme="majorHAnsi" w:cs="Arial"/>
        </w:rPr>
        <w:t xml:space="preserve">metals were extracted from compounds </w:t>
      </w:r>
      <w:r w:rsidR="006E4432" w:rsidRPr="009312EF">
        <w:rPr>
          <w:rFonts w:asciiTheme="majorHAnsi" w:hAnsiTheme="majorHAnsi" w:cs="Arial"/>
        </w:rPr>
        <w:t xml:space="preserve">were described as reduction </w:t>
      </w:r>
      <w:r w:rsidR="00ED46D0" w:rsidRPr="009312EF">
        <w:rPr>
          <w:rFonts w:asciiTheme="majorHAnsi" w:hAnsiTheme="majorHAnsi" w:cs="Arial"/>
        </w:rPr>
        <w:t>reactions</w:t>
      </w:r>
      <w:r>
        <w:rPr>
          <w:rFonts w:asciiTheme="majorHAnsi" w:hAnsiTheme="majorHAnsi" w:cs="Arial"/>
        </w:rPr>
        <w:t>. These usually involved the loss of oxygen.</w:t>
      </w:r>
    </w:p>
    <w:p w:rsidR="00A86CDB" w:rsidRDefault="00D76495" w:rsidP="00B75489">
      <w:pPr>
        <w:spacing w:before="480" w:after="0" w:line="360" w:lineRule="auto"/>
        <w:ind w:left="216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    This would have been classified as an oxidation reaction</w:t>
      </w:r>
    </w:p>
    <w:p w:rsidR="00D76495" w:rsidRDefault="0098135E" w:rsidP="00B75489">
      <w:pPr>
        <w:spacing w:after="0" w:line="240" w:lineRule="auto"/>
        <w:ind w:left="2880" w:firstLine="720"/>
        <w:contextualSpacing/>
        <w:rPr>
          <w:rFonts w:asciiTheme="majorHAnsi" w:hAnsiTheme="majorHAnsi" w:cs="Arial"/>
          <w:sz w:val="28"/>
          <w:szCs w:val="28"/>
          <w:vertAlign w:val="subscript"/>
        </w:rPr>
      </w:pPr>
      <w:r w:rsidRPr="006347E0"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2C7B5F68" wp14:editId="1407D879">
            <wp:simplePos x="0" y="0"/>
            <wp:positionH relativeFrom="column">
              <wp:posOffset>4772025</wp:posOffset>
            </wp:positionH>
            <wp:positionV relativeFrom="paragraph">
              <wp:posOffset>8255</wp:posOffset>
            </wp:positionV>
            <wp:extent cx="2138045" cy="20580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495">
        <w:rPr>
          <w:rFonts w:asciiTheme="majorHAnsi" w:hAnsiTheme="majorHAnsi" w:cs="Arial"/>
          <w:sz w:val="28"/>
          <w:szCs w:val="28"/>
        </w:rPr>
        <w:t>2</w:t>
      </w:r>
      <w:r w:rsidR="00D76495" w:rsidRPr="00D76495">
        <w:rPr>
          <w:rFonts w:asciiTheme="majorHAnsi" w:hAnsiTheme="majorHAnsi" w:cs="Arial"/>
          <w:sz w:val="28"/>
          <w:szCs w:val="28"/>
        </w:rPr>
        <w:t>HgO</w:t>
      </w:r>
      <w:r w:rsidR="00D76495" w:rsidRPr="00D76495">
        <w:rPr>
          <w:rFonts w:asciiTheme="majorHAnsi" w:hAnsiTheme="majorHAnsi" w:cs="Arial"/>
          <w:sz w:val="28"/>
          <w:szCs w:val="28"/>
          <w:vertAlign w:val="subscript"/>
        </w:rPr>
        <w:t>(S)</w:t>
      </w:r>
      <w:r w:rsidR="00D76495" w:rsidRPr="00D76495">
        <w:rPr>
          <w:rFonts w:asciiTheme="majorHAnsi" w:hAnsiTheme="majorHAnsi" w:cs="Arial"/>
          <w:sz w:val="28"/>
          <w:szCs w:val="28"/>
        </w:rPr>
        <w:sym w:font="Wingdings" w:char="F0E0"/>
      </w:r>
      <w:r w:rsidR="00D76495" w:rsidRPr="00D76495">
        <w:rPr>
          <w:rFonts w:asciiTheme="majorHAnsi" w:hAnsiTheme="majorHAnsi" w:cs="Arial"/>
          <w:sz w:val="28"/>
          <w:szCs w:val="28"/>
        </w:rPr>
        <w:t xml:space="preserve"> </w:t>
      </w:r>
      <w:r w:rsidR="00D76495">
        <w:rPr>
          <w:rFonts w:asciiTheme="majorHAnsi" w:hAnsiTheme="majorHAnsi" w:cs="Arial"/>
          <w:sz w:val="28"/>
          <w:szCs w:val="28"/>
        </w:rPr>
        <w:t>2</w:t>
      </w:r>
      <w:r w:rsidR="00D76495" w:rsidRPr="00D76495">
        <w:rPr>
          <w:rFonts w:asciiTheme="majorHAnsi" w:hAnsiTheme="majorHAnsi" w:cs="Arial"/>
          <w:sz w:val="28"/>
          <w:szCs w:val="28"/>
        </w:rPr>
        <w:t>Hg</w:t>
      </w:r>
      <w:r w:rsidR="00D76495" w:rsidRPr="00D76495">
        <w:rPr>
          <w:rFonts w:asciiTheme="majorHAnsi" w:hAnsiTheme="majorHAnsi" w:cs="Arial"/>
          <w:sz w:val="28"/>
          <w:szCs w:val="28"/>
          <w:vertAlign w:val="subscript"/>
        </w:rPr>
        <w:t xml:space="preserve"> (l)</w:t>
      </w:r>
      <w:r w:rsidR="00D76495" w:rsidRPr="00D76495">
        <w:rPr>
          <w:rFonts w:asciiTheme="majorHAnsi" w:hAnsiTheme="majorHAnsi" w:cs="Arial"/>
          <w:sz w:val="28"/>
          <w:szCs w:val="28"/>
        </w:rPr>
        <w:t xml:space="preserve"> + O</w:t>
      </w:r>
      <w:r w:rsidR="00D76495" w:rsidRPr="00D76495">
        <w:rPr>
          <w:rFonts w:asciiTheme="majorHAnsi" w:hAnsiTheme="majorHAnsi" w:cs="Arial"/>
          <w:sz w:val="28"/>
          <w:szCs w:val="28"/>
          <w:vertAlign w:val="subscript"/>
        </w:rPr>
        <w:t>2 (g)</w:t>
      </w:r>
    </w:p>
    <w:p w:rsidR="00D76495" w:rsidRDefault="00D76495" w:rsidP="00B75489">
      <w:pPr>
        <w:spacing w:after="0" w:line="360" w:lineRule="auto"/>
        <w:ind w:left="2160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    This would have been classified as a reduction reaction</w:t>
      </w:r>
    </w:p>
    <w:p w:rsidR="006E4432" w:rsidRPr="00ED46D0" w:rsidRDefault="006E4432" w:rsidP="007F4992">
      <w:pPr>
        <w:pStyle w:val="Heading2"/>
      </w:pPr>
      <w:r w:rsidRPr="00ED46D0">
        <w:t xml:space="preserve">Modern </w:t>
      </w:r>
      <w:r w:rsidR="00ED46D0" w:rsidRPr="00ED46D0">
        <w:t>D</w:t>
      </w:r>
      <w:r w:rsidRPr="00ED46D0">
        <w:t>efinition</w:t>
      </w:r>
      <w:r w:rsidR="00ED46D0" w:rsidRPr="00ED46D0">
        <w:t>s</w:t>
      </w:r>
      <w:r w:rsidRPr="00ED46D0">
        <w:t xml:space="preserve"> </w:t>
      </w:r>
    </w:p>
    <w:p w:rsidR="006E4432" w:rsidRPr="009312EF" w:rsidRDefault="006E4432" w:rsidP="008D567A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="Arial"/>
          <w:lang w:eastAsia="en-AU"/>
        </w:rPr>
      </w:pPr>
      <w:r w:rsidRPr="009312EF">
        <w:rPr>
          <w:rFonts w:asciiTheme="majorHAnsi" w:hAnsiTheme="majorHAnsi" w:cs="Arial"/>
          <w:lang w:eastAsia="en-AU"/>
        </w:rPr>
        <w:t xml:space="preserve">Oxidation is defined as the </w:t>
      </w:r>
      <w:r w:rsidRPr="009312EF">
        <w:rPr>
          <w:rFonts w:asciiTheme="majorHAnsi" w:hAnsiTheme="majorHAnsi" w:cs="Arial"/>
          <w:b/>
          <w:lang w:eastAsia="en-AU"/>
        </w:rPr>
        <w:t>loss of electrons</w:t>
      </w:r>
      <w:r w:rsidRPr="009312EF">
        <w:rPr>
          <w:rFonts w:asciiTheme="majorHAnsi" w:hAnsiTheme="majorHAnsi" w:cs="Arial"/>
          <w:lang w:eastAsia="en-AU"/>
        </w:rPr>
        <w:t>.</w:t>
      </w:r>
    </w:p>
    <w:p w:rsidR="006E4432" w:rsidRDefault="006E4432" w:rsidP="008D567A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="Arial"/>
          <w:lang w:eastAsia="en-AU"/>
        </w:rPr>
      </w:pPr>
      <w:r w:rsidRPr="009312EF">
        <w:rPr>
          <w:rFonts w:asciiTheme="majorHAnsi" w:hAnsiTheme="majorHAnsi" w:cs="Arial"/>
          <w:lang w:eastAsia="en-AU"/>
        </w:rPr>
        <w:t xml:space="preserve">Reduction is defined as the </w:t>
      </w:r>
      <w:r w:rsidRPr="009312EF">
        <w:rPr>
          <w:rFonts w:asciiTheme="majorHAnsi" w:hAnsiTheme="majorHAnsi" w:cs="Arial"/>
          <w:b/>
          <w:lang w:eastAsia="en-AU"/>
        </w:rPr>
        <w:t>gain of electrons</w:t>
      </w:r>
      <w:r w:rsidRPr="009312EF">
        <w:rPr>
          <w:rFonts w:asciiTheme="majorHAnsi" w:hAnsiTheme="majorHAnsi" w:cs="Arial"/>
          <w:lang w:eastAsia="en-AU"/>
        </w:rPr>
        <w:t>.</w:t>
      </w:r>
      <w:r w:rsidRPr="009312EF">
        <w:rPr>
          <w:rFonts w:asciiTheme="majorHAnsi" w:hAnsiTheme="majorHAnsi" w:cs="Arial"/>
        </w:rPr>
        <w:t xml:space="preserve"> </w:t>
      </w:r>
    </w:p>
    <w:p w:rsidR="00D76495" w:rsidRPr="00D76495" w:rsidRDefault="00512D62" w:rsidP="00512D62">
      <w:pPr>
        <w:pStyle w:val="ListParagraph"/>
        <w:numPr>
          <w:ilvl w:val="0"/>
          <w:numId w:val="5"/>
        </w:numPr>
        <w:spacing w:after="0" w:line="240" w:lineRule="auto"/>
        <w:ind w:left="714" w:right="4088" w:hanging="357"/>
        <w:rPr>
          <w:rFonts w:asciiTheme="majorHAnsi" w:hAnsiTheme="majorHAnsi"/>
        </w:rPr>
      </w:pPr>
      <w:r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009B1A99" wp14:editId="59580BA3">
            <wp:simplePos x="0" y="0"/>
            <wp:positionH relativeFrom="column">
              <wp:posOffset>952499</wp:posOffset>
            </wp:positionH>
            <wp:positionV relativeFrom="paragraph">
              <wp:posOffset>482521</wp:posOffset>
            </wp:positionV>
            <wp:extent cx="2276475" cy="284559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887" cy="29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76495" w:rsidRPr="009312EF">
        <w:rPr>
          <w:rFonts w:asciiTheme="majorHAnsi" w:hAnsiTheme="majorHAnsi" w:cs="Arial"/>
        </w:rPr>
        <w:t>Oxidation and </w:t>
      </w:r>
      <w:hyperlink r:id="rId9" w:anchor="sec04282015112839854307" w:history="1">
        <w:r w:rsidR="00D76495" w:rsidRPr="009312EF">
          <w:rPr>
            <w:rFonts w:asciiTheme="majorHAnsi" w:hAnsiTheme="majorHAnsi" w:cs="Arial"/>
          </w:rPr>
          <w:t>reduction</w:t>
        </w:r>
      </w:hyperlink>
      <w:r w:rsidR="00D76495" w:rsidRPr="009312EF">
        <w:rPr>
          <w:rFonts w:asciiTheme="majorHAnsi" w:hAnsiTheme="majorHAnsi" w:cs="Arial"/>
        </w:rPr>
        <w:t xml:space="preserve"> always occur simultaneously, </w:t>
      </w:r>
      <w:r w:rsidR="00176630">
        <w:rPr>
          <w:rFonts w:asciiTheme="majorHAnsi" w:hAnsiTheme="majorHAnsi" w:cs="Arial"/>
        </w:rPr>
        <w:t xml:space="preserve">and the reaction is referred to as a </w:t>
      </w:r>
      <w:hyperlink r:id="rId10" w:anchor="sec04282015112839443320" w:history="1">
        <w:r w:rsidR="00D76495" w:rsidRPr="00D76495">
          <w:rPr>
            <w:rFonts w:asciiTheme="majorHAnsi" w:hAnsiTheme="majorHAnsi" w:cs="Arial"/>
          </w:rPr>
          <w:t>redox reaction</w:t>
        </w:r>
      </w:hyperlink>
      <w:r w:rsidR="00D76495" w:rsidRPr="00D76495">
        <w:rPr>
          <w:rFonts w:asciiTheme="majorHAnsi" w:hAnsiTheme="majorHAnsi" w:cs="Arial"/>
        </w:rPr>
        <w:t xml:space="preserve"> (reduction–oxidation reaction).</w:t>
      </w:r>
      <w:r w:rsidR="00D76495" w:rsidRPr="00D76495">
        <w:rPr>
          <w:rFonts w:asciiTheme="majorHAnsi" w:hAnsiTheme="majorHAnsi"/>
        </w:rPr>
        <w:t xml:space="preserve"> </w:t>
      </w:r>
    </w:p>
    <w:p w:rsidR="00D76495" w:rsidRDefault="00D76495" w:rsidP="00512D62">
      <w:pPr>
        <w:spacing w:line="240" w:lineRule="auto"/>
        <w:ind w:left="5245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proofErr w:type="gramStart"/>
      <w:r>
        <w:rPr>
          <w:rFonts w:asciiTheme="majorHAnsi" w:hAnsiTheme="majorHAnsi"/>
        </w:rPr>
        <w:t>redox</w:t>
      </w:r>
      <w:proofErr w:type="gramEnd"/>
      <w:r>
        <w:rPr>
          <w:rFonts w:asciiTheme="majorHAnsi" w:hAnsiTheme="majorHAnsi"/>
        </w:rPr>
        <w:t>)</w:t>
      </w:r>
    </w:p>
    <w:p w:rsidR="00B73754" w:rsidRPr="00B75489" w:rsidRDefault="00D76495" w:rsidP="0098135E">
      <w:pPr>
        <w:spacing w:after="120" w:line="240" w:lineRule="auto"/>
        <w:ind w:left="357"/>
        <w:rPr>
          <w:rFonts w:asciiTheme="majorHAnsi" w:hAnsiTheme="majorHAnsi" w:cs="Arial"/>
        </w:rPr>
      </w:pPr>
      <w:r w:rsidRPr="00B75489">
        <w:rPr>
          <w:rFonts w:asciiTheme="majorHAnsi" w:hAnsiTheme="majorHAnsi"/>
        </w:rPr>
        <w:t xml:space="preserve">      (electrons are transferred from the magnesium to the oxygen)</w:t>
      </w:r>
      <w:r w:rsidR="00B73754" w:rsidRPr="00B75489">
        <w:rPr>
          <w:rFonts w:asciiTheme="majorHAnsi" w:hAnsiTheme="majorHAnsi" w:cs="Arial"/>
        </w:rPr>
        <w:t xml:space="preserve"> </w:t>
      </w:r>
    </w:p>
    <w:p w:rsidR="00B73754" w:rsidRPr="009312EF" w:rsidRDefault="00B73754" w:rsidP="00B75489">
      <w:pPr>
        <w:pStyle w:val="ListParagraph"/>
        <w:numPr>
          <w:ilvl w:val="0"/>
          <w:numId w:val="5"/>
        </w:numPr>
        <w:spacing w:line="360" w:lineRule="auto"/>
        <w:ind w:right="1535"/>
        <w:rPr>
          <w:rFonts w:asciiTheme="majorHAnsi" w:hAnsiTheme="majorHAnsi" w:cs="Arial"/>
        </w:rPr>
      </w:pPr>
      <w:r w:rsidRPr="009312EF">
        <w:rPr>
          <w:rFonts w:asciiTheme="majorHAnsi" w:hAnsiTheme="majorHAnsi" w:cs="Arial"/>
        </w:rPr>
        <w:t>There is no overall loss of electrons, but a transfer of electrons from one atom to another.</w:t>
      </w:r>
    </w:p>
    <w:p w:rsidR="00A86CDB" w:rsidRPr="00503884" w:rsidRDefault="00B75489" w:rsidP="00B75489">
      <w:pPr>
        <w:pStyle w:val="ListParagraph"/>
        <w:numPr>
          <w:ilvl w:val="0"/>
          <w:numId w:val="6"/>
        </w:numPr>
        <w:spacing w:after="120" w:line="240" w:lineRule="auto"/>
        <w:ind w:left="714" w:hanging="357"/>
        <w:contextualSpacing w:val="0"/>
        <w:rPr>
          <w:rFonts w:asciiTheme="majorHAnsi" w:hAnsiTheme="majorHAnsi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6347C6C6" wp14:editId="53A19795">
            <wp:simplePos x="0" y="0"/>
            <wp:positionH relativeFrom="column">
              <wp:posOffset>971551</wp:posOffset>
            </wp:positionH>
            <wp:positionV relativeFrom="paragraph">
              <wp:posOffset>349251</wp:posOffset>
            </wp:positionV>
            <wp:extent cx="1600200" cy="25510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207" cy="261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CDB" w:rsidRPr="00503884">
        <w:rPr>
          <w:rFonts w:asciiTheme="majorHAnsi" w:hAnsiTheme="majorHAnsi"/>
        </w:rPr>
        <w:t xml:space="preserve">Redox reactions are often represented by using </w:t>
      </w:r>
      <w:r w:rsidR="00A86CDB" w:rsidRPr="00DF7703">
        <w:rPr>
          <w:rFonts w:asciiTheme="majorHAnsi" w:hAnsiTheme="majorHAnsi"/>
          <w:b/>
        </w:rPr>
        <w:t>half equations</w:t>
      </w:r>
      <w:r w:rsidR="00A86CDB" w:rsidRPr="00503884">
        <w:rPr>
          <w:rFonts w:asciiTheme="majorHAnsi" w:hAnsiTheme="majorHAnsi"/>
        </w:rPr>
        <w:t>. One for the substance oxidised and one for the substance reduced</w:t>
      </w:r>
      <w:r w:rsidR="00A86CDB">
        <w:rPr>
          <w:rFonts w:asciiTheme="majorHAnsi" w:hAnsiTheme="majorHAnsi"/>
        </w:rPr>
        <w:t xml:space="preserve">. </w:t>
      </w:r>
    </w:p>
    <w:p w:rsidR="00676C52" w:rsidRPr="00512D62" w:rsidRDefault="00A86CDB" w:rsidP="00512D62">
      <w:pPr>
        <w:pStyle w:val="ListParagraph"/>
        <w:spacing w:line="240" w:lineRule="auto"/>
        <w:ind w:left="5040"/>
        <w:rPr>
          <w:rFonts w:asciiTheme="majorHAnsi" w:hAnsiTheme="majorHAnsi" w:cs="Arial"/>
        </w:rPr>
      </w:pPr>
      <w:r w:rsidRPr="00512D62">
        <w:rPr>
          <w:rFonts w:asciiTheme="majorHAnsi" w:hAnsiTheme="majorHAnsi" w:cs="Arial"/>
        </w:rPr>
        <w:t>(</w:t>
      </w:r>
      <w:proofErr w:type="gramStart"/>
      <w:r w:rsidRPr="00512D62">
        <w:rPr>
          <w:rFonts w:asciiTheme="majorHAnsi" w:hAnsiTheme="majorHAnsi" w:cs="Arial"/>
        </w:rPr>
        <w:t>oxidation</w:t>
      </w:r>
      <w:proofErr w:type="gramEnd"/>
      <w:r w:rsidRPr="00512D62">
        <w:rPr>
          <w:rFonts w:asciiTheme="majorHAnsi" w:hAnsiTheme="majorHAnsi" w:cs="Arial"/>
        </w:rPr>
        <w:t>)</w:t>
      </w:r>
      <w:r w:rsidR="00512D62" w:rsidRPr="00512D62">
        <w:rPr>
          <w:rFonts w:asciiTheme="majorHAnsi" w:hAnsiTheme="majorHAnsi" w:cs="Arial"/>
        </w:rPr>
        <w:t xml:space="preserve"> </w:t>
      </w:r>
    </w:p>
    <w:p w:rsidR="00A86CDB" w:rsidRPr="00512D62" w:rsidRDefault="00512D62" w:rsidP="00512D62">
      <w:pPr>
        <w:pStyle w:val="ListParagraph"/>
        <w:spacing w:line="240" w:lineRule="auto"/>
        <w:ind w:left="4320" w:firstLine="720"/>
        <w:rPr>
          <w:rFonts w:asciiTheme="majorHAnsi" w:hAnsiTheme="majorHAnsi" w:cs="Arial"/>
        </w:rPr>
      </w:pPr>
      <w:r w:rsidRPr="00512D62"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048E6BF4" wp14:editId="66D02789">
            <wp:simplePos x="0" y="0"/>
            <wp:positionH relativeFrom="column">
              <wp:posOffset>866775</wp:posOffset>
            </wp:positionH>
            <wp:positionV relativeFrom="paragraph">
              <wp:posOffset>12066</wp:posOffset>
            </wp:positionV>
            <wp:extent cx="1905000" cy="223630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051" cy="22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2D62">
        <w:rPr>
          <w:noProof/>
          <w:lang w:eastAsia="en-A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2988310</wp:posOffset>
            </wp:positionH>
            <wp:positionV relativeFrom="paragraph">
              <wp:posOffset>316865</wp:posOffset>
            </wp:positionV>
            <wp:extent cx="3781425" cy="239014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6CDB" w:rsidRPr="00512D62">
        <w:rPr>
          <w:rFonts w:asciiTheme="majorHAnsi" w:hAnsiTheme="majorHAnsi" w:cs="Arial"/>
        </w:rPr>
        <w:t>(</w:t>
      </w:r>
      <w:proofErr w:type="gramStart"/>
      <w:r w:rsidR="00A86CDB" w:rsidRPr="00512D62">
        <w:rPr>
          <w:rFonts w:asciiTheme="majorHAnsi" w:hAnsiTheme="majorHAnsi" w:cs="Arial"/>
        </w:rPr>
        <w:t>reduction</w:t>
      </w:r>
      <w:proofErr w:type="gramEnd"/>
      <w:r w:rsidR="00A86CDB" w:rsidRPr="00512D62">
        <w:rPr>
          <w:rFonts w:asciiTheme="majorHAnsi" w:hAnsiTheme="majorHAnsi" w:cs="Arial"/>
        </w:rPr>
        <w:t>)</w:t>
      </w:r>
    </w:p>
    <w:p w:rsidR="00BB5D3D" w:rsidRDefault="004F05CA" w:rsidP="007F4992">
      <w:pPr>
        <w:pStyle w:val="Heading2"/>
      </w:pPr>
      <w:r>
        <w:t>Oxidising Agents and Reducing A</w:t>
      </w:r>
      <w:r w:rsidR="007F4992" w:rsidRPr="007F4992">
        <w:t>gents</w:t>
      </w:r>
    </w:p>
    <w:p w:rsidR="007F4992" w:rsidRPr="007F4992" w:rsidRDefault="007F4992" w:rsidP="00512D62">
      <w:pPr>
        <w:pStyle w:val="ListParagraph"/>
        <w:numPr>
          <w:ilvl w:val="0"/>
          <w:numId w:val="6"/>
        </w:numPr>
        <w:spacing w:after="120" w:line="240" w:lineRule="auto"/>
        <w:ind w:left="714" w:hanging="357"/>
        <w:contextualSpacing w:val="0"/>
        <w:rPr>
          <w:rFonts w:asciiTheme="majorHAnsi" w:hAnsiTheme="majorHAnsi"/>
        </w:rPr>
      </w:pPr>
      <w:r w:rsidRPr="007F4992">
        <w:rPr>
          <w:rFonts w:asciiTheme="majorHAnsi" w:hAnsiTheme="majorHAnsi"/>
        </w:rPr>
        <w:t xml:space="preserve">An oxidising agent </w:t>
      </w:r>
      <w:r w:rsidR="008702FD">
        <w:rPr>
          <w:rFonts w:asciiTheme="majorHAnsi" w:hAnsiTheme="majorHAnsi"/>
        </w:rPr>
        <w:t>(</w:t>
      </w:r>
      <w:r w:rsidRPr="007F4992">
        <w:rPr>
          <w:rFonts w:asciiTheme="majorHAnsi" w:hAnsiTheme="majorHAnsi"/>
        </w:rPr>
        <w:t>oxidant</w:t>
      </w:r>
      <w:r w:rsidR="008702FD">
        <w:rPr>
          <w:rFonts w:asciiTheme="majorHAnsi" w:hAnsiTheme="majorHAnsi"/>
        </w:rPr>
        <w:t>)</w:t>
      </w:r>
      <w:r w:rsidRPr="007F4992">
        <w:rPr>
          <w:rFonts w:asciiTheme="majorHAnsi" w:hAnsiTheme="majorHAnsi"/>
        </w:rPr>
        <w:t xml:space="preserve"> enables or causes another chemical to be oxidised</w:t>
      </w:r>
      <w:r>
        <w:rPr>
          <w:rFonts w:asciiTheme="majorHAnsi" w:hAnsiTheme="majorHAnsi"/>
        </w:rPr>
        <w:t xml:space="preserve"> (the substance reduced)</w:t>
      </w:r>
      <w:r w:rsidRPr="007F4992">
        <w:rPr>
          <w:rFonts w:asciiTheme="majorHAnsi" w:hAnsiTheme="majorHAnsi"/>
        </w:rPr>
        <w:t>.</w:t>
      </w:r>
    </w:p>
    <w:p w:rsidR="007F4992" w:rsidRDefault="007F4992" w:rsidP="00512D62">
      <w:pPr>
        <w:pStyle w:val="ListParagraph"/>
        <w:numPr>
          <w:ilvl w:val="0"/>
          <w:numId w:val="6"/>
        </w:numPr>
        <w:spacing w:after="120" w:line="240" w:lineRule="auto"/>
        <w:ind w:left="714" w:hanging="357"/>
        <w:contextualSpacing w:val="0"/>
        <w:rPr>
          <w:rFonts w:asciiTheme="majorHAnsi" w:hAnsiTheme="majorHAnsi"/>
        </w:rPr>
      </w:pPr>
      <w:r w:rsidRPr="007F4992">
        <w:rPr>
          <w:rFonts w:asciiTheme="majorHAnsi" w:hAnsiTheme="majorHAnsi"/>
        </w:rPr>
        <w:t xml:space="preserve">A reducing agent </w:t>
      </w:r>
      <w:r w:rsidR="00BE18B2">
        <w:rPr>
          <w:rFonts w:asciiTheme="majorHAnsi" w:hAnsiTheme="majorHAnsi"/>
        </w:rPr>
        <w:t>(</w:t>
      </w:r>
      <w:r w:rsidRPr="007F4992">
        <w:rPr>
          <w:rFonts w:asciiTheme="majorHAnsi" w:hAnsiTheme="majorHAnsi"/>
        </w:rPr>
        <w:t>reductant</w:t>
      </w:r>
      <w:r w:rsidR="00BE18B2">
        <w:rPr>
          <w:rFonts w:asciiTheme="majorHAnsi" w:hAnsiTheme="majorHAnsi"/>
        </w:rPr>
        <w:t>)</w:t>
      </w:r>
      <w:r w:rsidRPr="007F4992">
        <w:rPr>
          <w:rFonts w:asciiTheme="majorHAnsi" w:hAnsiTheme="majorHAnsi"/>
        </w:rPr>
        <w:t xml:space="preserve"> enables or causes another chemical to be reduced</w:t>
      </w:r>
      <w:r>
        <w:rPr>
          <w:rFonts w:asciiTheme="majorHAnsi" w:hAnsiTheme="majorHAnsi"/>
        </w:rPr>
        <w:t xml:space="preserve"> (the substance oxidised)</w:t>
      </w:r>
      <w:r w:rsidRPr="007F4992">
        <w:rPr>
          <w:rFonts w:asciiTheme="majorHAnsi" w:hAnsiTheme="majorHAnsi"/>
        </w:rPr>
        <w:t xml:space="preserve"> </w:t>
      </w:r>
    </w:p>
    <w:p w:rsidR="007F4992" w:rsidRDefault="007F4992" w:rsidP="00512D62">
      <w:pPr>
        <w:pStyle w:val="ListParagraph"/>
        <w:numPr>
          <w:ilvl w:val="0"/>
          <w:numId w:val="6"/>
        </w:numPr>
        <w:spacing w:line="240" w:lineRule="auto"/>
        <w:ind w:left="714" w:hanging="357"/>
        <w:rPr>
          <w:rFonts w:asciiTheme="majorHAnsi" w:hAnsiTheme="majorHAnsi"/>
        </w:rPr>
      </w:pPr>
      <w:r w:rsidRPr="007F4992">
        <w:rPr>
          <w:rFonts w:asciiTheme="majorHAnsi" w:hAnsiTheme="majorHAnsi"/>
        </w:rPr>
        <w:t>Redox reactions always involve an oxidising agent and a reducing agent that react together.</w:t>
      </w:r>
      <w:r w:rsidR="00512D62" w:rsidRPr="00512D62">
        <w:rPr>
          <w:noProof/>
          <w:lang w:eastAsia="en-AU"/>
        </w:rPr>
        <w:t xml:space="preserve"> </w:t>
      </w:r>
    </w:p>
    <w:p w:rsidR="00A86CDB" w:rsidRDefault="00512D62" w:rsidP="00A86CDB">
      <w:pPr>
        <w:spacing w:line="360" w:lineRule="auto"/>
        <w:rPr>
          <w:rFonts w:asciiTheme="majorHAnsi" w:hAnsiTheme="majorHAnsi"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0FB894A8" wp14:editId="372BB24B">
            <wp:simplePos x="0" y="0"/>
            <wp:positionH relativeFrom="margin">
              <wp:posOffset>200025</wp:posOffset>
            </wp:positionH>
            <wp:positionV relativeFrom="paragraph">
              <wp:posOffset>13970</wp:posOffset>
            </wp:positionV>
            <wp:extent cx="5149670" cy="2323159"/>
            <wp:effectExtent l="0" t="0" r="0" b="12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670" cy="2323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6CDB" w:rsidRDefault="00A86CDB" w:rsidP="00A86CDB">
      <w:pPr>
        <w:spacing w:line="360" w:lineRule="auto"/>
        <w:rPr>
          <w:rFonts w:asciiTheme="majorHAnsi" w:hAnsiTheme="majorHAnsi"/>
        </w:rPr>
      </w:pPr>
    </w:p>
    <w:p w:rsidR="00A86CDB" w:rsidRDefault="00A86CDB" w:rsidP="00A86CDB">
      <w:pPr>
        <w:spacing w:line="360" w:lineRule="auto"/>
        <w:rPr>
          <w:rFonts w:asciiTheme="majorHAnsi" w:hAnsiTheme="majorHAnsi"/>
        </w:rPr>
      </w:pPr>
    </w:p>
    <w:p w:rsidR="00A86CDB" w:rsidRDefault="00A86CDB" w:rsidP="00A86CDB">
      <w:pPr>
        <w:spacing w:line="360" w:lineRule="auto"/>
        <w:rPr>
          <w:rFonts w:asciiTheme="majorHAnsi" w:hAnsiTheme="majorHAnsi"/>
        </w:rPr>
      </w:pPr>
    </w:p>
    <w:p w:rsidR="00A86CDB" w:rsidRDefault="00A86CDB" w:rsidP="00A86CDB">
      <w:pPr>
        <w:spacing w:line="360" w:lineRule="auto"/>
        <w:rPr>
          <w:rFonts w:asciiTheme="majorHAnsi" w:hAnsiTheme="majorHAnsi"/>
        </w:rPr>
      </w:pPr>
    </w:p>
    <w:p w:rsidR="00A86CDB" w:rsidRDefault="00A86CDB" w:rsidP="00A86CDB">
      <w:pPr>
        <w:spacing w:line="360" w:lineRule="auto"/>
        <w:rPr>
          <w:rFonts w:asciiTheme="majorHAnsi" w:hAnsiTheme="majorHAnsi"/>
        </w:rPr>
      </w:pPr>
    </w:p>
    <w:p w:rsidR="00A86CDB" w:rsidRDefault="00A86CDB" w:rsidP="00A86CDB">
      <w:pPr>
        <w:spacing w:line="360" w:lineRule="auto"/>
        <w:rPr>
          <w:rFonts w:asciiTheme="majorHAnsi" w:hAnsiTheme="majorHAnsi"/>
        </w:rPr>
      </w:pPr>
    </w:p>
    <w:p w:rsidR="00175CD9" w:rsidRDefault="00175CD9" w:rsidP="009F6836">
      <w:pPr>
        <w:pStyle w:val="Heading2"/>
      </w:pPr>
    </w:p>
    <w:p w:rsidR="006E4432" w:rsidRPr="009F6836" w:rsidRDefault="001771A4" w:rsidP="009F6836">
      <w:pPr>
        <w:pStyle w:val="Heading2"/>
      </w:pPr>
      <w:r w:rsidRPr="009F6836">
        <w:t xml:space="preserve">Oxidation </w:t>
      </w:r>
      <w:r w:rsidR="009F6836" w:rsidRPr="009F6836">
        <w:t>N</w:t>
      </w:r>
      <w:r w:rsidRPr="009F6836">
        <w:t>umbers</w:t>
      </w:r>
      <w:r w:rsidR="009F6836" w:rsidRPr="009F6836">
        <w:t xml:space="preserve"> (States)</w:t>
      </w:r>
    </w:p>
    <w:p w:rsidR="005C2652" w:rsidRDefault="005C2652" w:rsidP="00335E92">
      <w:pPr>
        <w:pStyle w:val="ListParagraph"/>
        <w:numPr>
          <w:ilvl w:val="0"/>
          <w:numId w:val="7"/>
        </w:numPr>
        <w:spacing w:after="120" w:line="240" w:lineRule="auto"/>
        <w:ind w:left="714" w:hanging="357"/>
        <w:contextualSpacing w:val="0"/>
      </w:pPr>
      <w:r w:rsidRPr="001771A4">
        <w:t>Oxidation</w:t>
      </w:r>
      <w:r w:rsidR="001771A4" w:rsidRPr="001771A4">
        <w:t xml:space="preserve"> numbers</w:t>
      </w:r>
      <w:r w:rsidR="001771A4">
        <w:t xml:space="preserve"> are a tool that </w:t>
      </w:r>
      <w:r w:rsidR="001771A4" w:rsidRPr="001771A4">
        <w:t xml:space="preserve">can be used to determine </w:t>
      </w:r>
      <w:r w:rsidR="00F23614">
        <w:t>if</w:t>
      </w:r>
      <w:r w:rsidR="001771A4" w:rsidRPr="001771A4">
        <w:t xml:space="preserve"> a reaction </w:t>
      </w:r>
      <w:r>
        <w:t xml:space="preserve">is a </w:t>
      </w:r>
      <w:r w:rsidR="001771A4" w:rsidRPr="001771A4">
        <w:t xml:space="preserve">redox reaction and </w:t>
      </w:r>
      <w:r w:rsidR="00F23614">
        <w:t xml:space="preserve">identify </w:t>
      </w:r>
      <w:r w:rsidR="001771A4" w:rsidRPr="001771A4">
        <w:t>which substances have been oxidised or reduced.</w:t>
      </w:r>
      <w:r>
        <w:t xml:space="preserve"> O</w:t>
      </w:r>
      <w:r w:rsidRPr="005C2652">
        <w:t>xidation numbers are hypothetical and have no physical meaning.</w:t>
      </w:r>
    </w:p>
    <w:p w:rsidR="009F6836" w:rsidRPr="009F6836" w:rsidRDefault="00175CD9" w:rsidP="009F6836">
      <w:pPr>
        <w:pStyle w:val="ListParagraph"/>
        <w:numPr>
          <w:ilvl w:val="0"/>
          <w:numId w:val="7"/>
        </w:numPr>
        <w:spacing w:line="360" w:lineRule="auto"/>
        <w:ind w:left="714" w:hanging="357"/>
      </w:pPr>
      <w:hyperlink r:id="rId15" w:anchor="sec04282015112840465701" w:history="1">
        <w:r w:rsidR="009F6836">
          <w:t xml:space="preserve">Many </w:t>
        </w:r>
        <w:r w:rsidR="009F6836" w:rsidRPr="009F6836">
          <w:t>elements</w:t>
        </w:r>
      </w:hyperlink>
      <w:r w:rsidR="009F6836" w:rsidRPr="009F6836">
        <w:t xml:space="preserve"> can form </w:t>
      </w:r>
      <w:r w:rsidR="00F850BF">
        <w:t xml:space="preserve">compounds </w:t>
      </w:r>
      <w:r w:rsidR="00F850BF" w:rsidRPr="009F6836">
        <w:t>with</w:t>
      </w:r>
      <w:r w:rsidR="009F6836" w:rsidRPr="009F6836">
        <w:t xml:space="preserve"> a variety </w:t>
      </w:r>
      <w:r w:rsidR="00656E8B" w:rsidRPr="009F6836">
        <w:t xml:space="preserve">of </w:t>
      </w:r>
      <w:r w:rsidR="00656E8B">
        <w:t>different</w:t>
      </w:r>
      <w:r w:rsidR="00F947E8">
        <w:t xml:space="preserve"> </w:t>
      </w:r>
      <w:r w:rsidR="009F6836" w:rsidRPr="009F6836">
        <w:t>oxidation numbers (or oxidation states). </w:t>
      </w:r>
    </w:p>
    <w:p w:rsidR="009F6836" w:rsidRDefault="005C2652" w:rsidP="00335E92">
      <w:pPr>
        <w:pStyle w:val="ListParagraph"/>
        <w:numPr>
          <w:ilvl w:val="0"/>
          <w:numId w:val="7"/>
        </w:numPr>
        <w:spacing w:line="240" w:lineRule="auto"/>
        <w:ind w:left="714" w:hanging="357"/>
        <w:contextualSpacing w:val="0"/>
      </w:pPr>
      <w:r w:rsidRPr="005C2652">
        <w:t xml:space="preserve">Oxidation numbers are assigned to </w:t>
      </w:r>
      <w:r>
        <w:t xml:space="preserve">each </w:t>
      </w:r>
      <w:r w:rsidRPr="005C2652">
        <w:t>element involved in a reaction</w:t>
      </w:r>
      <w:r w:rsidR="009F6836">
        <w:t>, based on a set of rules</w:t>
      </w:r>
      <w:r w:rsidR="00E4602E">
        <w:t xml:space="preserve"> (see </w:t>
      </w:r>
      <w:r w:rsidR="00680A2E">
        <w:t>table below</w:t>
      </w:r>
      <w:r w:rsidR="00E4602E">
        <w:t>)</w:t>
      </w:r>
    </w:p>
    <w:p w:rsidR="00175CD9" w:rsidRDefault="00175CD9" w:rsidP="009F6836">
      <w:pPr>
        <w:pStyle w:val="Heading2"/>
      </w:pPr>
    </w:p>
    <w:p w:rsidR="009F6836" w:rsidRDefault="009F6836" w:rsidP="009F6836">
      <w:pPr>
        <w:pStyle w:val="Heading2"/>
      </w:pPr>
      <w:bookmarkStart w:id="0" w:name="_GoBack"/>
      <w:bookmarkEnd w:id="0"/>
      <w:r>
        <w:t>Using Oxidation Numbers</w:t>
      </w:r>
    </w:p>
    <w:p w:rsidR="009F6836" w:rsidRPr="009F6836" w:rsidRDefault="009F6836" w:rsidP="009F6836">
      <w:pPr>
        <w:ind w:firstLine="360"/>
      </w:pPr>
      <w:r>
        <w:t>During a redox reaction</w:t>
      </w:r>
    </w:p>
    <w:p w:rsidR="009F6836" w:rsidRDefault="009F6836" w:rsidP="009F6836">
      <w:pPr>
        <w:pStyle w:val="ListParagraph"/>
        <w:numPr>
          <w:ilvl w:val="0"/>
          <w:numId w:val="8"/>
        </w:numPr>
        <w:spacing w:line="360" w:lineRule="auto"/>
      </w:pPr>
      <w:r>
        <w:t xml:space="preserve">Oxidation involves an </w:t>
      </w:r>
      <w:r w:rsidRPr="009312EF">
        <w:rPr>
          <w:b/>
        </w:rPr>
        <w:t>increase in oxidation number</w:t>
      </w:r>
    </w:p>
    <w:p w:rsidR="009F6836" w:rsidRDefault="009F6836" w:rsidP="009F6836">
      <w:pPr>
        <w:pStyle w:val="ListParagraph"/>
        <w:numPr>
          <w:ilvl w:val="0"/>
          <w:numId w:val="8"/>
        </w:numPr>
        <w:spacing w:line="360" w:lineRule="auto"/>
      </w:pPr>
      <w:r>
        <w:t xml:space="preserve">Reduction involves a </w:t>
      </w:r>
      <w:r w:rsidRPr="009312EF">
        <w:rPr>
          <w:b/>
        </w:rPr>
        <w:t>decrease in oxidation number</w:t>
      </w:r>
    </w:p>
    <w:p w:rsidR="009F6836" w:rsidRDefault="00335E92" w:rsidP="009F6836">
      <w:pPr>
        <w:ind w:firstLine="360"/>
      </w:pPr>
      <w:r>
        <w:rPr>
          <w:noProof/>
          <w:lang w:eastAsia="en-AU"/>
        </w:rPr>
        <w:drawing>
          <wp:anchor distT="0" distB="0" distL="114300" distR="114300" simplePos="0" relativeHeight="251666432" behindDoc="0" locked="0" layoutInCell="1" allowOverlap="1" wp14:anchorId="05A71121" wp14:editId="7548E0C6">
            <wp:simplePos x="0" y="0"/>
            <wp:positionH relativeFrom="column">
              <wp:posOffset>1609090</wp:posOffset>
            </wp:positionH>
            <wp:positionV relativeFrom="paragraph">
              <wp:posOffset>251460</wp:posOffset>
            </wp:positionV>
            <wp:extent cx="2254885" cy="284426"/>
            <wp:effectExtent l="0" t="0" r="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2844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836">
        <w:t xml:space="preserve">Oxidation numbers </w:t>
      </w:r>
      <w:r w:rsidR="00F850BF">
        <w:t>allow</w:t>
      </w:r>
      <w:r w:rsidR="009F6836">
        <w:t xml:space="preserve"> the identification of which substances were oxidised and reduced.</w:t>
      </w:r>
    </w:p>
    <w:p w:rsidR="00335E92" w:rsidRDefault="00335E92" w:rsidP="009F6836">
      <w:pPr>
        <w:ind w:firstLine="360"/>
      </w:pPr>
    </w:p>
    <w:p w:rsidR="00335E92" w:rsidRDefault="00CF26DC" w:rsidP="00335E92">
      <w:pPr>
        <w:ind w:left="2160"/>
      </w:pPr>
      <w:r>
        <w:t>Magnesium</w:t>
      </w:r>
      <w:r w:rsidR="00335E92">
        <w:t xml:space="preserve"> increase from </w:t>
      </w:r>
      <w:proofErr w:type="gramStart"/>
      <w:r w:rsidR="00335E92">
        <w:t>0</w:t>
      </w:r>
      <w:proofErr w:type="gramEnd"/>
      <w:r w:rsidR="00335E92">
        <w:t xml:space="preserve"> to +2 and is therefore oxidised</w:t>
      </w:r>
    </w:p>
    <w:p w:rsidR="00335E92" w:rsidRDefault="00335E92" w:rsidP="00335E92">
      <w:pPr>
        <w:ind w:left="2160"/>
      </w:pPr>
      <w:r>
        <w:t>Oxygen decreases from 0 to -2 and is therefore reduced</w:t>
      </w:r>
    </w:p>
    <w:p w:rsidR="006B2B32" w:rsidRDefault="006B2B32" w:rsidP="006B2B32">
      <w:pPr>
        <w:pStyle w:val="Heading2"/>
      </w:pPr>
      <w:r>
        <w:t>Oxidation State Rules</w:t>
      </w:r>
    </w:p>
    <w:p w:rsidR="00D90A22" w:rsidRPr="00D90A22" w:rsidRDefault="00D90A22" w:rsidP="00D90A22">
      <w:pPr>
        <w:ind w:left="720"/>
      </w:pPr>
      <w:r>
        <w:t>The following rules can be used to determine the oxidation sate of an element</w:t>
      </w:r>
    </w:p>
    <w:p w:rsidR="006B2B32" w:rsidRDefault="00A73F65" w:rsidP="009F6836">
      <w:pPr>
        <w:ind w:firstLine="360"/>
        <w:rPr>
          <w:noProof/>
          <w:lang w:eastAsia="en-AU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27169572" wp14:editId="286FF73B">
            <wp:simplePos x="0" y="0"/>
            <wp:positionH relativeFrom="column">
              <wp:posOffset>1307465</wp:posOffset>
            </wp:positionH>
            <wp:positionV relativeFrom="paragraph">
              <wp:posOffset>69215</wp:posOffset>
            </wp:positionV>
            <wp:extent cx="3301846" cy="356171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xidation Statae Rul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846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602E" w:rsidRDefault="00E4602E" w:rsidP="009F6836">
      <w:pPr>
        <w:ind w:firstLine="360"/>
      </w:pPr>
    </w:p>
    <w:p w:rsidR="006E4432" w:rsidRDefault="006E4432">
      <w:pPr>
        <w:rPr>
          <w:rFonts w:ascii="Open Sans" w:hAnsi="Open Sans" w:cs="Open Sans"/>
          <w:color w:val="1A1A1A"/>
        </w:rPr>
      </w:pPr>
    </w:p>
    <w:p w:rsidR="006B2B32" w:rsidRDefault="006B2B32">
      <w:pPr>
        <w:rPr>
          <w:rFonts w:ascii="Open Sans" w:hAnsi="Open Sans" w:cs="Open Sans"/>
          <w:color w:val="1A1A1A"/>
        </w:rPr>
      </w:pPr>
    </w:p>
    <w:p w:rsidR="006B2B32" w:rsidRDefault="006B2B32">
      <w:pPr>
        <w:rPr>
          <w:rFonts w:ascii="Open Sans" w:hAnsi="Open Sans" w:cs="Open Sans"/>
          <w:color w:val="1A1A1A"/>
        </w:rPr>
      </w:pPr>
    </w:p>
    <w:p w:rsidR="006B2B32" w:rsidRDefault="006B2B32">
      <w:pPr>
        <w:rPr>
          <w:rFonts w:ascii="Open Sans" w:hAnsi="Open Sans" w:cs="Open Sans"/>
          <w:color w:val="1A1A1A"/>
        </w:rPr>
      </w:pPr>
    </w:p>
    <w:p w:rsidR="006B2B32" w:rsidRDefault="006B2B32">
      <w:pPr>
        <w:rPr>
          <w:rFonts w:ascii="Open Sans" w:hAnsi="Open Sans" w:cs="Open Sans"/>
          <w:color w:val="1A1A1A"/>
        </w:rPr>
      </w:pPr>
    </w:p>
    <w:p w:rsidR="006B2B32" w:rsidRDefault="006B2B32">
      <w:pPr>
        <w:rPr>
          <w:rFonts w:ascii="Open Sans" w:hAnsi="Open Sans" w:cs="Open Sans"/>
          <w:color w:val="1A1A1A"/>
        </w:rPr>
      </w:pPr>
    </w:p>
    <w:p w:rsidR="006B2B32" w:rsidRDefault="006B2B32">
      <w:pPr>
        <w:rPr>
          <w:rFonts w:ascii="Open Sans" w:hAnsi="Open Sans" w:cs="Open Sans"/>
          <w:color w:val="1A1A1A"/>
        </w:rPr>
      </w:pPr>
    </w:p>
    <w:p w:rsidR="006B2B32" w:rsidRDefault="006B2B32">
      <w:pPr>
        <w:rPr>
          <w:rFonts w:ascii="Open Sans" w:hAnsi="Open Sans" w:cs="Open Sans"/>
          <w:color w:val="1A1A1A"/>
        </w:rPr>
      </w:pPr>
    </w:p>
    <w:p w:rsidR="006B2B32" w:rsidRDefault="006B2B32">
      <w:pPr>
        <w:rPr>
          <w:rFonts w:ascii="Open Sans" w:hAnsi="Open Sans" w:cs="Open Sans"/>
          <w:color w:val="1A1A1A"/>
        </w:rPr>
      </w:pPr>
    </w:p>
    <w:p w:rsidR="00335E92" w:rsidRDefault="00335E92">
      <w:pPr>
        <w:rPr>
          <w:rFonts w:ascii="Open Sans" w:hAnsi="Open Sans" w:cs="Open Sans"/>
          <w:color w:val="1A1A1A"/>
        </w:rPr>
      </w:pPr>
    </w:p>
    <w:p w:rsidR="00335E92" w:rsidRDefault="00335E92">
      <w:pPr>
        <w:rPr>
          <w:rFonts w:ascii="Open Sans" w:hAnsi="Open Sans" w:cs="Open Sans"/>
          <w:color w:val="1A1A1A"/>
        </w:rPr>
      </w:pPr>
    </w:p>
    <w:p w:rsidR="006B2B32" w:rsidRPr="00E4602E" w:rsidRDefault="006B2B32" w:rsidP="00E4602E">
      <w:pPr>
        <w:pStyle w:val="ListParagraph"/>
        <w:numPr>
          <w:ilvl w:val="0"/>
          <w:numId w:val="9"/>
        </w:numPr>
        <w:spacing w:line="360" w:lineRule="auto"/>
        <w:ind w:left="1434" w:hanging="357"/>
        <w:rPr>
          <w:rFonts w:asciiTheme="majorHAnsi" w:hAnsiTheme="majorHAnsi" w:cs="Open Sans"/>
          <w:color w:val="1A1A1A"/>
        </w:rPr>
      </w:pPr>
      <w:r w:rsidRPr="00E4602E">
        <w:rPr>
          <w:rFonts w:asciiTheme="majorHAnsi" w:hAnsiTheme="majorHAnsi" w:cs="Open Sans"/>
          <w:color w:val="1A1A1A"/>
        </w:rPr>
        <w:t>The sum of the oxidation numbers</w:t>
      </w:r>
      <w:r w:rsidR="00F947E8">
        <w:rPr>
          <w:rFonts w:asciiTheme="majorHAnsi" w:hAnsiTheme="majorHAnsi" w:cs="Open Sans"/>
          <w:color w:val="1A1A1A"/>
        </w:rPr>
        <w:t xml:space="preserve"> in a neutral compound is zero, </w:t>
      </w:r>
      <w:r w:rsidRPr="00E4602E">
        <w:rPr>
          <w:rFonts w:asciiTheme="majorHAnsi" w:hAnsiTheme="majorHAnsi" w:cs="Open Sans"/>
          <w:color w:val="1A1A1A"/>
        </w:rPr>
        <w:t>0</w:t>
      </w:r>
      <w:r w:rsidR="00F947E8">
        <w:rPr>
          <w:rFonts w:asciiTheme="majorHAnsi" w:hAnsiTheme="majorHAnsi" w:cs="Open Sans"/>
          <w:color w:val="1A1A1A"/>
        </w:rPr>
        <w:t>.</w:t>
      </w:r>
    </w:p>
    <w:p w:rsidR="006B2B32" w:rsidRDefault="006B2B32" w:rsidP="00E4602E">
      <w:pPr>
        <w:pStyle w:val="ListParagraph"/>
        <w:numPr>
          <w:ilvl w:val="0"/>
          <w:numId w:val="9"/>
        </w:numPr>
        <w:spacing w:line="360" w:lineRule="auto"/>
        <w:ind w:left="1434" w:hanging="357"/>
        <w:rPr>
          <w:rFonts w:asciiTheme="majorHAnsi" w:hAnsiTheme="majorHAnsi" w:cs="Open Sans"/>
          <w:color w:val="1A1A1A"/>
        </w:rPr>
      </w:pPr>
      <w:r w:rsidRPr="00E4602E">
        <w:rPr>
          <w:rFonts w:asciiTheme="majorHAnsi" w:hAnsiTheme="majorHAnsi" w:cs="Open Sans"/>
          <w:color w:val="1A1A1A"/>
        </w:rPr>
        <w:t>The s</w:t>
      </w:r>
      <w:r w:rsidR="00F947E8">
        <w:rPr>
          <w:rFonts w:asciiTheme="majorHAnsi" w:hAnsiTheme="majorHAnsi" w:cs="Open Sans"/>
          <w:color w:val="1A1A1A"/>
        </w:rPr>
        <w:t xml:space="preserve">um of the oxidation numbers in an ion </w:t>
      </w:r>
      <w:r w:rsidRPr="00E4602E">
        <w:rPr>
          <w:rFonts w:asciiTheme="majorHAnsi" w:hAnsiTheme="majorHAnsi" w:cs="Open Sans"/>
          <w:color w:val="1A1A1A"/>
        </w:rPr>
        <w:t>is equal to its charge</w:t>
      </w:r>
    </w:p>
    <w:sectPr w:rsidR="006B2B32" w:rsidSect="009F6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F1D57"/>
    <w:multiLevelType w:val="multilevel"/>
    <w:tmpl w:val="B4B4D260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4A4880"/>
    <w:multiLevelType w:val="hybridMultilevel"/>
    <w:tmpl w:val="2EECA2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D1CB5"/>
    <w:multiLevelType w:val="hybridMultilevel"/>
    <w:tmpl w:val="5590D6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623E3"/>
    <w:multiLevelType w:val="hybridMultilevel"/>
    <w:tmpl w:val="FA2E4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D2DBB"/>
    <w:multiLevelType w:val="hybridMultilevel"/>
    <w:tmpl w:val="435801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F7B27"/>
    <w:multiLevelType w:val="hybridMultilevel"/>
    <w:tmpl w:val="A538CC3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FC3137"/>
    <w:multiLevelType w:val="hybridMultilevel"/>
    <w:tmpl w:val="6CC41E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30B14"/>
    <w:multiLevelType w:val="hybridMultilevel"/>
    <w:tmpl w:val="51E677D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833463"/>
    <w:multiLevelType w:val="hybridMultilevel"/>
    <w:tmpl w:val="14067F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432"/>
    <w:rsid w:val="000D0D75"/>
    <w:rsid w:val="00171275"/>
    <w:rsid w:val="00175CD9"/>
    <w:rsid w:val="00176630"/>
    <w:rsid w:val="001771A4"/>
    <w:rsid w:val="0018072F"/>
    <w:rsid w:val="00335E92"/>
    <w:rsid w:val="00365ACB"/>
    <w:rsid w:val="004F05CA"/>
    <w:rsid w:val="00503884"/>
    <w:rsid w:val="00512D62"/>
    <w:rsid w:val="005907E1"/>
    <w:rsid w:val="005C2652"/>
    <w:rsid w:val="006347E0"/>
    <w:rsid w:val="0064141F"/>
    <w:rsid w:val="00656E8B"/>
    <w:rsid w:val="00676C52"/>
    <w:rsid w:val="00680A2E"/>
    <w:rsid w:val="006B2B32"/>
    <w:rsid w:val="006E4432"/>
    <w:rsid w:val="007776A0"/>
    <w:rsid w:val="007F4992"/>
    <w:rsid w:val="008702FD"/>
    <w:rsid w:val="008D567A"/>
    <w:rsid w:val="009312EF"/>
    <w:rsid w:val="0098135E"/>
    <w:rsid w:val="009D4029"/>
    <w:rsid w:val="009F6836"/>
    <w:rsid w:val="00A655D8"/>
    <w:rsid w:val="00A73F65"/>
    <w:rsid w:val="00A86CDB"/>
    <w:rsid w:val="00AB12F2"/>
    <w:rsid w:val="00B3750F"/>
    <w:rsid w:val="00B73754"/>
    <w:rsid w:val="00B75489"/>
    <w:rsid w:val="00BB5D3D"/>
    <w:rsid w:val="00BE18B2"/>
    <w:rsid w:val="00C07AF0"/>
    <w:rsid w:val="00CC3690"/>
    <w:rsid w:val="00CF26DC"/>
    <w:rsid w:val="00D76495"/>
    <w:rsid w:val="00D90A22"/>
    <w:rsid w:val="00DF7703"/>
    <w:rsid w:val="00E35372"/>
    <w:rsid w:val="00E4602E"/>
    <w:rsid w:val="00ED46D0"/>
    <w:rsid w:val="00EF0335"/>
    <w:rsid w:val="00F23614"/>
    <w:rsid w:val="00F850BF"/>
    <w:rsid w:val="00F947E8"/>
    <w:rsid w:val="00FF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B7EBC-110F-4834-93B1-E36C40C3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9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E4432"/>
  </w:style>
  <w:style w:type="character" w:styleId="Emphasis">
    <w:name w:val="Emphasis"/>
    <w:basedOn w:val="DefaultParagraphFont"/>
    <w:uiPriority w:val="20"/>
    <w:qFormat/>
    <w:rsid w:val="006E4432"/>
    <w:rPr>
      <w:i/>
      <w:iCs/>
    </w:rPr>
  </w:style>
  <w:style w:type="character" w:styleId="Hyperlink">
    <w:name w:val="Hyperlink"/>
    <w:basedOn w:val="DefaultParagraphFont"/>
    <w:uiPriority w:val="99"/>
    <w:unhideWhenUsed/>
    <w:rsid w:val="006E44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44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49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49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://lightbook.pearsonplaces.com.au/CH12_WA/units/CH12_WA-U03/chapters/CH12_WA-U03-06/modules/CH12_WA-U03-06-01/pages/Psec02012015074419362715/topics/Tsec04282015133719067603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lightbook.pearsonplaces.com.au/CH12_WA/units/CH12_WA-U03/chapters/CH12_WA-U03-06/modules/CH12_WA-U03-06-02/pages/Psec01312015055243664122/topics/Tsec04282015140340773870" TargetMode="External"/><Relationship Id="rId10" Type="http://schemas.openxmlformats.org/officeDocument/2006/relationships/hyperlink" Target="http://lightbook.pearsonplaces.com.au/CH12_WA/units/CH12_WA-U03/chapters/CH12_WA-U03-06/modules/CH12_WA-U03-06-01/pages/Psec02012015074419362715/topics/Tsec0428201513371906760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ightbook.pearsonplaces.com.au/CH12_WA/units/CH12_WA-U03/chapters/CH12_WA-U03-06/modules/CH12_WA-U03-06-01/pages/Psec02012015074419362715/topics/Tsec04282015133719067603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A696B-BF04-46AB-ABA0-C33F3DD99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Bruce Lanham</cp:lastModifiedBy>
  <cp:revision>44</cp:revision>
  <dcterms:created xsi:type="dcterms:W3CDTF">2016-04-25T01:33:00Z</dcterms:created>
  <dcterms:modified xsi:type="dcterms:W3CDTF">2018-04-06T02:46:00Z</dcterms:modified>
</cp:coreProperties>
</file>