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867" w:rsidRDefault="009E45A6" w:rsidP="00AB3F30">
      <w:pPr>
        <w:pStyle w:val="Heading1"/>
        <w:spacing w:after="240"/>
        <w:rPr>
          <w:rFonts w:ascii="Arial" w:hAnsi="Arial" w:cs="Arial"/>
          <w:color w:val="222222"/>
          <w:shd w:val="clear" w:color="auto" w:fill="FFFFFF"/>
        </w:rPr>
      </w:pPr>
      <w:bookmarkStart w:id="0" w:name="_GoBack"/>
      <w:bookmarkEnd w:id="0"/>
      <w:r w:rsidRPr="009E45A6">
        <w:rPr>
          <w:rFonts w:eastAsia="Times New Roman"/>
          <w:lang w:eastAsia="en-AU"/>
        </w:rPr>
        <w:t xml:space="preserve">Reaction </w:t>
      </w:r>
      <w:r w:rsidR="002A660D" w:rsidRPr="009E45A6">
        <w:rPr>
          <w:rFonts w:eastAsia="Times New Roman"/>
          <w:lang w:eastAsia="en-AU"/>
        </w:rPr>
        <w:t>Spontaneity</w:t>
      </w:r>
      <w:r>
        <w:rPr>
          <w:rFonts w:eastAsia="Times New Roman"/>
          <w:lang w:eastAsia="en-AU"/>
        </w:rPr>
        <w:t xml:space="preserve"> (Quick Method</w:t>
      </w:r>
      <w:r w:rsidRPr="009E45A6">
        <w:rPr>
          <w:rFonts w:eastAsia="Times New Roman"/>
          <w:lang w:eastAsia="en-AU"/>
        </w:rPr>
        <w:t>)</w:t>
      </w:r>
    </w:p>
    <w:p w:rsidR="00DE724D" w:rsidRDefault="00DE724D" w:rsidP="0094658A">
      <w:pPr>
        <w:spacing w:after="120"/>
        <w:ind w:left="72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spontaneous reaction</w:t>
      </w:r>
      <w:r>
        <w:rPr>
          <w:rFonts w:ascii="Arial" w:hAnsi="Arial" w:cs="Arial"/>
          <w:color w:val="222222"/>
          <w:shd w:val="clear" w:color="auto" w:fill="FFFFFF"/>
        </w:rPr>
        <w:t> is a </w:t>
      </w:r>
      <w:r w:rsidR="00CA6C90">
        <w:rPr>
          <w:rFonts w:ascii="Arial" w:hAnsi="Arial" w:cs="Arial"/>
          <w:bCs/>
          <w:color w:val="222222"/>
          <w:shd w:val="clear" w:color="auto" w:fill="FFFFFF"/>
        </w:rPr>
        <w:t>one</w:t>
      </w:r>
      <w:r>
        <w:rPr>
          <w:rFonts w:ascii="Arial" w:hAnsi="Arial" w:cs="Arial"/>
          <w:color w:val="222222"/>
          <w:shd w:val="clear" w:color="auto" w:fill="FFFFFF"/>
        </w:rPr>
        <w:t xml:space="preserve"> that occurs </w:t>
      </w:r>
      <w:r w:rsidR="00CA6C90">
        <w:rPr>
          <w:rFonts w:ascii="Arial" w:hAnsi="Arial" w:cs="Arial"/>
          <w:color w:val="222222"/>
          <w:shd w:val="clear" w:color="auto" w:fill="FFFFFF"/>
        </w:rPr>
        <w:t>under its current</w:t>
      </w:r>
      <w:r>
        <w:rPr>
          <w:rFonts w:ascii="Arial" w:hAnsi="Arial" w:cs="Arial"/>
          <w:color w:val="222222"/>
          <w:shd w:val="clear" w:color="auto" w:fill="FFFFFF"/>
        </w:rPr>
        <w:t xml:space="preserve"> conditions without intervention.</w:t>
      </w:r>
    </w:p>
    <w:p w:rsidR="003A0ECA" w:rsidRPr="0094658A" w:rsidRDefault="00EF0606" w:rsidP="0094658A">
      <w:pPr>
        <w:spacing w:after="120"/>
        <w:ind w:left="720"/>
        <w:rPr>
          <w:rFonts w:ascii="Arial" w:hAnsi="Arial" w:cs="Arial"/>
        </w:rPr>
      </w:pPr>
      <w:r w:rsidRPr="0094658A">
        <w:rPr>
          <w:rFonts w:ascii="Arial" w:hAnsi="Arial" w:cs="Arial"/>
        </w:rPr>
        <w:t>The following is a simpl</w:t>
      </w:r>
      <w:r w:rsidR="00C919D0" w:rsidRPr="0094658A">
        <w:rPr>
          <w:rFonts w:ascii="Arial" w:hAnsi="Arial" w:cs="Arial"/>
        </w:rPr>
        <w:t xml:space="preserve">ified </w:t>
      </w:r>
      <w:r w:rsidR="00835499" w:rsidRPr="0094658A">
        <w:rPr>
          <w:rFonts w:ascii="Arial" w:hAnsi="Arial" w:cs="Arial"/>
        </w:rPr>
        <w:t>method</w:t>
      </w:r>
      <w:r w:rsidRPr="0094658A">
        <w:rPr>
          <w:rFonts w:ascii="Arial" w:hAnsi="Arial" w:cs="Arial"/>
        </w:rPr>
        <w:t xml:space="preserve"> </w:t>
      </w:r>
      <w:r w:rsidR="00C919D0" w:rsidRPr="0094658A">
        <w:rPr>
          <w:rFonts w:ascii="Arial" w:hAnsi="Arial" w:cs="Arial"/>
        </w:rPr>
        <w:t>can be used to</w:t>
      </w:r>
      <w:r w:rsidRPr="0094658A">
        <w:rPr>
          <w:rFonts w:ascii="Arial" w:hAnsi="Arial" w:cs="Arial"/>
        </w:rPr>
        <w:t xml:space="preserve"> predict </w:t>
      </w:r>
      <w:r w:rsidR="005D4FA3" w:rsidRPr="0094658A">
        <w:rPr>
          <w:rFonts w:ascii="Arial" w:hAnsi="Arial" w:cs="Arial"/>
        </w:rPr>
        <w:t xml:space="preserve">redox reaction spontaneity </w:t>
      </w:r>
      <w:r w:rsidRPr="0094658A">
        <w:rPr>
          <w:rFonts w:ascii="Arial" w:hAnsi="Arial" w:cs="Arial"/>
        </w:rPr>
        <w:t>using</w:t>
      </w:r>
      <w:r w:rsidR="00835499" w:rsidRPr="0094658A">
        <w:rPr>
          <w:rFonts w:ascii="Arial" w:hAnsi="Arial" w:cs="Arial"/>
        </w:rPr>
        <w:t xml:space="preserve"> the reduction potential tables.</w:t>
      </w:r>
    </w:p>
    <w:p w:rsidR="00612DB4" w:rsidRPr="0094658A" w:rsidRDefault="00612DB4" w:rsidP="0094658A">
      <w:pPr>
        <w:pStyle w:val="NormalWeb"/>
        <w:numPr>
          <w:ilvl w:val="0"/>
          <w:numId w:val="4"/>
        </w:numPr>
        <w:spacing w:before="0" w:beforeAutospacing="0" w:after="120" w:afterAutospacing="0" w:line="408" w:lineRule="atLeast"/>
        <w:ind w:left="1077" w:hanging="357"/>
        <w:rPr>
          <w:rFonts w:ascii="Arial" w:hAnsi="Arial" w:cs="Arial"/>
          <w:color w:val="1A1A1A"/>
          <w:sz w:val="22"/>
          <w:szCs w:val="22"/>
        </w:rPr>
      </w:pPr>
      <w:r w:rsidRPr="0094658A">
        <w:rPr>
          <w:rFonts w:ascii="Arial" w:hAnsi="Arial" w:cs="Arial"/>
          <w:color w:val="1A1A1A"/>
          <w:sz w:val="22"/>
          <w:szCs w:val="22"/>
        </w:rPr>
        <w:t>The strongest oxidising agent in the cell will react with the strongest reducing agent.</w:t>
      </w:r>
    </w:p>
    <w:p w:rsidR="00502578" w:rsidRPr="0094658A" w:rsidRDefault="00643915" w:rsidP="00B62836">
      <w:pPr>
        <w:numPr>
          <w:ilvl w:val="0"/>
          <w:numId w:val="4"/>
        </w:numPr>
        <w:spacing w:after="120" w:line="240" w:lineRule="auto"/>
        <w:ind w:left="1077" w:hanging="357"/>
        <w:rPr>
          <w:rFonts w:ascii="Arial" w:eastAsia="Times New Roman" w:hAnsi="Arial" w:cs="Arial"/>
          <w:color w:val="1A1A1A"/>
          <w:lang w:eastAsia="en-AU"/>
        </w:rPr>
      </w:pPr>
      <w:r>
        <w:rPr>
          <w:rFonts w:ascii="Arial" w:eastAsia="Times New Roman" w:hAnsi="Arial" w:cs="Arial"/>
          <w:color w:val="1A1A1A"/>
          <w:lang w:eastAsia="en-AU"/>
        </w:rPr>
        <w:t>A</w:t>
      </w:r>
      <w:r w:rsidR="00502578" w:rsidRPr="0094658A">
        <w:rPr>
          <w:rFonts w:ascii="Arial" w:eastAsia="Times New Roman" w:hAnsi="Arial" w:cs="Arial"/>
          <w:color w:val="1A1A1A"/>
          <w:lang w:eastAsia="en-AU"/>
        </w:rPr>
        <w:t xml:space="preserve"> reduction reaction will occur in the half-cell with the higher </w:t>
      </w:r>
      <w:r w:rsidR="00502578" w:rsidRPr="0094658A">
        <w:rPr>
          <w:rFonts w:ascii="Arial" w:eastAsia="Times New Roman" w:hAnsi="Arial" w:cs="Arial"/>
          <w:color w:val="1A1A1A"/>
          <w:bdr w:val="none" w:sz="0" w:space="0" w:color="auto" w:frame="1"/>
          <w:lang w:eastAsia="en-AU"/>
        </w:rPr>
        <w:t>E</w:t>
      </w:r>
      <w:r w:rsidR="00502578" w:rsidRPr="0094658A">
        <w:rPr>
          <w:rFonts w:ascii="Cambria Math" w:eastAsia="Times New Roman" w:hAnsi="Cambria Math" w:cs="Cambria Math"/>
          <w:color w:val="1A1A1A"/>
          <w:bdr w:val="none" w:sz="0" w:space="0" w:color="auto" w:frame="1"/>
          <w:lang w:eastAsia="en-AU"/>
        </w:rPr>
        <w:t>∘</w:t>
      </w:r>
      <w:r w:rsidR="00502578" w:rsidRPr="0094658A">
        <w:rPr>
          <w:rFonts w:ascii="Arial" w:eastAsia="Times New Roman" w:hAnsi="Arial" w:cs="Arial"/>
          <w:color w:val="1A1A1A"/>
          <w:lang w:eastAsia="en-AU"/>
        </w:rPr>
        <w:t> value</w:t>
      </w:r>
      <w:r>
        <w:rPr>
          <w:rFonts w:ascii="Arial" w:eastAsia="Times New Roman" w:hAnsi="Arial" w:cs="Arial"/>
          <w:color w:val="1A1A1A"/>
          <w:lang w:eastAsia="en-AU"/>
        </w:rPr>
        <w:t xml:space="preserve"> (goes right)</w:t>
      </w:r>
      <w:r w:rsidR="00502578" w:rsidRPr="0094658A">
        <w:rPr>
          <w:rFonts w:ascii="Arial" w:eastAsia="Times New Roman" w:hAnsi="Arial" w:cs="Arial"/>
          <w:color w:val="1A1A1A"/>
          <w:lang w:eastAsia="en-AU"/>
        </w:rPr>
        <w:t>, whereas an oxidation reaction will occur in the half-cell with the lower </w:t>
      </w:r>
      <w:r w:rsidR="00502578" w:rsidRPr="0094658A">
        <w:rPr>
          <w:rFonts w:ascii="Arial" w:eastAsia="Times New Roman" w:hAnsi="Arial" w:cs="Arial"/>
          <w:color w:val="1A1A1A"/>
          <w:bdr w:val="none" w:sz="0" w:space="0" w:color="auto" w:frame="1"/>
          <w:lang w:eastAsia="en-AU"/>
        </w:rPr>
        <w:t>E</w:t>
      </w:r>
      <w:r w:rsidR="00502578" w:rsidRPr="0094658A">
        <w:rPr>
          <w:rFonts w:ascii="Cambria Math" w:eastAsia="Times New Roman" w:hAnsi="Cambria Math" w:cs="Cambria Math"/>
          <w:color w:val="1A1A1A"/>
          <w:bdr w:val="none" w:sz="0" w:space="0" w:color="auto" w:frame="1"/>
          <w:lang w:eastAsia="en-AU"/>
        </w:rPr>
        <w:t>∘</w:t>
      </w:r>
      <w:r w:rsidR="00502578" w:rsidRPr="0094658A">
        <w:rPr>
          <w:rFonts w:ascii="Arial" w:eastAsia="Times New Roman" w:hAnsi="Arial" w:cs="Arial"/>
          <w:color w:val="1A1A1A"/>
          <w:lang w:eastAsia="en-AU"/>
        </w:rPr>
        <w:t> value</w:t>
      </w:r>
      <w:r>
        <w:rPr>
          <w:rFonts w:ascii="Arial" w:eastAsia="Times New Roman" w:hAnsi="Arial" w:cs="Arial"/>
          <w:color w:val="1A1A1A"/>
          <w:lang w:eastAsia="en-AU"/>
        </w:rPr>
        <w:t xml:space="preserve"> (goes left).</w:t>
      </w:r>
    </w:p>
    <w:p w:rsidR="00C63A66" w:rsidRDefault="00BC3BCF" w:rsidP="00C63A66">
      <w:pPr>
        <w:rPr>
          <w:rFonts w:ascii="Arial" w:hAnsi="Arial" w:cs="Arial"/>
          <w:sz w:val="24"/>
          <w:szCs w:val="24"/>
        </w:rPr>
      </w:pPr>
      <w:r w:rsidRPr="00C63A66"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 wp14:anchorId="5D9C65EC" wp14:editId="53FEF409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781425" cy="2316189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316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3A66" w:rsidRDefault="00C63A66" w:rsidP="00C63A66">
      <w:pPr>
        <w:rPr>
          <w:rFonts w:ascii="Arial" w:hAnsi="Arial" w:cs="Arial"/>
          <w:sz w:val="24"/>
          <w:szCs w:val="24"/>
        </w:rPr>
      </w:pPr>
    </w:p>
    <w:p w:rsidR="00C63A66" w:rsidRDefault="00C63A66" w:rsidP="00C63A66">
      <w:pPr>
        <w:rPr>
          <w:rFonts w:ascii="Arial" w:hAnsi="Arial" w:cs="Arial"/>
          <w:sz w:val="24"/>
          <w:szCs w:val="24"/>
        </w:rPr>
      </w:pPr>
    </w:p>
    <w:p w:rsidR="00C63A66" w:rsidRDefault="00C63A66" w:rsidP="00C63A66">
      <w:pPr>
        <w:rPr>
          <w:rFonts w:ascii="Arial" w:hAnsi="Arial" w:cs="Arial"/>
          <w:sz w:val="24"/>
          <w:szCs w:val="24"/>
        </w:rPr>
      </w:pPr>
    </w:p>
    <w:p w:rsidR="00C63A66" w:rsidRDefault="00C63A66" w:rsidP="00C63A66">
      <w:pPr>
        <w:rPr>
          <w:rFonts w:ascii="Arial" w:hAnsi="Arial" w:cs="Arial"/>
          <w:sz w:val="24"/>
          <w:szCs w:val="24"/>
        </w:rPr>
      </w:pPr>
    </w:p>
    <w:p w:rsidR="00C63A66" w:rsidRDefault="00C63A66" w:rsidP="00C63A66">
      <w:pPr>
        <w:rPr>
          <w:rFonts w:ascii="Arial" w:hAnsi="Arial" w:cs="Arial"/>
          <w:sz w:val="24"/>
          <w:szCs w:val="24"/>
        </w:rPr>
      </w:pPr>
    </w:p>
    <w:p w:rsidR="00C63A66" w:rsidRDefault="00C63A66" w:rsidP="00C63A66">
      <w:pPr>
        <w:rPr>
          <w:rFonts w:ascii="Arial" w:hAnsi="Arial" w:cs="Arial"/>
          <w:sz w:val="24"/>
          <w:szCs w:val="24"/>
        </w:rPr>
      </w:pPr>
    </w:p>
    <w:p w:rsidR="00C63A66" w:rsidRDefault="00677197" w:rsidP="00C63A66">
      <w:pPr>
        <w:rPr>
          <w:rFonts w:ascii="Arial" w:hAnsi="Arial" w:cs="Arial"/>
          <w:sz w:val="24"/>
          <w:szCs w:val="24"/>
        </w:rPr>
      </w:pPr>
      <w:r w:rsidRPr="00C63A66"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 wp14:anchorId="50A3C7DF" wp14:editId="3637A44F">
            <wp:simplePos x="0" y="0"/>
            <wp:positionH relativeFrom="margin">
              <wp:posOffset>588010</wp:posOffset>
            </wp:positionH>
            <wp:positionV relativeFrom="paragraph">
              <wp:posOffset>11430</wp:posOffset>
            </wp:positionV>
            <wp:extent cx="5687219" cy="3715268"/>
            <wp:effectExtent l="0" t="0" r="889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3A66" w:rsidRDefault="00C63A66" w:rsidP="00C63A66">
      <w:pPr>
        <w:rPr>
          <w:rFonts w:ascii="Arial" w:hAnsi="Arial" w:cs="Arial"/>
          <w:sz w:val="24"/>
          <w:szCs w:val="24"/>
        </w:rPr>
      </w:pPr>
    </w:p>
    <w:p w:rsidR="00C63A66" w:rsidRDefault="00C63A66" w:rsidP="00C63A66">
      <w:pPr>
        <w:rPr>
          <w:rFonts w:ascii="Arial" w:hAnsi="Arial" w:cs="Arial"/>
          <w:sz w:val="24"/>
          <w:szCs w:val="24"/>
        </w:rPr>
      </w:pPr>
    </w:p>
    <w:p w:rsidR="00C63A66" w:rsidRPr="00C31F88" w:rsidRDefault="00C63A66" w:rsidP="00C63A66">
      <w:pPr>
        <w:rPr>
          <w:rFonts w:ascii="Arial" w:hAnsi="Arial" w:cs="Arial"/>
          <w:sz w:val="24"/>
          <w:szCs w:val="24"/>
        </w:rPr>
      </w:pPr>
    </w:p>
    <w:p w:rsidR="00C63A66" w:rsidRPr="00C31F88" w:rsidRDefault="00C63A66" w:rsidP="00C63A66">
      <w:pPr>
        <w:rPr>
          <w:rFonts w:ascii="Arial" w:hAnsi="Arial" w:cs="Arial"/>
          <w:sz w:val="24"/>
          <w:szCs w:val="24"/>
        </w:rPr>
      </w:pPr>
    </w:p>
    <w:p w:rsidR="00C63A66" w:rsidRPr="00C31F88" w:rsidRDefault="00C63A66" w:rsidP="00C63A66">
      <w:pPr>
        <w:rPr>
          <w:rFonts w:ascii="Arial" w:hAnsi="Arial" w:cs="Arial"/>
          <w:sz w:val="24"/>
          <w:szCs w:val="24"/>
        </w:rPr>
      </w:pPr>
    </w:p>
    <w:p w:rsidR="00C63A66" w:rsidRDefault="00C63A66" w:rsidP="00C63A66">
      <w:pPr>
        <w:rPr>
          <w:rFonts w:ascii="Arial" w:hAnsi="Arial" w:cs="Arial"/>
          <w:sz w:val="24"/>
          <w:szCs w:val="24"/>
        </w:rPr>
      </w:pPr>
    </w:p>
    <w:p w:rsidR="00C63A66" w:rsidRDefault="00C63A66" w:rsidP="00C63A66">
      <w:pPr>
        <w:rPr>
          <w:rFonts w:ascii="Arial" w:hAnsi="Arial" w:cs="Arial"/>
          <w:sz w:val="24"/>
          <w:szCs w:val="24"/>
        </w:rPr>
      </w:pPr>
    </w:p>
    <w:p w:rsidR="00C63A66" w:rsidRDefault="00C63A66" w:rsidP="00C63A66">
      <w:pPr>
        <w:rPr>
          <w:rFonts w:ascii="Arial" w:hAnsi="Arial" w:cs="Arial"/>
          <w:sz w:val="24"/>
          <w:szCs w:val="24"/>
        </w:rPr>
      </w:pPr>
    </w:p>
    <w:p w:rsidR="00C63A66" w:rsidRDefault="00C63A66" w:rsidP="00C63A66">
      <w:pPr>
        <w:rPr>
          <w:rFonts w:ascii="Arial" w:hAnsi="Arial" w:cs="Arial"/>
          <w:sz w:val="24"/>
          <w:szCs w:val="24"/>
        </w:rPr>
      </w:pPr>
    </w:p>
    <w:p w:rsidR="00C63A66" w:rsidRDefault="00C63A66" w:rsidP="00C63A66">
      <w:pPr>
        <w:rPr>
          <w:rFonts w:ascii="Arial" w:hAnsi="Arial" w:cs="Arial"/>
          <w:sz w:val="24"/>
          <w:szCs w:val="24"/>
        </w:rPr>
      </w:pPr>
    </w:p>
    <w:p w:rsidR="00C63A66" w:rsidRDefault="00C63A66" w:rsidP="00C63A66">
      <w:pPr>
        <w:rPr>
          <w:rFonts w:ascii="Arial" w:hAnsi="Arial" w:cs="Arial"/>
          <w:sz w:val="24"/>
          <w:szCs w:val="24"/>
        </w:rPr>
      </w:pPr>
    </w:p>
    <w:p w:rsidR="00B9590F" w:rsidRDefault="00B9590F" w:rsidP="00C63A66">
      <w:pPr>
        <w:rPr>
          <w:rFonts w:ascii="Arial" w:hAnsi="Arial" w:cs="Arial"/>
          <w:sz w:val="24"/>
          <w:szCs w:val="24"/>
        </w:rPr>
      </w:pPr>
    </w:p>
    <w:p w:rsidR="00677197" w:rsidRPr="00677197" w:rsidRDefault="00677197" w:rsidP="00677197">
      <w:pPr>
        <w:ind w:left="1440" w:right="1110"/>
        <w:rPr>
          <w:rFonts w:ascii="Arial" w:hAnsi="Arial" w:cs="Arial"/>
        </w:rPr>
      </w:pPr>
      <w:r w:rsidRPr="00677197">
        <w:rPr>
          <w:rFonts w:ascii="Arial" w:hAnsi="Arial" w:cs="Arial"/>
        </w:rPr>
        <w:t>In order for a redox reaction to be spontaneous, the oxidizing agent</w:t>
      </w:r>
      <w:r>
        <w:rPr>
          <w:rFonts w:ascii="Arial" w:hAnsi="Arial" w:cs="Arial"/>
        </w:rPr>
        <w:t xml:space="preserve"> </w:t>
      </w:r>
      <w:r w:rsidRPr="00677197">
        <w:rPr>
          <w:rFonts w:ascii="Arial" w:hAnsi="Arial" w:cs="Arial"/>
        </w:rPr>
        <w:t>must be strong enough to take electrons away from the reducing agent</w:t>
      </w:r>
      <w:r>
        <w:rPr>
          <w:rFonts w:ascii="Arial" w:hAnsi="Arial" w:cs="Arial"/>
        </w:rPr>
        <w:t>. Therefore:</w:t>
      </w:r>
    </w:p>
    <w:p w:rsidR="006D4CD0" w:rsidRPr="00677197" w:rsidRDefault="003D4E22" w:rsidP="003D4E22">
      <w:pPr>
        <w:ind w:left="1985" w:right="2244"/>
        <w:jc w:val="center"/>
        <w:rPr>
          <w:rFonts w:ascii="Arial" w:hAnsi="Arial" w:cs="Arial"/>
          <w:b/>
          <w:i/>
          <w:sz w:val="24"/>
          <w:szCs w:val="24"/>
        </w:rPr>
      </w:pPr>
      <w:r w:rsidRPr="00677197">
        <w:rPr>
          <w:rFonts w:ascii="Arial" w:hAnsi="Arial" w:cs="Arial"/>
          <w:b/>
          <w:i/>
          <w:sz w:val="24"/>
          <w:szCs w:val="24"/>
        </w:rPr>
        <w:t>The oxidising agent must be higher on the redox</w:t>
      </w:r>
      <w:r w:rsidR="00677197" w:rsidRPr="00677197">
        <w:rPr>
          <w:rFonts w:ascii="Arial" w:hAnsi="Arial" w:cs="Arial"/>
          <w:b/>
          <w:i/>
          <w:sz w:val="24"/>
          <w:szCs w:val="24"/>
        </w:rPr>
        <w:t xml:space="preserve"> </w:t>
      </w:r>
      <w:r w:rsidRPr="00677197">
        <w:rPr>
          <w:rFonts w:ascii="Arial" w:hAnsi="Arial" w:cs="Arial"/>
          <w:b/>
          <w:i/>
          <w:sz w:val="24"/>
          <w:szCs w:val="24"/>
        </w:rPr>
        <w:t>potential tables than the reducing agent</w:t>
      </w:r>
    </w:p>
    <w:p w:rsidR="009E45A6" w:rsidRPr="00302142" w:rsidRDefault="009E45A6" w:rsidP="009E45A6">
      <w:pPr>
        <w:pStyle w:val="Heading1"/>
        <w:rPr>
          <w:rFonts w:eastAsia="Times New Roman"/>
          <w:lang w:eastAsia="en-AU"/>
        </w:rPr>
      </w:pPr>
      <w:r>
        <w:rPr>
          <w:rFonts w:eastAsia="Times New Roman"/>
          <w:lang w:eastAsia="en-AU"/>
        </w:rPr>
        <w:lastRenderedPageBreak/>
        <w:t>Reaction Spontaneity (using cell potentials)</w:t>
      </w:r>
    </w:p>
    <w:p w:rsidR="002F421E" w:rsidRPr="001C319B" w:rsidRDefault="00DE2BEA" w:rsidP="002F421E">
      <w:pPr>
        <w:shd w:val="clear" w:color="auto" w:fill="FFFFFF"/>
        <w:spacing w:before="100" w:beforeAutospacing="1" w:after="120" w:line="240" w:lineRule="auto"/>
        <w:ind w:left="714"/>
        <w:rPr>
          <w:rFonts w:ascii="Arial" w:eastAsia="Times New Roman" w:hAnsi="Arial" w:cs="Arial"/>
          <w:sz w:val="24"/>
          <w:szCs w:val="24"/>
          <w:lang w:eastAsia="en-AU"/>
        </w:rPr>
      </w:pPr>
      <w:r>
        <w:rPr>
          <w:rFonts w:ascii="Arial" w:eastAsia="Times New Roman" w:hAnsi="Arial"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8BF347" wp14:editId="1100B221">
                <wp:simplePos x="0" y="0"/>
                <wp:positionH relativeFrom="margin">
                  <wp:align>right</wp:align>
                </wp:positionH>
                <wp:positionV relativeFrom="paragraph">
                  <wp:posOffset>122555</wp:posOffset>
                </wp:positionV>
                <wp:extent cx="1876425" cy="1857375"/>
                <wp:effectExtent l="0" t="0" r="28575" b="2857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1857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lg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2111" w:rsidRDefault="00372111" w:rsidP="002F76CC">
                            <w:r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18EA6918" wp14:editId="73CE75EA">
                                  <wp:extent cx="590550" cy="590550"/>
                                  <wp:effectExtent l="0" t="0" r="0" b="0"/>
                                  <wp:docPr id="2" name="Picture 2" descr="ide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de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590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72111" w:rsidRDefault="00372111" w:rsidP="002F76CC">
                            <w:r>
                              <w:t>Energy is required to make electrons move through a circuit. This energy is provided by the electromotive force (EMF)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8BF34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96.55pt;margin-top:9.65pt;width:147.75pt;height:146.2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aUAnQIAAM0FAAAOAAAAZHJzL2Uyb0RvYy54bWysVEtv2zAMvg/YfxB0X52kSdMFdYqsRYcB&#10;RVusHXpWZCk2KouapMTOfv1I2UnTx6XDLjYlfqTIj4+z87Y2bKN8qMDmfHg04ExZCUVlVzn/9XD1&#10;5ZSzEIUthAGrcr5VgZ/PP386a9xMjaAEUyjP0IkNs8blvIzRzbIsyFLVIhyBUxaVGnwtIh79Kiu8&#10;aNB7bbLRYHCSNeAL50GqEPD2slPyefKvtZLxVuugIjM5x9hi+vr0XdI3m5+J2coLV1ayD0P8QxS1&#10;qCw+und1KaJga1+9cVVX0kMAHY8k1BloXUmVcsBshoNX2dyXwqmUC5IT3J6m8P/cypvNnWdVkfMx&#10;Z1bUWKIH1Ub2DVo2JnYaF2YIuncIiy1eY5V39wEvKelW+5r+mA5DPfK83XNLziQZnU5PxqMJZxJ1&#10;w9PJ9Hg6IT/Zs7nzIX5XUDMScu6xeIlTsbkOsYPuIPRaAFMVV5Ux6UANoy6MZxuBpTYxBYnOX6CM&#10;ZU3OT44ng+T4hY5c7+2XRsinPrw3qEsRyv6ZFck9zlgKRKWm6wMm8jqSkhS3RhHG2J9KI+mJq3ei&#10;F1Iqu88goQmlMdePGPb456g+YtzlgRbpZbBxb1xXFnzH30vSi6cd6brDY3UP8iYxtsu2b6olFFvs&#10;KQ/dTAYnryoswbUI8U54HEJsI1ws8RY/2gDWDXqJsxL8n/fuCY+zgVrOGhzqnIffa+EVZ+aHxan5&#10;OhyPaQukw3gyHeHBH2qWhxq7ri8Am2mIK8zJJBI+mp2oPdSPuH8W9CqqhJX4ds7jTryI3arB/SXV&#10;YpFAOPdOxGt77yS5Jnqp9R7aR+Fd3/oRp+YGduMvZq8moMOSpYXFOoKu0ngQwR2rPfG4M9KA9fuN&#10;ltLhOaGet/D8LwAAAP//AwBQSwMEFAAGAAgAAAAhAJMEI/fdAAAABwEAAA8AAABkcnMvZG93bnJl&#10;di54bWxMj8FugzAQRO+V+g/WVuolagxBVIRgIlSpUqWeitO7wS6g4DXFTgJ/3+2pPe7MaOZtcVzs&#10;yK5m9oNDAfE2AmawdXrATsBJvj5lwHxQqNXo0AhYjYdjeX9XqFy7G36Yax06RiXocyWgD2HKOfdt&#10;b6zyWzcZJO/LzVYFOueO61ndqNyOfBdFz9yqAWmhV5N56U17ri9WQFUPy/v6ljSb6ruW6yaVn5mU&#10;Qjw+LNUBWDBL+AvDLz6hQ0lMjbug9mwUQI8EUvcJMHJ3+zQF1ghI4jgDXhb8P3/5AwAA//8DAFBL&#10;AQItABQABgAIAAAAIQC2gziS/gAAAOEBAAATAAAAAAAAAAAAAAAAAAAAAABbQ29udGVudF9UeXBl&#10;c10ueG1sUEsBAi0AFAAGAAgAAAAhADj9If/WAAAAlAEAAAsAAAAAAAAAAAAAAAAALwEAAF9yZWxz&#10;Ly5yZWxzUEsBAi0AFAAGAAgAAAAhAGaxpQCdAgAAzQUAAA4AAAAAAAAAAAAAAAAALgIAAGRycy9l&#10;Mm9Eb2MueG1sUEsBAi0AFAAGAAgAAAAhAJMEI/fdAAAABwEAAA8AAAAAAAAAAAAAAAAA9wQAAGRy&#10;cy9kb3ducmV2LnhtbFBLBQYAAAAABAAEAPMAAAABBgAAAAA=&#10;" fillcolor="white [3201]" strokeweight=".5pt">
                <v:stroke dashstyle="longDash"/>
                <v:textbox>
                  <w:txbxContent>
                    <w:p w:rsidR="00372111" w:rsidRDefault="00372111" w:rsidP="002F76CC">
                      <w:r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18EA6918" wp14:editId="73CE75EA">
                            <wp:extent cx="590550" cy="590550"/>
                            <wp:effectExtent l="0" t="0" r="0" b="0"/>
                            <wp:docPr id="2" name="Picture 2" descr="ide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de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0550" cy="590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72111" w:rsidRDefault="00372111" w:rsidP="002F76CC">
                      <w:r>
                        <w:t>Energy is required to make electrons move through a circuit. This energy is provided by the electromotive force (EMF)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421E" w:rsidRPr="001C319B">
        <w:rPr>
          <w:rFonts w:ascii="Arial" w:eastAsia="Times New Roman" w:hAnsi="Arial" w:cs="Arial"/>
          <w:sz w:val="24"/>
          <w:szCs w:val="24"/>
          <w:lang w:eastAsia="en-AU"/>
        </w:rPr>
        <w:t>E</w:t>
      </w:r>
      <w:r w:rsidR="002F421E" w:rsidRPr="001C319B">
        <w:rPr>
          <w:rFonts w:ascii="Arial" w:eastAsia="Times New Roman" w:hAnsi="Arial" w:cs="Arial"/>
          <w:sz w:val="24"/>
          <w:szCs w:val="24"/>
          <w:vertAlign w:val="superscript"/>
          <w:lang w:eastAsia="en-AU"/>
        </w:rPr>
        <w:t>o</w:t>
      </w:r>
      <w:r w:rsidR="002F421E" w:rsidRPr="001C319B">
        <w:rPr>
          <w:rFonts w:ascii="Arial" w:eastAsia="Times New Roman" w:hAnsi="Arial" w:cs="Arial"/>
          <w:sz w:val="24"/>
          <w:szCs w:val="24"/>
          <w:vertAlign w:val="subscript"/>
          <w:lang w:eastAsia="en-AU"/>
        </w:rPr>
        <w:t>(cell)</w:t>
      </w:r>
      <w:r w:rsidR="002F421E" w:rsidRPr="001C319B">
        <w:rPr>
          <w:rFonts w:ascii="Arial" w:eastAsia="Times New Roman" w:hAnsi="Arial" w:cs="Arial"/>
          <w:sz w:val="24"/>
          <w:szCs w:val="24"/>
          <w:lang w:eastAsia="en-AU"/>
        </w:rPr>
        <w:t> = E</w:t>
      </w:r>
      <w:r w:rsidR="002F421E" w:rsidRPr="001C319B">
        <w:rPr>
          <w:rFonts w:ascii="Arial" w:eastAsia="Times New Roman" w:hAnsi="Arial" w:cs="Arial"/>
          <w:sz w:val="24"/>
          <w:szCs w:val="24"/>
          <w:vertAlign w:val="superscript"/>
          <w:lang w:eastAsia="en-AU"/>
        </w:rPr>
        <w:t>o</w:t>
      </w:r>
      <w:r w:rsidR="002F421E" w:rsidRPr="001C319B">
        <w:rPr>
          <w:rFonts w:ascii="Arial" w:eastAsia="Times New Roman" w:hAnsi="Arial" w:cs="Arial"/>
          <w:sz w:val="24"/>
          <w:szCs w:val="24"/>
          <w:vertAlign w:val="subscript"/>
          <w:lang w:eastAsia="en-AU"/>
        </w:rPr>
        <w:t>(reduction) </w:t>
      </w:r>
      <w:r w:rsidR="002F421E" w:rsidRPr="001C319B">
        <w:rPr>
          <w:rFonts w:ascii="Arial" w:eastAsia="Times New Roman" w:hAnsi="Arial" w:cs="Arial"/>
          <w:sz w:val="24"/>
          <w:szCs w:val="24"/>
          <w:lang w:eastAsia="en-AU"/>
        </w:rPr>
        <w:t>+ E</w:t>
      </w:r>
      <w:r w:rsidR="002F421E" w:rsidRPr="001C319B">
        <w:rPr>
          <w:rFonts w:ascii="Arial" w:eastAsia="Times New Roman" w:hAnsi="Arial" w:cs="Arial"/>
          <w:sz w:val="24"/>
          <w:szCs w:val="24"/>
          <w:vertAlign w:val="superscript"/>
          <w:lang w:eastAsia="en-AU"/>
        </w:rPr>
        <w:t>o</w:t>
      </w:r>
      <w:r w:rsidR="002F421E" w:rsidRPr="001C319B">
        <w:rPr>
          <w:rFonts w:ascii="Arial" w:eastAsia="Times New Roman" w:hAnsi="Arial" w:cs="Arial"/>
          <w:sz w:val="24"/>
          <w:szCs w:val="24"/>
          <w:lang w:eastAsia="en-AU"/>
        </w:rPr>
        <w:t>(</w:t>
      </w:r>
      <w:r w:rsidR="002F421E" w:rsidRPr="001C319B">
        <w:rPr>
          <w:rFonts w:ascii="Arial" w:eastAsia="Times New Roman" w:hAnsi="Arial" w:cs="Arial"/>
          <w:sz w:val="24"/>
          <w:szCs w:val="24"/>
          <w:vertAlign w:val="subscript"/>
          <w:lang w:eastAsia="en-AU"/>
        </w:rPr>
        <w:t>oxidation</w:t>
      </w:r>
      <w:r w:rsidR="002F421E" w:rsidRPr="001C319B">
        <w:rPr>
          <w:rFonts w:ascii="Arial" w:eastAsia="Times New Roman" w:hAnsi="Arial" w:cs="Arial"/>
          <w:sz w:val="24"/>
          <w:szCs w:val="24"/>
          <w:lang w:eastAsia="en-AU"/>
        </w:rPr>
        <w:t>)</w:t>
      </w:r>
    </w:p>
    <w:p w:rsidR="002F421E" w:rsidRPr="00E257A4" w:rsidRDefault="002F421E" w:rsidP="002F421E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20" w:line="240" w:lineRule="auto"/>
        <w:ind w:left="1071" w:hanging="357"/>
        <w:contextualSpacing w:val="0"/>
        <w:rPr>
          <w:rFonts w:ascii="Arial" w:eastAsia="Times New Roman" w:hAnsi="Arial" w:cs="Arial"/>
          <w:lang w:eastAsia="en-AU"/>
        </w:rPr>
      </w:pPr>
      <w:r w:rsidRPr="00E257A4">
        <w:rPr>
          <w:rFonts w:ascii="Arial" w:eastAsia="Times New Roman" w:hAnsi="Arial" w:cs="Arial"/>
          <w:lang w:eastAsia="en-AU"/>
        </w:rPr>
        <w:t>If the EMF is positive, redox reaction is spontaneous</w:t>
      </w:r>
    </w:p>
    <w:p w:rsidR="002F421E" w:rsidRPr="00E257A4" w:rsidRDefault="002F421E" w:rsidP="002F421E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20" w:line="240" w:lineRule="auto"/>
        <w:ind w:left="1071" w:hanging="357"/>
        <w:contextualSpacing w:val="0"/>
        <w:rPr>
          <w:rFonts w:ascii="Arial" w:eastAsia="Times New Roman" w:hAnsi="Arial" w:cs="Arial"/>
          <w:lang w:eastAsia="en-AU"/>
        </w:rPr>
      </w:pPr>
      <w:r w:rsidRPr="00E257A4">
        <w:rPr>
          <w:rFonts w:ascii="Arial" w:eastAsia="Times New Roman" w:hAnsi="Arial" w:cs="Arial"/>
          <w:lang w:eastAsia="en-AU"/>
        </w:rPr>
        <w:t>If the EMF is negative, redox reaction is not spontaneous</w:t>
      </w:r>
      <w:r>
        <w:rPr>
          <w:rFonts w:ascii="Arial" w:eastAsia="Times New Roman" w:hAnsi="Arial" w:cs="Arial"/>
          <w:lang w:eastAsia="en-AU"/>
        </w:rPr>
        <w:t>, the reverse direction would be spontaneous</w:t>
      </w:r>
    </w:p>
    <w:p w:rsidR="002F421E" w:rsidRPr="00E257A4" w:rsidRDefault="002F421E" w:rsidP="002F421E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20" w:line="240" w:lineRule="auto"/>
        <w:ind w:left="1071" w:hanging="357"/>
        <w:contextualSpacing w:val="0"/>
        <w:rPr>
          <w:rFonts w:ascii="Arial" w:eastAsia="Times New Roman" w:hAnsi="Arial" w:cs="Arial"/>
          <w:lang w:eastAsia="en-AU"/>
        </w:rPr>
      </w:pPr>
      <w:r w:rsidRPr="00E257A4">
        <w:rPr>
          <w:rFonts w:ascii="Arial" w:eastAsia="Times New Roman" w:hAnsi="Arial" w:cs="Arial"/>
          <w:lang w:eastAsia="en-AU"/>
        </w:rPr>
        <w:t>If the EMF</w:t>
      </w:r>
      <w:r w:rsidRPr="00E257A4">
        <w:rPr>
          <w:rFonts w:ascii="Arial" w:eastAsia="Times New Roman" w:hAnsi="Arial" w:cs="Arial"/>
          <w:vertAlign w:val="subscript"/>
          <w:lang w:eastAsia="en-AU"/>
        </w:rPr>
        <w:t xml:space="preserve"> </w:t>
      </w:r>
      <w:r w:rsidRPr="00E257A4">
        <w:rPr>
          <w:rFonts w:ascii="Arial" w:eastAsia="Times New Roman" w:hAnsi="Arial" w:cs="Arial"/>
          <w:lang w:eastAsia="en-AU"/>
        </w:rPr>
        <w:t>is zero, the reaction is at equilibrium.</w:t>
      </w:r>
      <w:r w:rsidR="002F76CC" w:rsidRPr="002F76CC">
        <w:rPr>
          <w:rFonts w:ascii="Arial" w:eastAsia="Times New Roman" w:hAnsi="Arial" w:cs="Arial"/>
          <w:noProof/>
          <w:lang w:eastAsia="en-AU"/>
        </w:rPr>
        <w:t xml:space="preserve"> </w:t>
      </w:r>
    </w:p>
    <w:p w:rsidR="009E45A6" w:rsidRDefault="009E45A6" w:rsidP="009E45A6">
      <w:pPr>
        <w:rPr>
          <w:rFonts w:ascii="Arial" w:hAnsi="Arial" w:cs="Arial"/>
          <w:b/>
        </w:rPr>
      </w:pPr>
    </w:p>
    <w:p w:rsidR="009E45A6" w:rsidRPr="00971E33" w:rsidRDefault="009E45A6" w:rsidP="009E45A6">
      <w:pPr>
        <w:rPr>
          <w:rFonts w:ascii="Arial" w:hAnsi="Arial" w:cs="Arial"/>
          <w:b/>
        </w:rPr>
      </w:pPr>
      <w:r w:rsidRPr="00971E33">
        <w:rPr>
          <w:rFonts w:ascii="Arial" w:hAnsi="Arial" w:cs="Arial"/>
          <w:b/>
        </w:rPr>
        <w:t>For Example:</w:t>
      </w:r>
    </w:p>
    <w:p w:rsidR="009E45A6" w:rsidRPr="00E150DF" w:rsidRDefault="009E45A6" w:rsidP="009E45A6">
      <w:pPr>
        <w:rPr>
          <w:rFonts w:ascii="Arial" w:hAnsi="Arial" w:cs="Arial"/>
        </w:rPr>
      </w:pPr>
      <w:r w:rsidRPr="00E150DF">
        <w:rPr>
          <w:rFonts w:ascii="Arial" w:hAnsi="Arial" w:cs="Arial"/>
        </w:rPr>
        <w:t xml:space="preserve">Would chlorine react with a </w:t>
      </w:r>
      <w:r>
        <w:rPr>
          <w:rFonts w:ascii="Arial" w:hAnsi="Arial" w:cs="Arial"/>
        </w:rPr>
        <w:t>sodium bromide</w:t>
      </w:r>
      <w:r w:rsidRPr="00E150D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solution</w:t>
      </w:r>
      <w:r w:rsidRPr="00E150DF">
        <w:rPr>
          <w:rFonts w:ascii="Arial" w:hAnsi="Arial" w:cs="Arial"/>
        </w:rPr>
        <w:t>?</w:t>
      </w:r>
    </w:p>
    <w:p w:rsidR="009E45A6" w:rsidRDefault="009E45A6" w:rsidP="009E45A6">
      <w:pPr>
        <w:ind w:left="720" w:firstLine="720"/>
        <w:rPr>
          <w:rFonts w:ascii="Arial" w:hAnsi="Arial" w:cs="Arial"/>
        </w:rPr>
      </w:pPr>
      <w:r w:rsidRPr="003A3050">
        <w:rPr>
          <w:rFonts w:ascii="Arial" w:hAnsi="Arial" w:cs="Arial"/>
        </w:rPr>
        <w:t>Cl</w:t>
      </w:r>
      <w:r w:rsidRPr="003A3050">
        <w:rPr>
          <w:rFonts w:ascii="Arial" w:hAnsi="Arial" w:cs="Arial"/>
          <w:vertAlign w:val="subscript"/>
        </w:rPr>
        <w:t>2</w:t>
      </w:r>
      <w:r w:rsidRPr="003A3050">
        <w:rPr>
          <w:rFonts w:ascii="Arial" w:hAnsi="Arial" w:cs="Arial"/>
        </w:rPr>
        <w:t>(g) + 2Br</w:t>
      </w:r>
      <w:r w:rsidRPr="003A3050">
        <w:rPr>
          <w:rFonts w:ascii="Arial" w:hAnsi="Arial" w:cs="Arial"/>
          <w:vertAlign w:val="superscript"/>
        </w:rPr>
        <w:t xml:space="preserve">- </w:t>
      </w:r>
      <w:r w:rsidRPr="003A3050">
        <w:rPr>
          <w:rFonts w:ascii="Arial" w:hAnsi="Arial" w:cs="Arial"/>
        </w:rPr>
        <w:t xml:space="preserve">(aq) </w:t>
      </w:r>
      <w:r w:rsidRPr="003A3050">
        <w:rPr>
          <w:rFonts w:ascii="Arial" w:hAnsi="Arial" w:cs="Arial"/>
        </w:rPr>
        <w:sym w:font="Wingdings" w:char="F0E0"/>
      </w:r>
      <w:r w:rsidRPr="003A3050">
        <w:rPr>
          <w:rFonts w:ascii="Arial" w:hAnsi="Arial" w:cs="Arial"/>
        </w:rPr>
        <w:t xml:space="preserve"> 2Cl</w:t>
      </w:r>
      <w:r w:rsidRPr="003A3050">
        <w:rPr>
          <w:rFonts w:ascii="Arial" w:hAnsi="Arial" w:cs="Arial"/>
          <w:vertAlign w:val="superscript"/>
        </w:rPr>
        <w:t>-</w:t>
      </w:r>
      <w:r w:rsidRPr="003A3050">
        <w:rPr>
          <w:rFonts w:ascii="Arial" w:hAnsi="Arial" w:cs="Arial"/>
        </w:rPr>
        <w:t>(aq) + Br</w:t>
      </w:r>
      <w:r w:rsidRPr="003A3050">
        <w:rPr>
          <w:rFonts w:ascii="Arial" w:hAnsi="Arial" w:cs="Arial"/>
          <w:vertAlign w:val="subscript"/>
        </w:rPr>
        <w:t>2</w:t>
      </w:r>
      <w:r w:rsidRPr="003A3050">
        <w:rPr>
          <w:rFonts w:ascii="Arial" w:hAnsi="Arial" w:cs="Arial"/>
        </w:rPr>
        <w:t xml:space="preserve"> (g)</w:t>
      </w:r>
    </w:p>
    <w:p w:rsidR="009E45A6" w:rsidRDefault="009E45A6" w:rsidP="009E45A6">
      <w:pPr>
        <w:ind w:left="720" w:firstLine="720"/>
        <w:rPr>
          <w:rFonts w:ascii="Arial" w:hAnsi="Arial" w:cs="Arial"/>
        </w:rPr>
      </w:pPr>
      <w:r w:rsidRPr="00E150DF">
        <w:rPr>
          <w:rFonts w:ascii="Arial" w:hAnsi="Arial" w:cs="Arial"/>
        </w:rPr>
        <w:t>Cl</w:t>
      </w:r>
      <w:r w:rsidRPr="00E150DF">
        <w:rPr>
          <w:rFonts w:ascii="Arial" w:hAnsi="Arial" w:cs="Arial"/>
          <w:vertAlign w:val="subscript"/>
        </w:rPr>
        <w:t>2</w:t>
      </w:r>
      <w:r w:rsidRPr="008C1EAD">
        <w:rPr>
          <w:rFonts w:ascii="Arial" w:hAnsi="Arial" w:cs="Arial"/>
        </w:rPr>
        <w:t>(g)</w:t>
      </w:r>
      <w:r w:rsidRPr="00E150DF">
        <w:rPr>
          <w:rFonts w:ascii="Arial" w:hAnsi="Arial" w:cs="Arial"/>
        </w:rPr>
        <w:t xml:space="preserve"> +2e</w:t>
      </w:r>
      <w:r w:rsidRPr="00E150DF">
        <w:rPr>
          <w:rFonts w:ascii="Arial" w:hAnsi="Arial" w:cs="Arial"/>
          <w:vertAlign w:val="superscript"/>
        </w:rPr>
        <w:t>-</w:t>
      </w:r>
      <w:r w:rsidRPr="00E150DF">
        <w:rPr>
          <w:rFonts w:ascii="Arial" w:hAnsi="Arial" w:cs="Arial"/>
        </w:rPr>
        <w:t xml:space="preserve"> </w:t>
      </w:r>
      <w:r w:rsidRPr="00E150DF">
        <w:rPr>
          <w:rFonts w:ascii="Arial" w:hAnsi="Arial" w:cs="Arial"/>
        </w:rPr>
        <w:sym w:font="Wingdings" w:char="F0E0"/>
      </w:r>
      <w:r w:rsidRPr="00E150DF">
        <w:rPr>
          <w:rFonts w:ascii="Arial" w:hAnsi="Arial" w:cs="Arial"/>
        </w:rPr>
        <w:t xml:space="preserve"> 2Cl</w:t>
      </w:r>
      <w:r w:rsidRPr="00E150DF">
        <w:rPr>
          <w:rFonts w:ascii="Arial" w:hAnsi="Arial" w:cs="Arial"/>
          <w:vertAlign w:val="superscript"/>
        </w:rPr>
        <w:t>-</w:t>
      </w:r>
      <w:r>
        <w:rPr>
          <w:rFonts w:ascii="Arial" w:hAnsi="Arial" w:cs="Arial"/>
        </w:rPr>
        <w:t xml:space="preserve">(aq)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E</w:t>
      </w:r>
      <w:r w:rsidRPr="00E150DF">
        <w:rPr>
          <w:rFonts w:ascii="Arial" w:hAnsi="Arial" w:cs="Arial"/>
          <w:vertAlign w:val="superscript"/>
        </w:rPr>
        <w:t>o</w:t>
      </w:r>
      <w:r w:rsidRPr="00E150DF">
        <w:rPr>
          <w:rFonts w:ascii="Arial" w:hAnsi="Arial" w:cs="Arial"/>
        </w:rPr>
        <w:t>(red)</w:t>
      </w:r>
      <w:r>
        <w:rPr>
          <w:rFonts w:ascii="Arial" w:hAnsi="Arial" w:cs="Arial"/>
          <w:vertAlign w:val="superscript"/>
        </w:rPr>
        <w:t xml:space="preserve"> </w:t>
      </w:r>
      <w:r w:rsidRPr="00E150DF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+1.36V</w:t>
      </w:r>
    </w:p>
    <w:p w:rsidR="009E45A6" w:rsidRDefault="009E45A6" w:rsidP="009E45A6">
      <w:pPr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>2Br</w:t>
      </w:r>
      <w:r w:rsidRPr="00E150DF">
        <w:rPr>
          <w:rFonts w:ascii="Arial" w:hAnsi="Arial" w:cs="Arial"/>
          <w:vertAlign w:val="superscript"/>
        </w:rPr>
        <w:t>-</w:t>
      </w:r>
      <w:r>
        <w:rPr>
          <w:rFonts w:ascii="Arial" w:hAnsi="Arial" w:cs="Arial"/>
          <w:vertAlign w:val="superscript"/>
        </w:rPr>
        <w:t xml:space="preserve"> </w:t>
      </w:r>
      <w:r w:rsidRPr="00E150DF">
        <w:rPr>
          <w:rFonts w:ascii="Arial" w:hAnsi="Arial" w:cs="Arial"/>
        </w:rPr>
        <w:t>(aq)</w:t>
      </w:r>
      <w:r>
        <w:rPr>
          <w:rFonts w:ascii="Arial" w:hAnsi="Arial" w:cs="Arial"/>
        </w:rPr>
        <w:t xml:space="preserve"> </w:t>
      </w:r>
      <w:r w:rsidRPr="00E150DF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Br</w:t>
      </w:r>
      <w:r w:rsidRPr="00E150DF"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(g) +2e</w:t>
      </w:r>
      <w:r w:rsidRPr="00E150DF">
        <w:rPr>
          <w:rFonts w:ascii="Arial" w:hAnsi="Arial" w:cs="Arial"/>
          <w:vertAlign w:val="superscript"/>
        </w:rPr>
        <w:t>-</w:t>
      </w:r>
      <w:r>
        <w:rPr>
          <w:rFonts w:ascii="Arial" w:hAnsi="Arial" w:cs="Arial"/>
          <w:vertAlign w:val="superscript"/>
        </w:rPr>
        <w:t xml:space="preserve"> </w:t>
      </w:r>
      <w:r>
        <w:rPr>
          <w:rFonts w:ascii="Arial" w:hAnsi="Arial" w:cs="Arial"/>
          <w:vertAlign w:val="superscript"/>
        </w:rPr>
        <w:tab/>
      </w:r>
      <w:r>
        <w:rPr>
          <w:rFonts w:ascii="Arial" w:hAnsi="Arial" w:cs="Arial"/>
          <w:vertAlign w:val="superscript"/>
        </w:rPr>
        <w:tab/>
      </w:r>
      <w:r>
        <w:rPr>
          <w:rFonts w:ascii="Arial" w:hAnsi="Arial" w:cs="Arial"/>
        </w:rPr>
        <w:t>E</w:t>
      </w:r>
      <w:r w:rsidRPr="00E150DF">
        <w:rPr>
          <w:rFonts w:ascii="Arial" w:hAnsi="Arial" w:cs="Arial"/>
          <w:vertAlign w:val="superscript"/>
        </w:rPr>
        <w:t>o</w:t>
      </w:r>
      <w:r>
        <w:rPr>
          <w:rFonts w:ascii="Arial" w:hAnsi="Arial" w:cs="Arial"/>
          <w:vertAlign w:val="superscript"/>
        </w:rPr>
        <w:t xml:space="preserve"> </w:t>
      </w:r>
      <w:r w:rsidRPr="00E150DF">
        <w:rPr>
          <w:rFonts w:ascii="Arial" w:hAnsi="Arial" w:cs="Arial"/>
        </w:rPr>
        <w:t>(oxid)=</w:t>
      </w:r>
      <w:r>
        <w:rPr>
          <w:rFonts w:ascii="Arial" w:hAnsi="Arial" w:cs="Arial"/>
        </w:rPr>
        <w:t xml:space="preserve"> -1.07V</w:t>
      </w:r>
    </w:p>
    <w:p w:rsidR="009E45A6" w:rsidRDefault="009E45A6" w:rsidP="009E45A6">
      <w:pPr>
        <w:ind w:left="4320" w:firstLine="720"/>
        <w:rPr>
          <w:rFonts w:ascii="Arial" w:hAnsi="Arial" w:cs="Arial"/>
        </w:rPr>
      </w:pPr>
      <w:r>
        <w:rPr>
          <w:rFonts w:ascii="Arial" w:hAnsi="Arial" w:cs="Arial"/>
        </w:rPr>
        <w:t>EMF = 1.36 + (-1.07)</w:t>
      </w:r>
    </w:p>
    <w:p w:rsidR="009E45A6" w:rsidRDefault="009E45A6" w:rsidP="009E45A6">
      <w:pPr>
        <w:ind w:left="144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= 0.29V</w:t>
      </w:r>
    </w:p>
    <w:p w:rsidR="009E45A6" w:rsidRPr="00E150DF" w:rsidRDefault="009E45A6" w:rsidP="009E45A6">
      <w:pPr>
        <w:ind w:left="1440"/>
        <w:rPr>
          <w:rFonts w:ascii="Arial" w:hAnsi="Arial" w:cs="Arial"/>
        </w:rPr>
      </w:pPr>
      <w:r>
        <w:rPr>
          <w:rFonts w:ascii="Arial" w:hAnsi="Arial" w:cs="Arial"/>
        </w:rPr>
        <w:t>Yes  (EMF is +ve, the reaction is spontaneous and will progress to the right.)</w:t>
      </w:r>
    </w:p>
    <w:p w:rsidR="009E45A6" w:rsidRDefault="009E45A6" w:rsidP="009E45A6">
      <w:pPr>
        <w:rPr>
          <w:rFonts w:ascii="Arial" w:hAnsi="Arial" w:cs="Arial"/>
        </w:rPr>
      </w:pPr>
    </w:p>
    <w:p w:rsidR="009E45A6" w:rsidRDefault="009E45A6" w:rsidP="009E45A6">
      <w:pPr>
        <w:rPr>
          <w:rFonts w:ascii="Arial" w:hAnsi="Arial" w:cs="Arial"/>
        </w:rPr>
      </w:pPr>
      <w:r>
        <w:rPr>
          <w:rFonts w:ascii="Arial" w:hAnsi="Arial" w:cs="Arial"/>
        </w:rPr>
        <w:t>Does copper react with dilute hydrochloric acid?</w:t>
      </w:r>
    </w:p>
    <w:p w:rsidR="009E45A6" w:rsidRDefault="009E45A6" w:rsidP="009E45A6">
      <w:pPr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>Cu(s) + 2H</w:t>
      </w:r>
      <w:r w:rsidRPr="001B135C">
        <w:rPr>
          <w:rFonts w:ascii="Arial" w:hAnsi="Arial" w:cs="Arial"/>
          <w:vertAlign w:val="superscript"/>
        </w:rPr>
        <w:t>+</w:t>
      </w:r>
      <w:r>
        <w:rPr>
          <w:rFonts w:ascii="Arial" w:hAnsi="Arial" w:cs="Arial"/>
        </w:rPr>
        <w:t xml:space="preserve">(aq) </w:t>
      </w:r>
      <w:r w:rsidRPr="001B135C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Cu</w:t>
      </w:r>
      <w:r w:rsidRPr="001B135C">
        <w:rPr>
          <w:rFonts w:ascii="Arial" w:hAnsi="Arial" w:cs="Arial"/>
          <w:vertAlign w:val="superscript"/>
        </w:rPr>
        <w:t>2+</w:t>
      </w:r>
      <w:r w:rsidRPr="001B135C">
        <w:rPr>
          <w:rFonts w:ascii="Arial" w:hAnsi="Arial" w:cs="Arial"/>
        </w:rPr>
        <w:t>(aq)</w:t>
      </w:r>
      <w:r>
        <w:rPr>
          <w:rFonts w:ascii="Arial" w:hAnsi="Arial" w:cs="Arial"/>
        </w:rPr>
        <w:t xml:space="preserve"> +H</w:t>
      </w:r>
      <w:r w:rsidRPr="001B135C"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>(g)</w:t>
      </w:r>
    </w:p>
    <w:p w:rsidR="009E45A6" w:rsidRDefault="009E45A6" w:rsidP="009E45A6">
      <w:pPr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Cu(s) </w:t>
      </w:r>
      <w:r w:rsidRPr="001B135C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Cu</w:t>
      </w:r>
      <w:r w:rsidRPr="001B135C">
        <w:rPr>
          <w:rFonts w:ascii="Arial" w:hAnsi="Arial" w:cs="Arial"/>
          <w:vertAlign w:val="superscript"/>
        </w:rPr>
        <w:t>2+</w:t>
      </w:r>
      <w:r>
        <w:rPr>
          <w:rFonts w:ascii="Arial" w:hAnsi="Arial" w:cs="Arial"/>
        </w:rPr>
        <w:t>(aq) + 2e</w:t>
      </w:r>
      <w:r w:rsidRPr="001B135C">
        <w:rPr>
          <w:rFonts w:ascii="Arial" w:hAnsi="Arial" w:cs="Arial"/>
        </w:rPr>
        <w:t>-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E</w:t>
      </w:r>
      <w:r w:rsidRPr="00E150DF">
        <w:rPr>
          <w:rFonts w:ascii="Arial" w:hAnsi="Arial" w:cs="Arial"/>
          <w:vertAlign w:val="superscript"/>
        </w:rPr>
        <w:t>o</w:t>
      </w:r>
      <w:r>
        <w:rPr>
          <w:rFonts w:ascii="Arial" w:hAnsi="Arial" w:cs="Arial"/>
        </w:rPr>
        <w:t>(oxid)</w:t>
      </w:r>
      <w:r>
        <w:rPr>
          <w:rFonts w:ascii="Arial" w:hAnsi="Arial" w:cs="Arial"/>
          <w:vertAlign w:val="superscript"/>
        </w:rPr>
        <w:t xml:space="preserve"> </w:t>
      </w:r>
      <w:r w:rsidRPr="00E150DF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-0.34V</w:t>
      </w:r>
    </w:p>
    <w:p w:rsidR="009E45A6" w:rsidRDefault="009E45A6" w:rsidP="009E45A6">
      <w:pPr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>2H</w:t>
      </w:r>
      <w:r w:rsidRPr="00E27703">
        <w:rPr>
          <w:rFonts w:ascii="Arial" w:hAnsi="Arial" w:cs="Arial"/>
          <w:vertAlign w:val="superscript"/>
        </w:rPr>
        <w:t>+</w:t>
      </w:r>
      <w:r>
        <w:rPr>
          <w:rFonts w:ascii="Arial" w:hAnsi="Arial" w:cs="Arial"/>
        </w:rPr>
        <w:t>(aq) + 2e</w:t>
      </w:r>
      <w:r w:rsidRPr="001B135C">
        <w:rPr>
          <w:rFonts w:ascii="Arial" w:hAnsi="Arial" w:cs="Arial"/>
          <w:vertAlign w:val="superscript"/>
        </w:rPr>
        <w:t>-</w:t>
      </w:r>
      <w:r>
        <w:rPr>
          <w:rFonts w:ascii="Arial" w:hAnsi="Arial" w:cs="Arial"/>
        </w:rPr>
        <w:t xml:space="preserve"> </w:t>
      </w:r>
      <w:r w:rsidRPr="001B135C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H</w:t>
      </w:r>
      <w:r w:rsidRPr="001B135C"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>(g)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E</w:t>
      </w:r>
      <w:r w:rsidRPr="00E150DF">
        <w:rPr>
          <w:rFonts w:ascii="Arial" w:hAnsi="Arial" w:cs="Arial"/>
          <w:vertAlign w:val="superscript"/>
        </w:rPr>
        <w:t>o</w:t>
      </w:r>
      <w:r w:rsidRPr="00E150DF">
        <w:rPr>
          <w:rFonts w:ascii="Arial" w:hAnsi="Arial" w:cs="Arial"/>
        </w:rPr>
        <w:t>(red)</w:t>
      </w:r>
      <w:r>
        <w:rPr>
          <w:rFonts w:ascii="Arial" w:hAnsi="Arial" w:cs="Arial"/>
          <w:vertAlign w:val="superscript"/>
        </w:rPr>
        <w:t xml:space="preserve"> </w:t>
      </w:r>
      <w:r w:rsidRPr="00E150DF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0.00V</w:t>
      </w:r>
    </w:p>
    <w:p w:rsidR="009E45A6" w:rsidRDefault="009E45A6" w:rsidP="009E45A6">
      <w:pPr>
        <w:ind w:left="4320" w:firstLine="720"/>
        <w:rPr>
          <w:rFonts w:ascii="Arial" w:hAnsi="Arial" w:cs="Arial"/>
        </w:rPr>
      </w:pPr>
      <w:r>
        <w:rPr>
          <w:rFonts w:ascii="Arial" w:hAnsi="Arial" w:cs="Arial"/>
        </w:rPr>
        <w:t>EMF  = -0.34 +0.00</w:t>
      </w:r>
    </w:p>
    <w:p w:rsidR="009E45A6" w:rsidRDefault="009E45A6" w:rsidP="009E45A6">
      <w:pPr>
        <w:ind w:left="4320" w:firstLine="72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    = -0.34V</w:t>
      </w:r>
    </w:p>
    <w:p w:rsidR="009E45A6" w:rsidRDefault="009E45A6" w:rsidP="009E45A6">
      <w:pPr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>No (EMF is –ve, the reaction is not spontaneous, it will not progress to the right.)</w:t>
      </w:r>
    </w:p>
    <w:p w:rsidR="009E45A6" w:rsidRDefault="009E45A6" w:rsidP="009E45A6">
      <w:pPr>
        <w:ind w:left="720" w:firstLine="720"/>
        <w:rPr>
          <w:rFonts w:ascii="Arial" w:hAnsi="Arial" w:cs="Arial"/>
        </w:rPr>
      </w:pPr>
    </w:p>
    <w:p w:rsidR="009E45A6" w:rsidRDefault="009E45A6" w:rsidP="009E45A6">
      <w:pPr>
        <w:pStyle w:val="NormalWeb"/>
        <w:shd w:val="clear" w:color="auto" w:fill="FFFFFF"/>
        <w:spacing w:before="0" w:beforeAutospacing="0" w:after="120" w:afterAutospacing="0" w:line="360" w:lineRule="auto"/>
        <w:rPr>
          <w:rFonts w:ascii="Arial" w:hAnsi="Arial" w:cs="Arial"/>
          <w:sz w:val="22"/>
          <w:szCs w:val="22"/>
        </w:rPr>
      </w:pPr>
      <w:r w:rsidRPr="003F6C49">
        <w:rPr>
          <w:rFonts w:ascii="Arial" w:hAnsi="Arial" w:cs="Arial"/>
          <w:sz w:val="22"/>
          <w:szCs w:val="22"/>
        </w:rPr>
        <w:t xml:space="preserve">A strip of magnesium metal is placed in </w:t>
      </w:r>
      <w:r>
        <w:rPr>
          <w:rFonts w:ascii="Arial" w:hAnsi="Arial" w:cs="Arial"/>
          <w:sz w:val="22"/>
          <w:szCs w:val="22"/>
        </w:rPr>
        <w:t>an aqueous 1M zinc</w:t>
      </w:r>
      <w:r w:rsidRPr="003F6C49">
        <w:rPr>
          <w:rFonts w:ascii="Arial" w:hAnsi="Arial" w:cs="Arial"/>
          <w:sz w:val="22"/>
          <w:szCs w:val="22"/>
        </w:rPr>
        <w:t xml:space="preserve"> sulphate solution.</w:t>
      </w:r>
      <w:r>
        <w:rPr>
          <w:rFonts w:ascii="Arial" w:hAnsi="Arial" w:cs="Arial"/>
          <w:sz w:val="22"/>
          <w:szCs w:val="22"/>
        </w:rPr>
        <w:t xml:space="preserve"> </w:t>
      </w:r>
      <w:r w:rsidRPr="003F6C49">
        <w:rPr>
          <w:rFonts w:ascii="Arial" w:hAnsi="Arial" w:cs="Arial"/>
          <w:sz w:val="22"/>
          <w:szCs w:val="22"/>
        </w:rPr>
        <w:t>Will a spontaneous redox reaction occur?</w:t>
      </w:r>
    </w:p>
    <w:p w:rsidR="009E45A6" w:rsidRPr="003F6C49" w:rsidRDefault="009E45A6" w:rsidP="009E45A6">
      <w:pPr>
        <w:pStyle w:val="NormalWeb"/>
        <w:shd w:val="clear" w:color="auto" w:fill="FFFFFF"/>
        <w:spacing w:after="120" w:afterAutospacing="0" w:line="360" w:lineRule="auto"/>
        <w:ind w:left="1440" w:firstLine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Mg(s) +Zn</w:t>
      </w:r>
      <w:r w:rsidRPr="003F6C49">
        <w:rPr>
          <w:rFonts w:ascii="Arial" w:hAnsi="Arial" w:cs="Arial"/>
          <w:sz w:val="22"/>
          <w:szCs w:val="22"/>
          <w:vertAlign w:val="superscript"/>
        </w:rPr>
        <w:t>2+</w:t>
      </w:r>
      <w:r w:rsidRPr="003F6C49">
        <w:rPr>
          <w:rFonts w:ascii="Arial" w:hAnsi="Arial" w:cs="Arial"/>
          <w:sz w:val="22"/>
          <w:szCs w:val="22"/>
        </w:rPr>
        <w:t>(aq)</w:t>
      </w:r>
      <w:r>
        <w:rPr>
          <w:rFonts w:ascii="Arial" w:hAnsi="Arial" w:cs="Arial"/>
          <w:sz w:val="22"/>
          <w:szCs w:val="22"/>
        </w:rPr>
        <w:t xml:space="preserve"> </w:t>
      </w:r>
      <w:r w:rsidRPr="003F6C49">
        <w:rPr>
          <w:rFonts w:ascii="Arial" w:hAnsi="Arial" w:cs="Arial"/>
          <w:sz w:val="22"/>
          <w:szCs w:val="22"/>
        </w:rPr>
        <w:sym w:font="Wingdings" w:char="F0E0"/>
      </w:r>
      <w:r>
        <w:rPr>
          <w:rFonts w:ascii="Arial" w:hAnsi="Arial" w:cs="Arial"/>
          <w:sz w:val="22"/>
          <w:szCs w:val="22"/>
        </w:rPr>
        <w:t xml:space="preserve"> Mg</w:t>
      </w:r>
      <w:r w:rsidRPr="003F6C49">
        <w:rPr>
          <w:rFonts w:ascii="Arial" w:hAnsi="Arial" w:cs="Arial"/>
          <w:sz w:val="22"/>
          <w:szCs w:val="22"/>
          <w:vertAlign w:val="superscript"/>
        </w:rPr>
        <w:t>2+</w:t>
      </w:r>
      <w:r>
        <w:rPr>
          <w:rFonts w:ascii="Arial" w:hAnsi="Arial" w:cs="Arial"/>
          <w:sz w:val="22"/>
          <w:szCs w:val="22"/>
        </w:rPr>
        <w:t>(aq) + Zn(s)</w:t>
      </w:r>
    </w:p>
    <w:p w:rsidR="009E45A6" w:rsidRDefault="009E45A6" w:rsidP="009E45A6">
      <w:pPr>
        <w:ind w:left="144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Mg(s) </w:t>
      </w:r>
      <w:r w:rsidRPr="003F6C49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Mg</w:t>
      </w:r>
      <w:r w:rsidRPr="003F6C49">
        <w:rPr>
          <w:rFonts w:ascii="Arial" w:hAnsi="Arial" w:cs="Arial"/>
          <w:vertAlign w:val="superscript"/>
        </w:rPr>
        <w:t>2+</w:t>
      </w:r>
      <w:r>
        <w:rPr>
          <w:rFonts w:ascii="Arial" w:hAnsi="Arial" w:cs="Arial"/>
        </w:rPr>
        <w:t>(aq) + 2e</w:t>
      </w:r>
      <w:r w:rsidRPr="003F6C49">
        <w:rPr>
          <w:rFonts w:ascii="Arial" w:hAnsi="Arial" w:cs="Arial"/>
          <w:vertAlign w:val="superscript"/>
        </w:rPr>
        <w:t>-</w:t>
      </w:r>
      <w:r>
        <w:rPr>
          <w:rFonts w:ascii="Arial" w:hAnsi="Arial" w:cs="Arial"/>
          <w:vertAlign w:val="superscript"/>
        </w:rPr>
        <w:t xml:space="preserve">  </w:t>
      </w:r>
      <w:r>
        <w:rPr>
          <w:rFonts w:ascii="Arial" w:hAnsi="Arial" w:cs="Arial"/>
          <w:vertAlign w:val="superscript"/>
        </w:rPr>
        <w:tab/>
      </w:r>
      <w:r>
        <w:rPr>
          <w:rFonts w:ascii="Arial" w:hAnsi="Arial" w:cs="Arial"/>
        </w:rPr>
        <w:t>E</w:t>
      </w:r>
      <w:r w:rsidRPr="00E150DF">
        <w:rPr>
          <w:rFonts w:ascii="Arial" w:hAnsi="Arial" w:cs="Arial"/>
          <w:vertAlign w:val="superscript"/>
        </w:rPr>
        <w:t>o</w:t>
      </w:r>
      <w:r>
        <w:rPr>
          <w:rFonts w:ascii="Arial" w:hAnsi="Arial" w:cs="Arial"/>
        </w:rPr>
        <w:t>(oxid</w:t>
      </w:r>
      <w:r w:rsidRPr="00E150DF">
        <w:rPr>
          <w:rFonts w:ascii="Arial" w:hAnsi="Arial" w:cs="Arial"/>
        </w:rPr>
        <w:t>)</w:t>
      </w:r>
      <w:r>
        <w:rPr>
          <w:rFonts w:ascii="Arial" w:hAnsi="Arial" w:cs="Arial"/>
          <w:vertAlign w:val="superscript"/>
        </w:rPr>
        <w:t xml:space="preserve"> </w:t>
      </w:r>
      <w:r w:rsidRPr="00E150DF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+2.37V</w:t>
      </w:r>
    </w:p>
    <w:p w:rsidR="009E45A6" w:rsidRDefault="009E45A6" w:rsidP="009E45A6">
      <w:pPr>
        <w:ind w:left="1440" w:firstLine="720"/>
        <w:rPr>
          <w:rFonts w:ascii="Arial" w:hAnsi="Arial" w:cs="Arial"/>
        </w:rPr>
      </w:pPr>
      <w:r>
        <w:rPr>
          <w:rFonts w:ascii="Arial" w:hAnsi="Arial" w:cs="Arial"/>
        </w:rPr>
        <w:t>Zn</w:t>
      </w:r>
      <w:r w:rsidRPr="00BA03F6">
        <w:rPr>
          <w:rFonts w:ascii="Arial" w:hAnsi="Arial" w:cs="Arial"/>
          <w:vertAlign w:val="superscript"/>
        </w:rPr>
        <w:t>2+</w:t>
      </w:r>
      <w:r w:rsidRPr="00BA03F6">
        <w:rPr>
          <w:rFonts w:ascii="Arial" w:hAnsi="Arial" w:cs="Arial"/>
        </w:rPr>
        <w:t xml:space="preserve">(aq) </w:t>
      </w:r>
      <w:r>
        <w:rPr>
          <w:rFonts w:ascii="Arial" w:hAnsi="Arial" w:cs="Arial"/>
        </w:rPr>
        <w:t xml:space="preserve">+ </w:t>
      </w:r>
      <w:r w:rsidRPr="00BA03F6">
        <w:rPr>
          <w:rFonts w:ascii="Arial" w:hAnsi="Arial" w:cs="Arial"/>
        </w:rPr>
        <w:t>2e-</w:t>
      </w:r>
      <w:r>
        <w:rPr>
          <w:rFonts w:ascii="Arial" w:hAnsi="Arial" w:cs="Arial"/>
        </w:rPr>
        <w:t xml:space="preserve"> </w:t>
      </w:r>
      <w:r w:rsidRPr="00BA03F6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Zn(s)</w:t>
      </w:r>
      <w:r>
        <w:rPr>
          <w:rFonts w:ascii="Arial" w:hAnsi="Arial" w:cs="Arial"/>
        </w:rPr>
        <w:tab/>
        <w:t>E</w:t>
      </w:r>
      <w:r w:rsidRPr="00E150DF">
        <w:rPr>
          <w:rFonts w:ascii="Arial" w:hAnsi="Arial" w:cs="Arial"/>
          <w:vertAlign w:val="superscript"/>
        </w:rPr>
        <w:t>o</w:t>
      </w:r>
      <w:r>
        <w:rPr>
          <w:rFonts w:ascii="Arial" w:hAnsi="Arial" w:cs="Arial"/>
        </w:rPr>
        <w:t>(red</w:t>
      </w:r>
      <w:r w:rsidRPr="00E150DF">
        <w:rPr>
          <w:rFonts w:ascii="Arial" w:hAnsi="Arial" w:cs="Arial"/>
        </w:rPr>
        <w:t>)</w:t>
      </w:r>
      <w:r>
        <w:rPr>
          <w:rFonts w:ascii="Arial" w:hAnsi="Arial" w:cs="Arial"/>
          <w:vertAlign w:val="superscript"/>
        </w:rPr>
        <w:t xml:space="preserve"> </w:t>
      </w:r>
      <w:r w:rsidRPr="00E150DF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-0.76V</w:t>
      </w:r>
    </w:p>
    <w:p w:rsidR="009E45A6" w:rsidRDefault="009E45A6" w:rsidP="009E45A6">
      <w:pPr>
        <w:ind w:left="4320" w:firstLine="720"/>
        <w:rPr>
          <w:rFonts w:ascii="Arial" w:hAnsi="Arial" w:cs="Arial"/>
        </w:rPr>
      </w:pPr>
      <w:r>
        <w:rPr>
          <w:rFonts w:ascii="Arial" w:hAnsi="Arial" w:cs="Arial"/>
        </w:rPr>
        <w:t>EMF = 2.37 + (-0.76)</w:t>
      </w:r>
    </w:p>
    <w:p w:rsidR="009E45A6" w:rsidRDefault="009E45A6" w:rsidP="009E45A6">
      <w:pPr>
        <w:ind w:left="4320" w:firstLine="72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    = 1.61V</w:t>
      </w:r>
    </w:p>
    <w:p w:rsidR="009E45A6" w:rsidRPr="00467DE8" w:rsidRDefault="009E45A6" w:rsidP="009E45A6">
      <w:pPr>
        <w:ind w:left="144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</w:rPr>
        <w:t xml:space="preserve">Yes  (EMF is +ve, the reaction is spontaneous and will progress to the right.) </w:t>
      </w:r>
    </w:p>
    <w:sectPr w:rsidR="009E45A6" w:rsidRPr="00467DE8" w:rsidSect="00B9590F">
      <w:footerReference w:type="default" r:id="rId1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10B9" w:rsidRDefault="000010B9" w:rsidP="000514F6">
      <w:pPr>
        <w:spacing w:after="0" w:line="240" w:lineRule="auto"/>
      </w:pPr>
      <w:r>
        <w:separator/>
      </w:r>
    </w:p>
  </w:endnote>
  <w:endnote w:type="continuationSeparator" w:id="0">
    <w:p w:rsidR="000010B9" w:rsidRDefault="000010B9" w:rsidP="00051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2111" w:rsidRDefault="00372111">
    <w:pPr>
      <w:pStyle w:val="Footer"/>
    </w:pPr>
    <w:fldSimple w:instr=" FILENAME   \* MERGEFORMAT ">
      <w:r w:rsidR="003A3050">
        <w:rPr>
          <w:noProof/>
        </w:rPr>
        <w:t>Predicting Redox equation direction.docx</w:t>
      </w:r>
    </w:fldSimple>
    <w:r>
      <w:tab/>
      <w:t xml:space="preserve">             Produced:B.Lanham</w:t>
    </w: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054E09">
      <w:rPr>
        <w:noProof/>
      </w:rPr>
      <w:t>1</w:t>
    </w:r>
    <w:r>
      <w:fldChar w:fldCharType="end"/>
    </w:r>
    <w:r>
      <w:t xml:space="preserve"> of 2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10B9" w:rsidRDefault="000010B9" w:rsidP="000514F6">
      <w:pPr>
        <w:spacing w:after="0" w:line="240" w:lineRule="auto"/>
      </w:pPr>
      <w:r>
        <w:separator/>
      </w:r>
    </w:p>
  </w:footnote>
  <w:footnote w:type="continuationSeparator" w:id="0">
    <w:p w:rsidR="000010B9" w:rsidRDefault="000010B9" w:rsidP="00051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7100A"/>
    <w:multiLevelType w:val="multilevel"/>
    <w:tmpl w:val="F9A48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BC6E41"/>
    <w:multiLevelType w:val="hybridMultilevel"/>
    <w:tmpl w:val="0728DCF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06C08"/>
    <w:multiLevelType w:val="hybridMultilevel"/>
    <w:tmpl w:val="79B82460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CF4624"/>
    <w:multiLevelType w:val="multilevel"/>
    <w:tmpl w:val="0A7817F4"/>
    <w:lvl w:ilvl="0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68"/>
        </w:tabs>
        <w:ind w:left="286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08"/>
        </w:tabs>
        <w:ind w:left="7908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7632CE"/>
    <w:multiLevelType w:val="hybridMultilevel"/>
    <w:tmpl w:val="7070F8A2"/>
    <w:lvl w:ilvl="0" w:tplc="0C090001">
      <w:start w:val="1"/>
      <w:numFmt w:val="bullet"/>
      <w:lvlText w:val=""/>
      <w:lvlJc w:val="left"/>
      <w:pPr>
        <w:ind w:left="179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1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4" w:hanging="360"/>
      </w:pPr>
      <w:rPr>
        <w:rFonts w:ascii="Wingdings" w:hAnsi="Wingdings" w:hint="default"/>
      </w:rPr>
    </w:lvl>
  </w:abstractNum>
  <w:abstractNum w:abstractNumId="5" w15:restartNumberingAfterBreak="0">
    <w:nsid w:val="50F1754F"/>
    <w:multiLevelType w:val="hybridMultilevel"/>
    <w:tmpl w:val="174884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BA7AA4"/>
    <w:multiLevelType w:val="hybridMultilevel"/>
    <w:tmpl w:val="61B4AF08"/>
    <w:lvl w:ilvl="0" w:tplc="0C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YwNLY0MDcyNjIxMjRR0lEKTi0uzszPAykwrAUAZ48ylSwAAAA="/>
  </w:docVars>
  <w:rsids>
    <w:rsidRoot w:val="00DC23CA"/>
    <w:rsid w:val="000010B9"/>
    <w:rsid w:val="000514F6"/>
    <w:rsid w:val="00054E09"/>
    <w:rsid w:val="00094845"/>
    <w:rsid w:val="001411D7"/>
    <w:rsid w:val="00256C6C"/>
    <w:rsid w:val="002A660D"/>
    <w:rsid w:val="002C419C"/>
    <w:rsid w:val="002F421E"/>
    <w:rsid w:val="002F76CC"/>
    <w:rsid w:val="00324A2F"/>
    <w:rsid w:val="00333D37"/>
    <w:rsid w:val="00367DEB"/>
    <w:rsid w:val="00372111"/>
    <w:rsid w:val="003A0ECA"/>
    <w:rsid w:val="003A3050"/>
    <w:rsid w:val="003D4E22"/>
    <w:rsid w:val="00404394"/>
    <w:rsid w:val="004248F6"/>
    <w:rsid w:val="00467DE8"/>
    <w:rsid w:val="004A1E91"/>
    <w:rsid w:val="004A4415"/>
    <w:rsid w:val="00502578"/>
    <w:rsid w:val="005631A9"/>
    <w:rsid w:val="005C1473"/>
    <w:rsid w:val="005C54A2"/>
    <w:rsid w:val="005D4FA3"/>
    <w:rsid w:val="00612DB4"/>
    <w:rsid w:val="00643915"/>
    <w:rsid w:val="00677197"/>
    <w:rsid w:val="006D4CD0"/>
    <w:rsid w:val="00773168"/>
    <w:rsid w:val="00835499"/>
    <w:rsid w:val="00851DBD"/>
    <w:rsid w:val="00853E02"/>
    <w:rsid w:val="0094658A"/>
    <w:rsid w:val="009A58A6"/>
    <w:rsid w:val="009E45A6"/>
    <w:rsid w:val="00AB3F30"/>
    <w:rsid w:val="00B62836"/>
    <w:rsid w:val="00B67BC0"/>
    <w:rsid w:val="00B9590F"/>
    <w:rsid w:val="00BB2DCB"/>
    <w:rsid w:val="00BC3BCF"/>
    <w:rsid w:val="00C31F88"/>
    <w:rsid w:val="00C63A66"/>
    <w:rsid w:val="00C919D0"/>
    <w:rsid w:val="00CA6C90"/>
    <w:rsid w:val="00D70BD5"/>
    <w:rsid w:val="00D779EB"/>
    <w:rsid w:val="00DC23CA"/>
    <w:rsid w:val="00DE2BEA"/>
    <w:rsid w:val="00DE54B0"/>
    <w:rsid w:val="00DE724D"/>
    <w:rsid w:val="00E53867"/>
    <w:rsid w:val="00EF0606"/>
    <w:rsid w:val="00F01AB9"/>
    <w:rsid w:val="00FF0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DF6FFC-DB9C-486C-B3D1-A9A268083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45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3A6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12D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4C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CD0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DefaultParagraphFont"/>
    <w:rsid w:val="00502578"/>
  </w:style>
  <w:style w:type="character" w:customStyle="1" w:styleId="mi">
    <w:name w:val="mi"/>
    <w:basedOn w:val="DefaultParagraphFont"/>
    <w:rsid w:val="00502578"/>
  </w:style>
  <w:style w:type="character" w:customStyle="1" w:styleId="mo">
    <w:name w:val="mo"/>
    <w:basedOn w:val="DefaultParagraphFont"/>
    <w:rsid w:val="00502578"/>
  </w:style>
  <w:style w:type="character" w:customStyle="1" w:styleId="mjxassistivemathml">
    <w:name w:val="mjx_assistive_mathml"/>
    <w:basedOn w:val="DefaultParagraphFont"/>
    <w:rsid w:val="00502578"/>
  </w:style>
  <w:style w:type="paragraph" w:styleId="Header">
    <w:name w:val="header"/>
    <w:basedOn w:val="Normal"/>
    <w:link w:val="HeaderChar"/>
    <w:uiPriority w:val="99"/>
    <w:unhideWhenUsed/>
    <w:rsid w:val="000514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4F6"/>
  </w:style>
  <w:style w:type="paragraph" w:styleId="Footer">
    <w:name w:val="footer"/>
    <w:basedOn w:val="Normal"/>
    <w:link w:val="FooterChar"/>
    <w:uiPriority w:val="99"/>
    <w:unhideWhenUsed/>
    <w:rsid w:val="000514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4F6"/>
  </w:style>
  <w:style w:type="character" w:customStyle="1" w:styleId="Heading1Char">
    <w:name w:val="Heading 1 Char"/>
    <w:basedOn w:val="DefaultParagraphFont"/>
    <w:link w:val="Heading1"/>
    <w:uiPriority w:val="9"/>
    <w:rsid w:val="009E45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1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Woodvale Secondary College</Company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Lanham</dc:creator>
  <cp:keywords/>
  <dc:description/>
  <cp:lastModifiedBy>Bruce Lanham</cp:lastModifiedBy>
  <cp:revision>2</cp:revision>
  <cp:lastPrinted>2019-05-09T05:59:00Z</cp:lastPrinted>
  <dcterms:created xsi:type="dcterms:W3CDTF">2020-05-13T03:25:00Z</dcterms:created>
  <dcterms:modified xsi:type="dcterms:W3CDTF">2020-05-13T03:25:00Z</dcterms:modified>
</cp:coreProperties>
</file>