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876A7" w14:textId="42E870BA" w:rsidR="007D1980" w:rsidRPr="007D1980" w:rsidRDefault="007D1980" w:rsidP="007D1980">
      <w:pPr>
        <w:spacing w:before="300" w:after="240" w:line="360" w:lineRule="exac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:lang w:eastAsia="en-AU"/>
        </w:rPr>
      </w:pPr>
      <w:r w:rsidRPr="007D198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:lang w:eastAsia="en-AU"/>
        </w:rPr>
        <w:t xml:space="preserve">Open </w:t>
      </w:r>
      <w:r w:rsidR="008F2A15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:lang w:eastAsia="en-AU"/>
        </w:rPr>
        <w:t>vs</w:t>
      </w:r>
      <w:r w:rsidRPr="007D1980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:lang w:eastAsia="en-AU"/>
        </w:rPr>
        <w:t xml:space="preserve"> Closed System</w:t>
      </w:r>
      <w:r w:rsidRPr="009B1EF1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:lang w:eastAsia="en-AU"/>
        </w:rPr>
        <w:t>s</w:t>
      </w:r>
    </w:p>
    <w:p w14:paraId="1580228D" w14:textId="77777777" w:rsidR="007D1980" w:rsidRPr="007D1980" w:rsidRDefault="007D1980" w:rsidP="007D1980">
      <w:pPr>
        <w:pStyle w:val="ListParagraph"/>
        <w:numPr>
          <w:ilvl w:val="0"/>
          <w:numId w:val="1"/>
        </w:numPr>
        <w:shd w:val="clear" w:color="auto" w:fill="FFFFFF"/>
        <w:spacing w:after="120" w:line="360" w:lineRule="exact"/>
        <w:ind w:left="714" w:hanging="357"/>
        <w:contextualSpacing w:val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Thermodynamics is a branch of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science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that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 explains the energy transfer between objects and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their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surrounding. </w:t>
      </w:r>
    </w:p>
    <w:p w14:paraId="63C83CC3" w14:textId="0AFFE1A5" w:rsidR="007D1980" w:rsidRPr="007D1980" w:rsidRDefault="007D1980" w:rsidP="007D1980">
      <w:pPr>
        <w:pStyle w:val="ListParagraph"/>
        <w:numPr>
          <w:ilvl w:val="0"/>
          <w:numId w:val="1"/>
        </w:numPr>
        <w:shd w:val="clear" w:color="auto" w:fill="FFFFFF"/>
        <w:spacing w:after="120" w:line="360" w:lineRule="exact"/>
        <w:ind w:left="714" w:hanging="357"/>
        <w:contextualSpacing w:val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7D198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AU"/>
        </w:rPr>
        <w:t>System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 and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AU"/>
        </w:rPr>
        <w:t>surrounding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 are two basic terms used in thermodynamics. A system is a part of the universe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that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 is being studied and surrounding is the rest of the universe other than that particular system. The margin of the system which separates it from the surrounding is called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AU"/>
        </w:rPr>
        <w:t>boundary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. </w:t>
      </w:r>
    </w:p>
    <w:p w14:paraId="24ED3CA8" w14:textId="6FBA4A1F" w:rsidR="007D1980" w:rsidRPr="007D1980" w:rsidRDefault="007D1980" w:rsidP="007D1980">
      <w:pPr>
        <w:pStyle w:val="ListParagraph"/>
        <w:numPr>
          <w:ilvl w:val="0"/>
          <w:numId w:val="1"/>
        </w:numPr>
        <w:shd w:val="clear" w:color="auto" w:fill="FFFFFF"/>
        <w:spacing w:after="120" w:line="360" w:lineRule="exact"/>
        <w:ind w:left="714" w:hanging="357"/>
        <w:contextualSpacing w:val="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Systems can exist in three ways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AU"/>
        </w:rPr>
        <w:t>open systems</w:t>
      </w:r>
      <w:r w:rsidRPr="007D198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AU"/>
        </w:rPr>
        <w:t xml:space="preserve">,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AU"/>
        </w:rPr>
        <w:t>closed systems</w:t>
      </w:r>
      <w:r w:rsidRPr="007D198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AU"/>
        </w:rPr>
        <w:t xml:space="preserve">,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and</w:t>
      </w:r>
      <w:r w:rsidRPr="007D198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AU"/>
        </w:rPr>
        <w:t xml:space="preserve">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AU"/>
        </w:rPr>
        <w:t>isolated systems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.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The main difference between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 xml:space="preserve">an 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open and closed system is that 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AU"/>
        </w:rPr>
        <w:t>in an open system, matter can be exchanged with the surrounding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AU"/>
        </w:rPr>
        <w:t>s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AU"/>
        </w:rPr>
        <w:t> 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whereas, 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AU"/>
        </w:rPr>
        <w:t>in a closed system, matter cannot be exchanged with the surrounding.</w:t>
      </w:r>
    </w:p>
    <w:p w14:paraId="351751E2" w14:textId="2F81CB6D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02F64BA1" w14:textId="2165D02B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217E74" wp14:editId="59EFC49B">
            <wp:simplePos x="0" y="0"/>
            <wp:positionH relativeFrom="margin">
              <wp:align>right</wp:align>
            </wp:positionH>
            <wp:positionV relativeFrom="paragraph">
              <wp:posOffset>24346</wp:posOffset>
            </wp:positionV>
            <wp:extent cx="6645910" cy="385191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8C4F8" w14:textId="275BC034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44F49201" w14:textId="7591FAEA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7C53D8F1" w14:textId="37B69228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7211E511" w14:textId="338DA387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5BC750AD" w14:textId="086EE680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218D7453" w14:textId="4AB453FE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030707D3" w14:textId="3FC3E73E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598B1B34" w14:textId="489F7707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28A618EB" w14:textId="0716ACE4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0BF35F2D" w14:textId="12970B9B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47A4ED02" w14:textId="1D254C4E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3AED195D" w14:textId="34F2D423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</w:p>
    <w:p w14:paraId="7CB349BC" w14:textId="2C5862BA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AU"/>
        </w:rPr>
      </w:pPr>
      <w:r w:rsidRPr="007D198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AU"/>
        </w:rPr>
        <w:t>Definition</w:t>
      </w:r>
      <w:r w:rsidRPr="007D198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AU"/>
        </w:rPr>
        <w:t>s</w:t>
      </w:r>
    </w:p>
    <w:p w14:paraId="0520BEB1" w14:textId="6BD4449B" w:rsidR="007D1980" w:rsidRPr="007D1980" w:rsidRDefault="007D1980" w:rsidP="007D1980">
      <w:pPr>
        <w:shd w:val="clear" w:color="auto" w:fill="FFFFFF"/>
        <w:spacing w:after="0" w:line="360" w:lineRule="exact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7D198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AU"/>
        </w:rPr>
        <w:t>Open System: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AU"/>
        </w:rPr>
        <w:t> 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An open system is a system where energy and matter can be exchanged with its surrounding.</w:t>
      </w:r>
    </w:p>
    <w:p w14:paraId="5440367C" w14:textId="4958D602" w:rsidR="007D1980" w:rsidRPr="007D1980" w:rsidRDefault="007D1980" w:rsidP="007D1980">
      <w:pPr>
        <w:shd w:val="clear" w:color="auto" w:fill="FFFFFF"/>
        <w:spacing w:after="0" w:line="360" w:lineRule="exact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</w:pPr>
      <w:r w:rsidRPr="007D198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AU"/>
        </w:rPr>
        <w:t>Closed System:</w:t>
      </w:r>
      <w:r w:rsidRPr="007D1980">
        <w:rPr>
          <w:rFonts w:ascii="Arial" w:eastAsia="Times New Roman" w:hAnsi="Arial" w:cs="Arial"/>
          <w:color w:val="000000" w:themeColor="text1"/>
          <w:sz w:val="24"/>
          <w:szCs w:val="24"/>
          <w:lang w:eastAsia="en-AU"/>
        </w:rPr>
        <w:t> A closed system is a system where energy can be exchanged with its surrounding but not matter.</w:t>
      </w:r>
    </w:p>
    <w:p w14:paraId="3B8A467C" w14:textId="5E5656FB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3153D1DF" w14:textId="77A7270F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62925C7D" w14:textId="23F312EF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3F2A2767" w14:textId="6ADBB8CF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  <w:r w:rsidRPr="007D1980">
        <w:rPr>
          <w:rFonts w:ascii="Arial" w:eastAsia="Times New Roman" w:hAnsi="Arial" w:cs="Arial"/>
          <w:i/>
          <w:iCs/>
          <w:noProof/>
          <w:color w:val="000000" w:themeColor="text1"/>
          <w:sz w:val="24"/>
          <w:szCs w:val="24"/>
          <w:bdr w:val="none" w:sz="0" w:space="0" w:color="auto" w:frame="1"/>
          <w:lang w:eastAsia="en-AU"/>
        </w:rPr>
        <w:lastRenderedPageBreak/>
        <w:drawing>
          <wp:anchor distT="0" distB="0" distL="114300" distR="114300" simplePos="0" relativeHeight="251662336" behindDoc="0" locked="0" layoutInCell="1" allowOverlap="1" wp14:anchorId="713E8241" wp14:editId="4EF961BB">
            <wp:simplePos x="0" y="0"/>
            <wp:positionH relativeFrom="margin">
              <wp:posOffset>801910</wp:posOffset>
            </wp:positionH>
            <wp:positionV relativeFrom="paragraph">
              <wp:posOffset>126771</wp:posOffset>
            </wp:positionV>
            <wp:extent cx="4971856" cy="5982510"/>
            <wp:effectExtent l="0" t="0" r="635" b="0"/>
            <wp:wrapNone/>
            <wp:docPr id="3" name="Picture 3" descr="Difference Between Open and Closed Systems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Open and Closed Systems - Comparison Summ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56" cy="59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031B3" w14:textId="625ED344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7204CB3F" w14:textId="3CF62BD2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4AFBDB8C" w14:textId="24E6F559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34121C46" w14:textId="4ACD3F7E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0DB6275F" w14:textId="6C786E95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4D2537FC" w14:textId="27E19A43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14E7BC68" w14:textId="53C4A9DF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3AB5A595" w14:textId="446ABBB7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4DB04607" w14:textId="7E7B5F9E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5E1031DF" w14:textId="55D776F9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45FC0081" w14:textId="48990A3D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322AAEFC" w14:textId="2A87D7CF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386EE702" w14:textId="77777777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3BFF6FEE" w14:textId="5175D20E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30083FB3" w14:textId="47807CFC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2747A9EA" w14:textId="034E2BBC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68F087D6" w14:textId="77777777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6CAF629A" w14:textId="1F6694C0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3D654552" w14:textId="77777777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p w14:paraId="4BFAD379" w14:textId="7016F38C" w:rsidR="007D1980" w:rsidRPr="007D1980" w:rsidRDefault="007D1980" w:rsidP="007D1980">
      <w:pPr>
        <w:shd w:val="clear" w:color="auto" w:fill="FFFFFF"/>
        <w:spacing w:after="150" w:line="360" w:lineRule="exact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AU"/>
        </w:rPr>
      </w:pPr>
      <w:r w:rsidRPr="007D198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AU"/>
        </w:rPr>
        <w:t>For more detail refer to:</w:t>
      </w:r>
    </w:p>
    <w:p w14:paraId="5F0E3D84" w14:textId="3A731408" w:rsid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  <w:hyperlink r:id="rId7" w:history="1">
        <w:r w:rsidRPr="00242881">
          <w:rPr>
            <w:rStyle w:val="Hyperlink"/>
            <w:rFonts w:ascii="Arial" w:hAnsi="Arial" w:cs="Arial"/>
            <w:sz w:val="24"/>
            <w:szCs w:val="24"/>
          </w:rPr>
          <w:t>https://pediaa.com/difference-between-open-and-closed-system/</w:t>
        </w:r>
      </w:hyperlink>
    </w:p>
    <w:p w14:paraId="3A37F228" w14:textId="623AEFC9" w:rsidR="007D1980" w:rsidRPr="007D1980" w:rsidRDefault="007D1980" w:rsidP="007D1980">
      <w:pPr>
        <w:spacing w:line="360" w:lineRule="exact"/>
        <w:rPr>
          <w:rFonts w:ascii="Arial" w:hAnsi="Arial" w:cs="Arial"/>
          <w:sz w:val="24"/>
          <w:szCs w:val="24"/>
        </w:rPr>
      </w:pPr>
    </w:p>
    <w:sectPr w:rsidR="007D1980" w:rsidRPr="007D1980" w:rsidSect="007D1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761D2"/>
    <w:multiLevelType w:val="hybridMultilevel"/>
    <w:tmpl w:val="EF4CF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NDA3MTQ0NjM0NzJQ0lEKTi0uzszPAykwrAUAVYE+yCwAAAA="/>
  </w:docVars>
  <w:rsids>
    <w:rsidRoot w:val="007D1980"/>
    <w:rsid w:val="00316829"/>
    <w:rsid w:val="007D1980"/>
    <w:rsid w:val="00852BEF"/>
    <w:rsid w:val="008F2A15"/>
    <w:rsid w:val="009B1EF1"/>
    <w:rsid w:val="00A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3A50"/>
  <w15:chartTrackingRefBased/>
  <w15:docId w15:val="{B49DD1E1-CA74-4078-BF50-347D5C51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9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D1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7D1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5">
    <w:name w:val="heading 5"/>
    <w:basedOn w:val="Normal"/>
    <w:link w:val="Heading5Char"/>
    <w:uiPriority w:val="9"/>
    <w:qFormat/>
    <w:rsid w:val="007D1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8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D198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D198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7D1980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customStyle="1" w:styleId="updated">
    <w:name w:val="updated"/>
    <w:basedOn w:val="DefaultParagraphFont"/>
    <w:rsid w:val="007D1980"/>
  </w:style>
  <w:style w:type="character" w:customStyle="1" w:styleId="fn">
    <w:name w:val="fn"/>
    <w:basedOn w:val="DefaultParagraphFont"/>
    <w:rsid w:val="007D1980"/>
  </w:style>
  <w:style w:type="character" w:styleId="Hyperlink">
    <w:name w:val="Hyperlink"/>
    <w:basedOn w:val="DefaultParagraphFont"/>
    <w:uiPriority w:val="99"/>
    <w:unhideWhenUsed/>
    <w:rsid w:val="007D19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D1980"/>
    <w:rPr>
      <w:b/>
      <w:bCs/>
    </w:rPr>
  </w:style>
  <w:style w:type="character" w:styleId="Emphasis">
    <w:name w:val="Emphasis"/>
    <w:basedOn w:val="DefaultParagraphFont"/>
    <w:uiPriority w:val="20"/>
    <w:qFormat/>
    <w:rsid w:val="007D1980"/>
    <w:rPr>
      <w:i/>
      <w:iCs/>
    </w:rPr>
  </w:style>
  <w:style w:type="paragraph" w:customStyle="1" w:styleId="wp-caption-text">
    <w:name w:val="wp-caption-text"/>
    <w:basedOn w:val="Normal"/>
    <w:rsid w:val="007D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7D19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5400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03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65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diaa.com/difference-between-open-and-closed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974</Characters>
  <Application>Microsoft Office Word</Application>
  <DocSecurity>0</DocSecurity>
  <Lines>8</Lines>
  <Paragraphs>2</Paragraphs>
  <ScaleCrop>false</ScaleCrop>
  <Company>Department of Education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LANHAM Bruce [Woodvale Secondary College]</dc:creator>
  <cp:keywords/>
  <dc:description/>
  <cp:lastModifiedBy>LANHAM Bruce [Woodvale Secondary College]</cp:lastModifiedBy>
  <cp:revision>3</cp:revision>
  <dcterms:created xsi:type="dcterms:W3CDTF">2022-02-06T08:45:00Z</dcterms:created>
  <dcterms:modified xsi:type="dcterms:W3CDTF">2022-02-06T09:02:00Z</dcterms:modified>
</cp:coreProperties>
</file>