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8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30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今天上午肖工说要把旧平台的人像导出，在平台中有上万条数据，一开始说让我们一张张下载，这样效率太低了。后面罗工说去智安小区平台直接导出即可。导出的是excel表格，有名字、身份证和人像，一次性导出一页，最多100条数据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今天下午苏工说商汤新平台里面会出现坐标错位的点位，需要同事进行检查，并升级。需要在平台上面去查看有哪些点位坐标错位的，有的话直接用对应的升级包。我们目前没有升级包，得先找出有问题的视频源。一般来说，前面几张没有问题的话则大概率没有问题了。我负责检查东外街道和赣江街道的视频源。以及检查了部分南外街道的视频源，发现了还是有好几个有问题的视频源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完成相应工作安排，了解区块链有关内容并整理。</w:t>
      </w:r>
    </w:p>
    <w:p>
      <w:pPr>
        <w:pStyle w:val="24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4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4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08-30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597D9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7367F1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155D6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CC20CBB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3011031F"/>
    <w:rsid w:val="301D7787"/>
    <w:rsid w:val="3044185E"/>
    <w:rsid w:val="30681F3B"/>
    <w:rsid w:val="30873823"/>
    <w:rsid w:val="30B27861"/>
    <w:rsid w:val="30E62DC3"/>
    <w:rsid w:val="310B2666"/>
    <w:rsid w:val="31446E77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BB7C22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E3247FD"/>
    <w:rsid w:val="6E4A6693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76114"/>
    <w:rsid w:val="73CA777F"/>
    <w:rsid w:val="73E6350D"/>
    <w:rsid w:val="73FA38EF"/>
    <w:rsid w:val="74014199"/>
    <w:rsid w:val="74156956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07B37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173000"/>
    <w:rsid w:val="7F336144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5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0"/>
    <w:qFormat/>
    <w:uiPriority w:val="99"/>
    <w:rPr>
      <w:sz w:val="18"/>
      <w:szCs w:val="18"/>
    </w:rPr>
  </w:style>
  <w:style w:type="paragraph" w:styleId="7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1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yperlink"/>
    <w:basedOn w:val="13"/>
    <w:semiHidden/>
    <w:unhideWhenUsed/>
    <w:uiPriority w:val="99"/>
    <w:rPr>
      <w:color w:val="0000FF"/>
      <w:u w:val="single"/>
    </w:rPr>
  </w:style>
  <w:style w:type="character" w:styleId="15">
    <w:name w:val="HTML Code"/>
    <w:basedOn w:val="13"/>
    <w:semiHidden/>
    <w:unhideWhenUsed/>
    <w:qFormat/>
    <w:uiPriority w:val="99"/>
    <w:rPr>
      <w:rFonts w:ascii="Courier New" w:hAnsi="Courier New"/>
      <w:sz w:val="20"/>
    </w:rPr>
  </w:style>
  <w:style w:type="character" w:styleId="16">
    <w:name w:val="footnote reference"/>
    <w:basedOn w:val="13"/>
    <w:qFormat/>
    <w:uiPriority w:val="99"/>
    <w:rPr>
      <w:vertAlign w:val="superscript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2">
    <w:name w:val="列出段落2"/>
    <w:basedOn w:val="1"/>
    <w:qFormat/>
    <w:uiPriority w:val="99"/>
    <w:pPr>
      <w:ind w:firstLine="420" w:firstLineChars="200"/>
    </w:pPr>
  </w:style>
  <w:style w:type="paragraph" w:customStyle="1" w:styleId="23">
    <w:name w:val="Char"/>
    <w:basedOn w:val="1"/>
    <w:qFormat/>
    <w:uiPriority w:val="0"/>
    <w:rPr>
      <w:rFonts w:ascii="Tahoma" w:hAnsi="Tahoma" w:cs="Tahoma"/>
      <w:sz w:val="24"/>
    </w:rPr>
  </w:style>
  <w:style w:type="paragraph" w:styleId="24">
    <w:name w:val="List Paragraph"/>
    <w:basedOn w:val="1"/>
    <w:qFormat/>
    <w:uiPriority w:val="99"/>
    <w:pPr>
      <w:ind w:firstLine="420" w:firstLineChars="200"/>
    </w:pPr>
  </w:style>
  <w:style w:type="character" w:customStyle="1" w:styleId="25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6">
    <w:name w:val="font41"/>
    <w:basedOn w:val="13"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7">
    <w:name w:val="font01"/>
    <w:basedOn w:val="13"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8">
    <w:name w:val="font11"/>
    <w:basedOn w:val="13"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524</Words>
  <Characters>676</Characters>
  <Lines>7</Lines>
  <Paragraphs>2</Paragraphs>
  <TotalTime>11</TotalTime>
  <ScaleCrop>false</ScaleCrop>
  <LinksUpToDate>false</LinksUpToDate>
  <CharactersWithSpaces>1043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2022-08-30T09:40:11Z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0DE973F54E9643A9B2EFE321ED487AB1</vt:lpwstr>
  </property>
</Properties>
</file>