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Senior Ticket Pricing Policy</w:t>
      </w:r>
    </w:p>
    <w:p>
      <w:r>
        <w:t>Disney parks offer discounted admission for older visitors under the rules below. On age: every visitor aged 65 or over qualifies for the senior rate and must show a valid identity document at the gate, such as an ID card, a passport or a senior citizen card. Tickets can be bought on the official website, in the official app, at the ticket windows, or through authorised travel agencies. Online purchases require the age to be entered accurately, and an in-person purchase must be made by the visitor holding the document.</w:t>
      </w:r>
    </w:p>
    <w:p>
      <w:r>
        <w:t>Prices differ by resort and by date. At Shanghai Disney Resort the senior ticket is 75 percent of the standard price on regular days and about 85 percent on designated peak days. Hong Kong Disneyland charges a flat 50 percent of the standard price. Tokyo Disney Resort and Disneyland Paris have no dedicated senior ticket, although Paris offers date-specific discounts to visitors over 60.</w:t>
      </w:r>
    </w:p>
    <w:p>
      <w:r>
        <w:t>On document checks: the date of birth must be clearly legible and the photograph must match the bearer. Overseas visitors may use a local senior citizen card or a passport, and a document in a foreign language must be accompanied by a notarised translation. If the details are unclear, the visitor may be asked to sign a declaration and submit supporting evidence later.</w:t>
      </w:r>
    </w:p>
    <w:p>
      <w:r>
        <w:t>The policy carries three extra benefits: a commemorative badge on the visitor's birthday against a valid document; a senior set-menu discount at selected restaurants; and priority handling for wheelchair rental. Companions are not covered by the discount, and each senior visitor may take at most two companions through the priority lane.</w:t>
      </w:r>
    </w:p>
    <w:p>
      <w:r>
        <w:t>Prices are reviewed every January against the consumer price index, and the adjustment is normally no more than five percent. During major festivals such as New Year and Christmas the senior ticket is limited in number and must be booked three days ahead. If the park closes because of a typhoon or heavy rain, the ticket can be rescheduled within 30 days.</w:t>
      </w:r>
    </w:p>
    <w:p>
      <w:r>
        <w:t>Refund rules are explicit: an unused ticket can be refunded or rescheduled free of charge up to seven days before expiry, a ten percent fee applies from three days before, and nothing is refunded or changed within 48 hours. A refund on medical grounds requires a diagnosis from a top-tier hospital.</w:t>
      </w:r>
    </w:p>
    <w:p>
      <w:r>
        <w:t>Visitors over 65 get two hours of free baggage storage, charged at half price beyond that. Mobility scooter rental gives seniors priority, and same-day vehicles can be reserved before 10:00.</w:t>
      </w:r>
    </w:p>
    <w:p>
      <w:r>
        <w:t>Older visitors are advised to avoid weekends and public holidays and to arrive before 10:00 between Tuesday and Thursday. Comfortable walking shoes are recommended, along with any regular medication. Every first-aid point stocks emergency medicines for conditions common in older visitors and dispenses them free of charge.</w:t>
      </w:r>
    </w:p>
    <w:p>
      <w:r>
        <w:t>Shanghai Disney Resort runs a dedicated senior queue at popular attractions such as Soaring Over the Horizon and Pirates of the Caribbean, cutting the average wait by about forty percent. Hong Kong Disneyland offers heated seating on gentle attractions such as it's a small world and the Rainforest cruise. Tokyo DisneySea lends trilingual audio guides to older visitors free of charge.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