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B1271" w14:textId="77777777" w:rsidR="001C1251" w:rsidRDefault="00A24D89">
      <w:pPr>
        <w:spacing w:before="700"/>
        <w:jc w:val="center"/>
      </w:pPr>
      <w:r>
        <w:rPr>
          <w:b/>
          <w:color w:val="1F4E79"/>
          <w:sz w:val="30"/>
        </w:rPr>
        <w:t>SONY ST-SA3ES</w:t>
      </w:r>
    </w:p>
    <w:p w14:paraId="0C6F4A80" w14:textId="77777777" w:rsidR="001C1251" w:rsidRDefault="00A24D89">
      <w:pPr>
        <w:jc w:val="center"/>
      </w:pPr>
      <w:r>
        <w:rPr>
          <w:b/>
          <w:color w:val="17365D"/>
          <w:sz w:val="52"/>
        </w:rPr>
        <w:t>ESP32 RDS Interface Reference</w:t>
      </w:r>
    </w:p>
    <w:p w14:paraId="2489D4FD" w14:textId="77777777" w:rsidR="001C1251" w:rsidRDefault="00A24D89">
      <w:pPr>
        <w:jc w:val="center"/>
      </w:pPr>
      <w:r>
        <w:rPr>
          <w:i/>
          <w:color w:val="646464"/>
          <w:sz w:val="24"/>
        </w:rPr>
        <w:t>Experimental decoding, protocol baseline and injection design</w:t>
      </w:r>
    </w:p>
    <w:tbl>
      <w:tblPr>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9936"/>
      </w:tblGrid>
      <w:tr w:rsidR="001C1251" w14:paraId="59B27D82" w14:textId="77777777">
        <w:trPr>
          <w:jc w:val="center"/>
        </w:trPr>
        <w:tc>
          <w:tcPr>
            <w:tcW w:w="9936" w:type="dxa"/>
            <w:shd w:val="clear" w:color="auto" w:fill="DCE6F1"/>
            <w:tcMar>
              <w:top w:w="140" w:type="dxa"/>
              <w:left w:w="170" w:type="dxa"/>
              <w:bottom w:w="140" w:type="dxa"/>
              <w:right w:w="170" w:type="dxa"/>
            </w:tcMar>
          </w:tcPr>
          <w:p w14:paraId="56BCA222" w14:textId="77777777" w:rsidR="001C1251" w:rsidRDefault="00A24D89">
            <w:pPr>
              <w:spacing w:after="60"/>
            </w:pPr>
            <w:r>
              <w:rPr>
                <w:b/>
                <w:color w:val="17365D"/>
              </w:rPr>
              <w:t>Purpose</w:t>
            </w:r>
          </w:p>
          <w:p w14:paraId="1DA4E359" w14:textId="77777777" w:rsidR="001C1251" w:rsidRDefault="00A24D89">
            <w:pPr>
              <w:spacing w:after="0"/>
            </w:pPr>
            <w:r>
              <w:t>Document the verified RDS clock/data interface between the SAA6579T demodulator and the Sony controller, preserve the decoded evidence, and define the baseline required to implement an ESP32-generated RDS stream for the original Sony display.</w:t>
            </w:r>
          </w:p>
        </w:tc>
      </w:tr>
    </w:tbl>
    <w:p w14:paraId="2F85DC90" w14:textId="77777777" w:rsidR="001C1251" w:rsidRDefault="001C1251">
      <w:pPr>
        <w:spacing w:after="20"/>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592"/>
        <w:gridCol w:w="6912"/>
      </w:tblGrid>
      <w:tr w:rsidR="001C1251" w14:paraId="729DBC75" w14:textId="77777777">
        <w:trPr>
          <w:tblHeader/>
          <w:jc w:val="center"/>
        </w:trPr>
        <w:tc>
          <w:tcPr>
            <w:tcW w:w="2592" w:type="dxa"/>
            <w:shd w:val="clear" w:color="auto" w:fill="1F4E79"/>
            <w:tcMar>
              <w:top w:w="100" w:type="dxa"/>
              <w:left w:w="120" w:type="dxa"/>
              <w:bottom w:w="100" w:type="dxa"/>
              <w:right w:w="120" w:type="dxa"/>
            </w:tcMar>
            <w:vAlign w:val="center"/>
          </w:tcPr>
          <w:p w14:paraId="3D6B4F36" w14:textId="77777777" w:rsidR="001C1251" w:rsidRDefault="00A24D89">
            <w:pPr>
              <w:jc w:val="center"/>
            </w:pPr>
            <w:r>
              <w:rPr>
                <w:b/>
                <w:color w:val="FFFFFF"/>
                <w:sz w:val="18"/>
              </w:rPr>
              <w:t>Item</w:t>
            </w:r>
          </w:p>
        </w:tc>
        <w:tc>
          <w:tcPr>
            <w:tcW w:w="6912" w:type="dxa"/>
            <w:shd w:val="clear" w:color="auto" w:fill="1F4E79"/>
            <w:tcMar>
              <w:top w:w="100" w:type="dxa"/>
              <w:left w:w="120" w:type="dxa"/>
              <w:bottom w:w="100" w:type="dxa"/>
              <w:right w:w="120" w:type="dxa"/>
            </w:tcMar>
            <w:vAlign w:val="center"/>
          </w:tcPr>
          <w:p w14:paraId="58CAAEB8" w14:textId="77777777" w:rsidR="001C1251" w:rsidRDefault="00A24D89">
            <w:pPr>
              <w:jc w:val="center"/>
            </w:pPr>
            <w:r>
              <w:rPr>
                <w:b/>
                <w:color w:val="FFFFFF"/>
                <w:sz w:val="18"/>
              </w:rPr>
              <w:t>Value</w:t>
            </w:r>
          </w:p>
        </w:tc>
      </w:tr>
      <w:tr w:rsidR="001C1251" w14:paraId="7328A682" w14:textId="77777777">
        <w:trPr>
          <w:cantSplit/>
          <w:jc w:val="center"/>
        </w:trPr>
        <w:tc>
          <w:tcPr>
            <w:tcW w:w="2592" w:type="dxa"/>
            <w:tcMar>
              <w:top w:w="100" w:type="dxa"/>
              <w:left w:w="120" w:type="dxa"/>
              <w:bottom w:w="100" w:type="dxa"/>
              <w:right w:w="120" w:type="dxa"/>
            </w:tcMar>
            <w:vAlign w:val="center"/>
          </w:tcPr>
          <w:p w14:paraId="2853B8C2" w14:textId="77777777" w:rsidR="001C1251" w:rsidRDefault="00A24D89">
            <w:pPr>
              <w:spacing w:after="0"/>
            </w:pPr>
            <w:r>
              <w:rPr>
                <w:sz w:val="18"/>
              </w:rPr>
              <w:t>Status</w:t>
            </w:r>
          </w:p>
        </w:tc>
        <w:tc>
          <w:tcPr>
            <w:tcW w:w="6912" w:type="dxa"/>
            <w:tcMar>
              <w:top w:w="100" w:type="dxa"/>
              <w:left w:w="120" w:type="dxa"/>
              <w:bottom w:w="100" w:type="dxa"/>
              <w:right w:w="120" w:type="dxa"/>
            </w:tcMar>
            <w:vAlign w:val="center"/>
          </w:tcPr>
          <w:p w14:paraId="2EE3C5D1" w14:textId="77777777" w:rsidR="001C1251" w:rsidRDefault="00A24D89">
            <w:pPr>
              <w:spacing w:after="0"/>
            </w:pPr>
            <w:r>
              <w:rPr>
                <w:sz w:val="18"/>
              </w:rPr>
              <w:t>Experimentally decoded at the RDS group level</w:t>
            </w:r>
          </w:p>
        </w:tc>
      </w:tr>
      <w:tr w:rsidR="001C1251" w14:paraId="5B77DF27" w14:textId="77777777">
        <w:trPr>
          <w:cantSplit/>
          <w:jc w:val="center"/>
        </w:trPr>
        <w:tc>
          <w:tcPr>
            <w:tcW w:w="2592" w:type="dxa"/>
            <w:tcMar>
              <w:top w:w="100" w:type="dxa"/>
              <w:left w:w="120" w:type="dxa"/>
              <w:bottom w:w="100" w:type="dxa"/>
              <w:right w:w="120" w:type="dxa"/>
            </w:tcMar>
            <w:vAlign w:val="center"/>
          </w:tcPr>
          <w:p w14:paraId="7988C348" w14:textId="77777777" w:rsidR="001C1251" w:rsidRDefault="00A24D89">
            <w:pPr>
              <w:spacing w:after="0"/>
            </w:pPr>
            <w:r>
              <w:rPr>
                <w:sz w:val="18"/>
              </w:rPr>
              <w:t>Verified sample</w:t>
            </w:r>
          </w:p>
        </w:tc>
        <w:tc>
          <w:tcPr>
            <w:tcW w:w="6912" w:type="dxa"/>
            <w:tcMar>
              <w:top w:w="100" w:type="dxa"/>
              <w:left w:w="120" w:type="dxa"/>
              <w:bottom w:w="100" w:type="dxa"/>
              <w:right w:w="120" w:type="dxa"/>
            </w:tcMar>
            <w:vAlign w:val="center"/>
          </w:tcPr>
          <w:p w14:paraId="0EB89D51" w14:textId="77777777" w:rsidR="001C1251" w:rsidRDefault="00A24D89">
            <w:pPr>
              <w:spacing w:after="0"/>
            </w:pPr>
            <w:r>
              <w:rPr>
                <w:sz w:val="18"/>
              </w:rPr>
              <w:t>5965 consecutive samples from the 20 kHz capture</w:t>
            </w:r>
          </w:p>
        </w:tc>
      </w:tr>
      <w:tr w:rsidR="001C1251" w14:paraId="04DAF117" w14:textId="77777777">
        <w:trPr>
          <w:cantSplit/>
          <w:jc w:val="center"/>
        </w:trPr>
        <w:tc>
          <w:tcPr>
            <w:tcW w:w="2592" w:type="dxa"/>
            <w:tcMar>
              <w:top w:w="100" w:type="dxa"/>
              <w:left w:w="120" w:type="dxa"/>
              <w:bottom w:w="100" w:type="dxa"/>
              <w:right w:w="120" w:type="dxa"/>
            </w:tcMar>
            <w:vAlign w:val="center"/>
          </w:tcPr>
          <w:p w14:paraId="20B8B3E3" w14:textId="77777777" w:rsidR="001C1251" w:rsidRDefault="00A24D89">
            <w:pPr>
              <w:spacing w:after="0"/>
            </w:pPr>
            <w:r>
              <w:rPr>
                <w:sz w:val="18"/>
              </w:rPr>
              <w:t>Station PI</w:t>
            </w:r>
          </w:p>
        </w:tc>
        <w:tc>
          <w:tcPr>
            <w:tcW w:w="6912" w:type="dxa"/>
            <w:tcMar>
              <w:top w:w="100" w:type="dxa"/>
              <w:left w:w="120" w:type="dxa"/>
              <w:bottom w:w="100" w:type="dxa"/>
              <w:right w:w="120" w:type="dxa"/>
            </w:tcMar>
            <w:vAlign w:val="center"/>
          </w:tcPr>
          <w:p w14:paraId="68D9C156" w14:textId="77777777" w:rsidR="001C1251" w:rsidRDefault="00A24D89">
            <w:pPr>
              <w:spacing w:after="0"/>
            </w:pPr>
            <w:r>
              <w:rPr>
                <w:sz w:val="18"/>
              </w:rPr>
              <w:t>0x89FF</w:t>
            </w:r>
          </w:p>
        </w:tc>
      </w:tr>
      <w:tr w:rsidR="001C1251" w14:paraId="18A71443" w14:textId="77777777">
        <w:trPr>
          <w:cantSplit/>
          <w:jc w:val="center"/>
        </w:trPr>
        <w:tc>
          <w:tcPr>
            <w:tcW w:w="2592" w:type="dxa"/>
            <w:tcMar>
              <w:top w:w="100" w:type="dxa"/>
              <w:left w:w="120" w:type="dxa"/>
              <w:bottom w:w="100" w:type="dxa"/>
              <w:right w:w="120" w:type="dxa"/>
            </w:tcMar>
            <w:vAlign w:val="center"/>
          </w:tcPr>
          <w:p w14:paraId="5E5FA199" w14:textId="77777777" w:rsidR="001C1251" w:rsidRDefault="00A24D89">
            <w:pPr>
              <w:spacing w:after="0"/>
            </w:pPr>
            <w:r>
              <w:rPr>
                <w:sz w:val="18"/>
              </w:rPr>
              <w:t>Verified PS evidence</w:t>
            </w:r>
          </w:p>
        </w:tc>
        <w:tc>
          <w:tcPr>
            <w:tcW w:w="6912" w:type="dxa"/>
            <w:tcMar>
              <w:top w:w="100" w:type="dxa"/>
              <w:left w:w="120" w:type="dxa"/>
              <w:bottom w:w="100" w:type="dxa"/>
              <w:right w:w="120" w:type="dxa"/>
            </w:tcMar>
            <w:vAlign w:val="center"/>
          </w:tcPr>
          <w:p w14:paraId="15C744CC" w14:textId="77777777" w:rsidR="001C1251" w:rsidRDefault="00A24D89">
            <w:pPr>
              <w:spacing w:after="0"/>
            </w:pPr>
            <w:r>
              <w:rPr>
                <w:sz w:val="18"/>
              </w:rPr>
              <w:t>Block D = 0x464D = "FM"</w:t>
            </w:r>
          </w:p>
        </w:tc>
      </w:tr>
      <w:tr w:rsidR="001C1251" w14:paraId="192ED3B8" w14:textId="77777777">
        <w:trPr>
          <w:cantSplit/>
          <w:jc w:val="center"/>
        </w:trPr>
        <w:tc>
          <w:tcPr>
            <w:tcW w:w="2592" w:type="dxa"/>
            <w:tcMar>
              <w:top w:w="100" w:type="dxa"/>
              <w:left w:w="120" w:type="dxa"/>
              <w:bottom w:w="100" w:type="dxa"/>
              <w:right w:w="120" w:type="dxa"/>
            </w:tcMar>
            <w:vAlign w:val="center"/>
          </w:tcPr>
          <w:p w14:paraId="5CC1131F" w14:textId="77777777" w:rsidR="001C1251" w:rsidRDefault="00A24D89">
            <w:pPr>
              <w:spacing w:after="0"/>
            </w:pPr>
            <w:r>
              <w:rPr>
                <w:sz w:val="18"/>
              </w:rPr>
              <w:t>Verified RadioText evidence</w:t>
            </w:r>
          </w:p>
        </w:tc>
        <w:tc>
          <w:tcPr>
            <w:tcW w:w="6912" w:type="dxa"/>
            <w:tcMar>
              <w:top w:w="100" w:type="dxa"/>
              <w:left w:w="120" w:type="dxa"/>
              <w:bottom w:w="100" w:type="dxa"/>
              <w:right w:w="120" w:type="dxa"/>
            </w:tcMar>
            <w:vAlign w:val="center"/>
          </w:tcPr>
          <w:p w14:paraId="760782B8" w14:textId="77777777" w:rsidR="001C1251" w:rsidRDefault="00A24D89">
            <w:pPr>
              <w:spacing w:after="0"/>
            </w:pPr>
            <w:r>
              <w:rPr>
                <w:sz w:val="18"/>
              </w:rPr>
              <w:t>Blocks C/D = 0x4D2C 0x2056 = "M, V"</w:t>
            </w:r>
          </w:p>
        </w:tc>
      </w:tr>
      <w:tr w:rsidR="001C1251" w14:paraId="1AB47EE2" w14:textId="77777777">
        <w:trPr>
          <w:cantSplit/>
          <w:jc w:val="center"/>
        </w:trPr>
        <w:tc>
          <w:tcPr>
            <w:tcW w:w="2592" w:type="dxa"/>
            <w:tcMar>
              <w:top w:w="100" w:type="dxa"/>
              <w:left w:w="120" w:type="dxa"/>
              <w:bottom w:w="100" w:type="dxa"/>
              <w:right w:w="120" w:type="dxa"/>
            </w:tcMar>
            <w:vAlign w:val="center"/>
          </w:tcPr>
          <w:p w14:paraId="347CEB86" w14:textId="77777777" w:rsidR="001C1251" w:rsidRDefault="00A24D89">
            <w:pPr>
              <w:spacing w:after="0"/>
            </w:pPr>
            <w:r>
              <w:rPr>
                <w:sz w:val="18"/>
              </w:rPr>
              <w:t>Primary next step</w:t>
            </w:r>
          </w:p>
        </w:tc>
        <w:tc>
          <w:tcPr>
            <w:tcW w:w="6912" w:type="dxa"/>
            <w:tcMar>
              <w:top w:w="100" w:type="dxa"/>
              <w:left w:w="120" w:type="dxa"/>
              <w:bottom w:w="100" w:type="dxa"/>
              <w:right w:w="120" w:type="dxa"/>
            </w:tcMar>
            <w:vAlign w:val="center"/>
          </w:tcPr>
          <w:p w14:paraId="37643791" w14:textId="77777777" w:rsidR="001C1251" w:rsidRDefault="00A24D89">
            <w:pPr>
              <w:spacing w:after="0"/>
            </w:pPr>
            <w:r>
              <w:rPr>
                <w:sz w:val="18"/>
              </w:rPr>
              <w:t>ESP32 replay of valid captured groups through a safe 3.3 V-to-5 V interface</w:t>
            </w:r>
          </w:p>
        </w:tc>
      </w:tr>
    </w:tbl>
    <w:p w14:paraId="19746957" w14:textId="77777777" w:rsidR="001C1251" w:rsidRDefault="001C1251">
      <w:pPr>
        <w:spacing w:after="20"/>
      </w:pPr>
    </w:p>
    <w:tbl>
      <w:tblPr>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9936"/>
      </w:tblGrid>
      <w:tr w:rsidR="001C1251" w14:paraId="6680D18B" w14:textId="77777777">
        <w:trPr>
          <w:jc w:val="center"/>
        </w:trPr>
        <w:tc>
          <w:tcPr>
            <w:tcW w:w="9936" w:type="dxa"/>
            <w:shd w:val="clear" w:color="auto" w:fill="E2F0D9"/>
            <w:tcMar>
              <w:top w:w="140" w:type="dxa"/>
              <w:left w:w="170" w:type="dxa"/>
              <w:bottom w:w="140" w:type="dxa"/>
              <w:right w:w="170" w:type="dxa"/>
            </w:tcMar>
          </w:tcPr>
          <w:p w14:paraId="21F9DBCA" w14:textId="77777777" w:rsidR="001C1251" w:rsidRDefault="00A24D89">
            <w:pPr>
              <w:spacing w:after="60"/>
            </w:pPr>
            <w:r>
              <w:rPr>
                <w:b/>
                <w:color w:val="17365D"/>
              </w:rPr>
              <w:t>Decision on more capture data</w:t>
            </w:r>
          </w:p>
          <w:p w14:paraId="09719C2B" w14:textId="77777777" w:rsidR="001C1251" w:rsidRDefault="00A24D89">
            <w:pPr>
              <w:spacing w:after="0"/>
            </w:pPr>
            <w:r>
              <w:t>No additional capture is required to establish this implementation baseline. The current sample proves valid RDS CRC framing, PI 0x89FF, a Group 0A PS segment and a Group 2A RadioText segment. A second non-overlapping sample is recommended later to validate all four PS segments, more RadioText positions and repetition behaviour before final firmware acceptance.</w:t>
            </w:r>
          </w:p>
        </w:tc>
      </w:tr>
    </w:tbl>
    <w:p w14:paraId="76F3BCFA" w14:textId="77777777" w:rsidR="001C1251" w:rsidRDefault="001C1251">
      <w:pPr>
        <w:spacing w:after="20"/>
      </w:pPr>
    </w:p>
    <w:p w14:paraId="7FA5A9D8" w14:textId="77777777" w:rsidR="001C1251" w:rsidRDefault="00A24D89">
      <w:r>
        <w:br w:type="page"/>
      </w:r>
    </w:p>
    <w:p w14:paraId="1171BA62" w14:textId="77777777" w:rsidR="001C1251" w:rsidRDefault="00A24D89">
      <w:pPr>
        <w:pStyle w:val="Heading1"/>
      </w:pPr>
      <w:r>
        <w:lastRenderedPageBreak/>
        <w:t>1. Scope and design boundary</w:t>
      </w:r>
    </w:p>
    <w:p w14:paraId="5307FF44" w14:textId="77777777" w:rsidR="001C1251" w:rsidRDefault="00A24D89">
      <w:r>
        <w:t>The goal is not to generate an FM multiplex signal or a 57 kHz RDS subcarrier. The Sony tuner already uses an SAA6579T demodulator. That device outputs recovered RDS data and a recovered RDS clock for processing by the Sony controller. The ESP32 implementation will target this post-demodulator interface.</w:t>
      </w:r>
    </w:p>
    <w:tbl>
      <w:tblPr>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9936"/>
      </w:tblGrid>
      <w:tr w:rsidR="001C1251" w14:paraId="5CD340A4" w14:textId="77777777">
        <w:trPr>
          <w:jc w:val="center"/>
        </w:trPr>
        <w:tc>
          <w:tcPr>
            <w:tcW w:w="9936" w:type="dxa"/>
            <w:shd w:val="clear" w:color="auto" w:fill="DCE6F1"/>
            <w:tcMar>
              <w:top w:w="140" w:type="dxa"/>
              <w:left w:w="170" w:type="dxa"/>
              <w:bottom w:w="140" w:type="dxa"/>
              <w:right w:w="170" w:type="dxa"/>
            </w:tcMar>
          </w:tcPr>
          <w:p w14:paraId="74D8C059" w14:textId="77777777" w:rsidR="001C1251" w:rsidRDefault="00A24D89">
            <w:pPr>
              <w:spacing w:after="60"/>
            </w:pPr>
            <w:r>
              <w:rPr>
                <w:b/>
                <w:color w:val="17365D"/>
              </w:rPr>
              <w:t>Core design rule</w:t>
            </w:r>
          </w:p>
          <w:p w14:paraId="3A57FEB5" w14:textId="77777777" w:rsidR="001C1251" w:rsidRDefault="00A24D89">
            <w:pPr>
              <w:spacing w:after="0"/>
            </w:pPr>
            <w:r>
              <w:t>Generate the same recovered clock/data stream that the SAA6579T presents to the Sony controller. Do not implement FM modulation, 57 kHz subcarrier generation, biphase decoding or differential decoding in the injection path.</w:t>
            </w:r>
          </w:p>
        </w:tc>
      </w:tr>
    </w:tbl>
    <w:p w14:paraId="2F63BA15" w14:textId="77777777" w:rsidR="001C1251" w:rsidRDefault="001C1251">
      <w:pPr>
        <w:spacing w:after="20"/>
      </w:pPr>
    </w:p>
    <w:p w14:paraId="1FE67DB0" w14:textId="77777777" w:rsidR="001C1251" w:rsidRDefault="00A24D89">
      <w:r>
        <w:t>This note complements the existing FM frequency-control baseline. That separate interface lets the ESP32 observe the frequency requested by the original controller, while the RDS interface provides a route for presenting station names and stream metadata through the Sony controller and original display.</w:t>
      </w:r>
    </w:p>
    <w:p w14:paraId="68709C68" w14:textId="77777777" w:rsidR="001C1251" w:rsidRDefault="00A24D89">
      <w:pPr>
        <w:pStyle w:val="Heading1"/>
      </w:pPr>
      <w:r>
        <w:t>2. Physical interface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728"/>
        <w:gridCol w:w="1008"/>
        <w:gridCol w:w="1728"/>
        <w:gridCol w:w="5040"/>
      </w:tblGrid>
      <w:tr w:rsidR="001C1251" w14:paraId="657A9430" w14:textId="77777777">
        <w:trPr>
          <w:tblHeader/>
          <w:jc w:val="center"/>
        </w:trPr>
        <w:tc>
          <w:tcPr>
            <w:tcW w:w="1728" w:type="dxa"/>
            <w:shd w:val="clear" w:color="auto" w:fill="1F4E79"/>
            <w:tcMar>
              <w:top w:w="100" w:type="dxa"/>
              <w:left w:w="120" w:type="dxa"/>
              <w:bottom w:w="100" w:type="dxa"/>
              <w:right w:w="120" w:type="dxa"/>
            </w:tcMar>
            <w:vAlign w:val="center"/>
          </w:tcPr>
          <w:p w14:paraId="432D28F5" w14:textId="77777777" w:rsidR="001C1251" w:rsidRDefault="00A24D89">
            <w:pPr>
              <w:jc w:val="center"/>
            </w:pPr>
            <w:r>
              <w:rPr>
                <w:b/>
                <w:color w:val="FFFFFF"/>
                <w:sz w:val="18"/>
              </w:rPr>
              <w:t>Connector</w:t>
            </w:r>
          </w:p>
        </w:tc>
        <w:tc>
          <w:tcPr>
            <w:tcW w:w="1008" w:type="dxa"/>
            <w:shd w:val="clear" w:color="auto" w:fill="1F4E79"/>
            <w:tcMar>
              <w:top w:w="100" w:type="dxa"/>
              <w:left w:w="120" w:type="dxa"/>
              <w:bottom w:w="100" w:type="dxa"/>
              <w:right w:w="120" w:type="dxa"/>
            </w:tcMar>
            <w:vAlign w:val="center"/>
          </w:tcPr>
          <w:p w14:paraId="36891D6A" w14:textId="77777777" w:rsidR="001C1251" w:rsidRDefault="00A24D89">
            <w:pPr>
              <w:jc w:val="center"/>
            </w:pPr>
            <w:r>
              <w:rPr>
                <w:b/>
                <w:color w:val="FFFFFF"/>
                <w:sz w:val="18"/>
              </w:rPr>
              <w:t>Pin</w:t>
            </w:r>
          </w:p>
        </w:tc>
        <w:tc>
          <w:tcPr>
            <w:tcW w:w="1728" w:type="dxa"/>
            <w:shd w:val="clear" w:color="auto" w:fill="1F4E79"/>
            <w:tcMar>
              <w:top w:w="100" w:type="dxa"/>
              <w:left w:w="120" w:type="dxa"/>
              <w:bottom w:w="100" w:type="dxa"/>
              <w:right w:w="120" w:type="dxa"/>
            </w:tcMar>
            <w:vAlign w:val="center"/>
          </w:tcPr>
          <w:p w14:paraId="453A4040" w14:textId="77777777" w:rsidR="001C1251" w:rsidRDefault="00A24D89">
            <w:pPr>
              <w:jc w:val="center"/>
            </w:pPr>
            <w:r>
              <w:rPr>
                <w:b/>
                <w:color w:val="FFFFFF"/>
                <w:sz w:val="18"/>
              </w:rPr>
              <w:t>Sony label</w:t>
            </w:r>
          </w:p>
        </w:tc>
        <w:tc>
          <w:tcPr>
            <w:tcW w:w="5040" w:type="dxa"/>
            <w:shd w:val="clear" w:color="auto" w:fill="1F4E79"/>
            <w:tcMar>
              <w:top w:w="100" w:type="dxa"/>
              <w:left w:w="120" w:type="dxa"/>
              <w:bottom w:w="100" w:type="dxa"/>
              <w:right w:w="120" w:type="dxa"/>
            </w:tcMar>
            <w:vAlign w:val="center"/>
          </w:tcPr>
          <w:p w14:paraId="66BFC1CC" w14:textId="77777777" w:rsidR="001C1251" w:rsidRDefault="00A24D89">
            <w:pPr>
              <w:jc w:val="center"/>
            </w:pPr>
            <w:r>
              <w:rPr>
                <w:b/>
                <w:color w:val="FFFFFF"/>
                <w:sz w:val="18"/>
              </w:rPr>
              <w:t>RDS role</w:t>
            </w:r>
          </w:p>
        </w:tc>
      </w:tr>
      <w:tr w:rsidR="001C1251" w14:paraId="007465F1" w14:textId="77777777">
        <w:trPr>
          <w:cantSplit/>
          <w:jc w:val="center"/>
        </w:trPr>
        <w:tc>
          <w:tcPr>
            <w:tcW w:w="1728" w:type="dxa"/>
            <w:tcMar>
              <w:top w:w="100" w:type="dxa"/>
              <w:left w:w="120" w:type="dxa"/>
              <w:bottom w:w="100" w:type="dxa"/>
              <w:right w:w="120" w:type="dxa"/>
            </w:tcMar>
            <w:vAlign w:val="center"/>
          </w:tcPr>
          <w:p w14:paraId="2A93D08D" w14:textId="77777777" w:rsidR="001C1251" w:rsidRDefault="00A24D89">
            <w:pPr>
              <w:spacing w:after="0"/>
              <w:jc w:val="center"/>
            </w:pPr>
            <w:r>
              <w:rPr>
                <w:sz w:val="18"/>
              </w:rPr>
              <w:t>CN701</w:t>
            </w:r>
          </w:p>
        </w:tc>
        <w:tc>
          <w:tcPr>
            <w:tcW w:w="1008" w:type="dxa"/>
            <w:tcMar>
              <w:top w:w="100" w:type="dxa"/>
              <w:left w:w="120" w:type="dxa"/>
              <w:bottom w:w="100" w:type="dxa"/>
              <w:right w:w="120" w:type="dxa"/>
            </w:tcMar>
            <w:vAlign w:val="center"/>
          </w:tcPr>
          <w:p w14:paraId="03B48645" w14:textId="77777777" w:rsidR="001C1251" w:rsidRDefault="00A24D89">
            <w:pPr>
              <w:spacing w:after="0"/>
            </w:pPr>
            <w:r>
              <w:rPr>
                <w:sz w:val="18"/>
              </w:rPr>
              <w:t>5</w:t>
            </w:r>
          </w:p>
        </w:tc>
        <w:tc>
          <w:tcPr>
            <w:tcW w:w="1728" w:type="dxa"/>
            <w:tcMar>
              <w:top w:w="100" w:type="dxa"/>
              <w:left w:w="120" w:type="dxa"/>
              <w:bottom w:w="100" w:type="dxa"/>
              <w:right w:w="120" w:type="dxa"/>
            </w:tcMar>
            <w:vAlign w:val="center"/>
          </w:tcPr>
          <w:p w14:paraId="3F8FBEC3" w14:textId="77777777" w:rsidR="001C1251" w:rsidRDefault="00A24D89">
            <w:pPr>
              <w:spacing w:after="0"/>
            </w:pPr>
            <w:r>
              <w:rPr>
                <w:sz w:val="18"/>
              </w:rPr>
              <w:t>RDS-C</w:t>
            </w:r>
          </w:p>
        </w:tc>
        <w:tc>
          <w:tcPr>
            <w:tcW w:w="5040" w:type="dxa"/>
            <w:tcMar>
              <w:top w:w="100" w:type="dxa"/>
              <w:left w:w="120" w:type="dxa"/>
              <w:bottom w:w="100" w:type="dxa"/>
              <w:right w:w="120" w:type="dxa"/>
            </w:tcMar>
            <w:vAlign w:val="center"/>
          </w:tcPr>
          <w:p w14:paraId="08961370" w14:textId="77777777" w:rsidR="001C1251" w:rsidRDefault="00A24D89">
            <w:pPr>
              <w:spacing w:after="0"/>
            </w:pPr>
            <w:r>
              <w:rPr>
                <w:sz w:val="18"/>
              </w:rPr>
              <w:t>Recovered RDS clock input to the Sony controller</w:t>
            </w:r>
          </w:p>
        </w:tc>
      </w:tr>
      <w:tr w:rsidR="001C1251" w14:paraId="687C3493" w14:textId="77777777">
        <w:trPr>
          <w:cantSplit/>
          <w:jc w:val="center"/>
        </w:trPr>
        <w:tc>
          <w:tcPr>
            <w:tcW w:w="1728" w:type="dxa"/>
            <w:tcMar>
              <w:top w:w="100" w:type="dxa"/>
              <w:left w:w="120" w:type="dxa"/>
              <w:bottom w:w="100" w:type="dxa"/>
              <w:right w:w="120" w:type="dxa"/>
            </w:tcMar>
            <w:vAlign w:val="center"/>
          </w:tcPr>
          <w:p w14:paraId="0C776F26" w14:textId="77777777" w:rsidR="001C1251" w:rsidRDefault="00A24D89">
            <w:pPr>
              <w:spacing w:after="0"/>
              <w:jc w:val="center"/>
            </w:pPr>
            <w:r>
              <w:rPr>
                <w:sz w:val="18"/>
              </w:rPr>
              <w:t>CN702</w:t>
            </w:r>
          </w:p>
        </w:tc>
        <w:tc>
          <w:tcPr>
            <w:tcW w:w="1008" w:type="dxa"/>
            <w:tcMar>
              <w:top w:w="100" w:type="dxa"/>
              <w:left w:w="120" w:type="dxa"/>
              <w:bottom w:w="100" w:type="dxa"/>
              <w:right w:w="120" w:type="dxa"/>
            </w:tcMar>
            <w:vAlign w:val="center"/>
          </w:tcPr>
          <w:p w14:paraId="5CEFB8CE" w14:textId="77777777" w:rsidR="001C1251" w:rsidRDefault="00A24D89">
            <w:pPr>
              <w:spacing w:after="0"/>
            </w:pPr>
            <w:r>
              <w:rPr>
                <w:sz w:val="18"/>
              </w:rPr>
              <w:t>6</w:t>
            </w:r>
          </w:p>
        </w:tc>
        <w:tc>
          <w:tcPr>
            <w:tcW w:w="1728" w:type="dxa"/>
            <w:tcMar>
              <w:top w:w="100" w:type="dxa"/>
              <w:left w:w="120" w:type="dxa"/>
              <w:bottom w:w="100" w:type="dxa"/>
              <w:right w:w="120" w:type="dxa"/>
            </w:tcMar>
            <w:vAlign w:val="center"/>
          </w:tcPr>
          <w:p w14:paraId="73919E6C" w14:textId="77777777" w:rsidR="001C1251" w:rsidRDefault="00A24D89">
            <w:pPr>
              <w:spacing w:after="0"/>
            </w:pPr>
            <w:r>
              <w:rPr>
                <w:sz w:val="18"/>
              </w:rPr>
              <w:t>RDS-D</w:t>
            </w:r>
          </w:p>
        </w:tc>
        <w:tc>
          <w:tcPr>
            <w:tcW w:w="5040" w:type="dxa"/>
            <w:tcMar>
              <w:top w:w="100" w:type="dxa"/>
              <w:left w:w="120" w:type="dxa"/>
              <w:bottom w:w="100" w:type="dxa"/>
              <w:right w:w="120" w:type="dxa"/>
            </w:tcMar>
            <w:vAlign w:val="center"/>
          </w:tcPr>
          <w:p w14:paraId="347786D4" w14:textId="77777777" w:rsidR="001C1251" w:rsidRDefault="00A24D89">
            <w:pPr>
              <w:spacing w:after="0"/>
            </w:pPr>
            <w:r>
              <w:rPr>
                <w:sz w:val="18"/>
              </w:rPr>
              <w:t>Recovered RDS data input to the Sony controller</w:t>
            </w:r>
          </w:p>
        </w:tc>
      </w:tr>
    </w:tbl>
    <w:p w14:paraId="7FF9E921" w14:textId="77777777" w:rsidR="001C1251" w:rsidRDefault="001C1251">
      <w:pPr>
        <w:spacing w:after="20"/>
      </w:pPr>
    </w:p>
    <w:p w14:paraId="31718F40" w14:textId="77777777" w:rsidR="001C1251" w:rsidRDefault="00A24D89">
      <w:r>
        <w:t>Logic-analyser capture mapping: the first exported column is RDS-D and the second exported column is RDS-C. The clock column toggles regularly while the data column remains stable across the sampling transition.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592"/>
        <w:gridCol w:w="2016"/>
        <w:gridCol w:w="4896"/>
      </w:tblGrid>
      <w:tr w:rsidR="001C1251" w14:paraId="0D3897CB" w14:textId="77777777">
        <w:trPr>
          <w:tblHeader/>
          <w:jc w:val="center"/>
        </w:trPr>
        <w:tc>
          <w:tcPr>
            <w:tcW w:w="2592" w:type="dxa"/>
            <w:shd w:val="clear" w:color="auto" w:fill="1F4E79"/>
            <w:tcMar>
              <w:top w:w="100" w:type="dxa"/>
              <w:left w:w="120" w:type="dxa"/>
              <w:bottom w:w="100" w:type="dxa"/>
              <w:right w:w="120" w:type="dxa"/>
            </w:tcMar>
            <w:vAlign w:val="center"/>
          </w:tcPr>
          <w:p w14:paraId="6C915241" w14:textId="77777777" w:rsidR="001C1251" w:rsidRDefault="00A24D89">
            <w:pPr>
              <w:jc w:val="center"/>
            </w:pPr>
            <w:r>
              <w:rPr>
                <w:b/>
                <w:color w:val="FFFFFF"/>
                <w:sz w:val="18"/>
              </w:rPr>
              <w:t>Source signal</w:t>
            </w:r>
          </w:p>
        </w:tc>
        <w:tc>
          <w:tcPr>
            <w:tcW w:w="2016" w:type="dxa"/>
            <w:shd w:val="clear" w:color="auto" w:fill="1F4E79"/>
            <w:tcMar>
              <w:top w:w="100" w:type="dxa"/>
              <w:left w:w="120" w:type="dxa"/>
              <w:bottom w:w="100" w:type="dxa"/>
              <w:right w:w="120" w:type="dxa"/>
            </w:tcMar>
            <w:vAlign w:val="center"/>
          </w:tcPr>
          <w:p w14:paraId="1E0D76CF" w14:textId="77777777" w:rsidR="001C1251" w:rsidRDefault="00A24D89">
            <w:pPr>
              <w:jc w:val="center"/>
            </w:pPr>
            <w:r>
              <w:rPr>
                <w:b/>
                <w:color w:val="FFFFFF"/>
                <w:sz w:val="18"/>
              </w:rPr>
              <w:t>SAA6579T pin</w:t>
            </w:r>
          </w:p>
        </w:tc>
        <w:tc>
          <w:tcPr>
            <w:tcW w:w="4896" w:type="dxa"/>
            <w:shd w:val="clear" w:color="auto" w:fill="1F4E79"/>
            <w:tcMar>
              <w:top w:w="100" w:type="dxa"/>
              <w:left w:w="120" w:type="dxa"/>
              <w:bottom w:w="100" w:type="dxa"/>
              <w:right w:w="120" w:type="dxa"/>
            </w:tcMar>
            <w:vAlign w:val="center"/>
          </w:tcPr>
          <w:p w14:paraId="0593ABF5" w14:textId="77777777" w:rsidR="001C1251" w:rsidRDefault="00A24D89">
            <w:pPr>
              <w:jc w:val="center"/>
            </w:pPr>
            <w:r>
              <w:rPr>
                <w:b/>
                <w:color w:val="FFFFFF"/>
                <w:sz w:val="18"/>
              </w:rPr>
              <w:t>Function</w:t>
            </w:r>
          </w:p>
        </w:tc>
      </w:tr>
      <w:tr w:rsidR="001C1251" w14:paraId="11ADB899" w14:textId="77777777">
        <w:trPr>
          <w:cantSplit/>
          <w:jc w:val="center"/>
        </w:trPr>
        <w:tc>
          <w:tcPr>
            <w:tcW w:w="2592" w:type="dxa"/>
            <w:tcMar>
              <w:top w:w="100" w:type="dxa"/>
              <w:left w:w="120" w:type="dxa"/>
              <w:bottom w:w="100" w:type="dxa"/>
              <w:right w:w="120" w:type="dxa"/>
            </w:tcMar>
            <w:vAlign w:val="center"/>
          </w:tcPr>
          <w:p w14:paraId="4F240CA7" w14:textId="77777777" w:rsidR="001C1251" w:rsidRDefault="00A24D89">
            <w:pPr>
              <w:spacing w:after="0"/>
              <w:jc w:val="center"/>
            </w:pPr>
            <w:r>
              <w:rPr>
                <w:sz w:val="18"/>
              </w:rPr>
              <w:t>RDDA</w:t>
            </w:r>
          </w:p>
        </w:tc>
        <w:tc>
          <w:tcPr>
            <w:tcW w:w="2016" w:type="dxa"/>
            <w:tcMar>
              <w:top w:w="100" w:type="dxa"/>
              <w:left w:w="120" w:type="dxa"/>
              <w:bottom w:w="100" w:type="dxa"/>
              <w:right w:w="120" w:type="dxa"/>
            </w:tcMar>
            <w:vAlign w:val="center"/>
          </w:tcPr>
          <w:p w14:paraId="35064E91" w14:textId="77777777" w:rsidR="001C1251" w:rsidRDefault="00A24D89">
            <w:pPr>
              <w:spacing w:after="0"/>
            </w:pPr>
            <w:r>
              <w:rPr>
                <w:sz w:val="18"/>
              </w:rPr>
              <w:t>2</w:t>
            </w:r>
          </w:p>
        </w:tc>
        <w:tc>
          <w:tcPr>
            <w:tcW w:w="4896" w:type="dxa"/>
            <w:tcMar>
              <w:top w:w="100" w:type="dxa"/>
              <w:left w:w="120" w:type="dxa"/>
              <w:bottom w:w="100" w:type="dxa"/>
              <w:right w:w="120" w:type="dxa"/>
            </w:tcMar>
            <w:vAlign w:val="center"/>
          </w:tcPr>
          <w:p w14:paraId="4E00D9BB" w14:textId="77777777" w:rsidR="001C1251" w:rsidRDefault="00A24D89">
            <w:pPr>
              <w:spacing w:after="0"/>
            </w:pPr>
            <w:r>
              <w:rPr>
                <w:sz w:val="18"/>
              </w:rPr>
              <w:t>RDS data output</w:t>
            </w:r>
          </w:p>
        </w:tc>
      </w:tr>
      <w:tr w:rsidR="001C1251" w14:paraId="50AB762A" w14:textId="77777777">
        <w:trPr>
          <w:cantSplit/>
          <w:jc w:val="center"/>
        </w:trPr>
        <w:tc>
          <w:tcPr>
            <w:tcW w:w="2592" w:type="dxa"/>
            <w:tcMar>
              <w:top w:w="100" w:type="dxa"/>
              <w:left w:w="120" w:type="dxa"/>
              <w:bottom w:w="100" w:type="dxa"/>
              <w:right w:w="120" w:type="dxa"/>
            </w:tcMar>
            <w:vAlign w:val="center"/>
          </w:tcPr>
          <w:p w14:paraId="508F7B01" w14:textId="77777777" w:rsidR="001C1251" w:rsidRDefault="00A24D89">
            <w:pPr>
              <w:spacing w:after="0"/>
              <w:jc w:val="center"/>
            </w:pPr>
            <w:r>
              <w:rPr>
                <w:sz w:val="18"/>
              </w:rPr>
              <w:t>RDCL</w:t>
            </w:r>
          </w:p>
        </w:tc>
        <w:tc>
          <w:tcPr>
            <w:tcW w:w="2016" w:type="dxa"/>
            <w:tcMar>
              <w:top w:w="100" w:type="dxa"/>
              <w:left w:w="120" w:type="dxa"/>
              <w:bottom w:w="100" w:type="dxa"/>
              <w:right w:w="120" w:type="dxa"/>
            </w:tcMar>
            <w:vAlign w:val="center"/>
          </w:tcPr>
          <w:p w14:paraId="2B6EC2C3" w14:textId="77777777" w:rsidR="001C1251" w:rsidRDefault="00A24D89">
            <w:pPr>
              <w:spacing w:after="0"/>
            </w:pPr>
            <w:r>
              <w:rPr>
                <w:sz w:val="18"/>
              </w:rPr>
              <w:t>16</w:t>
            </w:r>
          </w:p>
        </w:tc>
        <w:tc>
          <w:tcPr>
            <w:tcW w:w="4896" w:type="dxa"/>
            <w:tcMar>
              <w:top w:w="100" w:type="dxa"/>
              <w:left w:w="120" w:type="dxa"/>
              <w:bottom w:w="100" w:type="dxa"/>
              <w:right w:w="120" w:type="dxa"/>
            </w:tcMar>
            <w:vAlign w:val="center"/>
          </w:tcPr>
          <w:p w14:paraId="53326DCF" w14:textId="77777777" w:rsidR="001C1251" w:rsidRDefault="00A24D89">
            <w:pPr>
              <w:spacing w:after="0"/>
            </w:pPr>
            <w:r>
              <w:rPr>
                <w:sz w:val="18"/>
              </w:rPr>
              <w:t>RDS clock output</w:t>
            </w:r>
          </w:p>
        </w:tc>
      </w:tr>
    </w:tbl>
    <w:p w14:paraId="5CE10C89" w14:textId="77777777" w:rsidR="001C1251" w:rsidRDefault="001C1251">
      <w:pPr>
        <w:spacing w:after="20"/>
      </w:pPr>
    </w:p>
    <w:tbl>
      <w:tblPr>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9936"/>
      </w:tblGrid>
      <w:tr w:rsidR="001C1251" w14:paraId="4A284CA3" w14:textId="77777777">
        <w:trPr>
          <w:jc w:val="center"/>
        </w:trPr>
        <w:tc>
          <w:tcPr>
            <w:tcW w:w="9936" w:type="dxa"/>
            <w:shd w:val="clear" w:color="auto" w:fill="FCE4D6"/>
            <w:tcMar>
              <w:top w:w="140" w:type="dxa"/>
              <w:left w:w="170" w:type="dxa"/>
              <w:bottom w:w="140" w:type="dxa"/>
              <w:right w:w="170" w:type="dxa"/>
            </w:tcMar>
          </w:tcPr>
          <w:p w14:paraId="40AAD776" w14:textId="77777777" w:rsidR="001C1251" w:rsidRDefault="00A24D89">
            <w:pPr>
              <w:spacing w:after="60"/>
            </w:pPr>
            <w:r>
              <w:rPr>
                <w:b/>
                <w:color w:val="17365D"/>
              </w:rPr>
              <w:t>Electrical caution</w:t>
            </w:r>
          </w:p>
          <w:p w14:paraId="75188EB9" w14:textId="77777777" w:rsidR="001C1251" w:rsidRDefault="00A24D89">
            <w:pPr>
              <w:spacing w:after="0"/>
            </w:pPr>
            <w:r>
              <w:t>The Sony logic was measured at approximately 4.8 V. Do not connect the Sony RDS outputs directly to ESP32 GPIO pins. For active ESP32 injection, isolate or select away the SAA6579T outputs and use a 3.3 V-to-5 V logic buffer. Avoid two active outputs driving the same line.</w:t>
            </w:r>
          </w:p>
        </w:tc>
      </w:tr>
    </w:tbl>
    <w:p w14:paraId="0710E5C1" w14:textId="77777777" w:rsidR="001C1251" w:rsidRDefault="001C1251">
      <w:pPr>
        <w:spacing w:after="20"/>
      </w:pPr>
    </w:p>
    <w:p w14:paraId="2E4ADD1A" w14:textId="77777777" w:rsidR="001C1251" w:rsidRDefault="00A24D89">
      <w:pPr>
        <w:pStyle w:val="Heading1"/>
      </w:pPr>
      <w:r>
        <w:t>3. Capture and extraction method</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448"/>
        <w:gridCol w:w="2448"/>
        <w:gridCol w:w="4608"/>
      </w:tblGrid>
      <w:tr w:rsidR="001C1251" w14:paraId="5EA1D9AC" w14:textId="77777777">
        <w:trPr>
          <w:tblHeader/>
          <w:jc w:val="center"/>
        </w:trPr>
        <w:tc>
          <w:tcPr>
            <w:tcW w:w="2448" w:type="dxa"/>
            <w:shd w:val="clear" w:color="auto" w:fill="1F4E79"/>
            <w:tcMar>
              <w:top w:w="100" w:type="dxa"/>
              <w:left w:w="120" w:type="dxa"/>
              <w:bottom w:w="100" w:type="dxa"/>
              <w:right w:w="120" w:type="dxa"/>
            </w:tcMar>
            <w:vAlign w:val="center"/>
          </w:tcPr>
          <w:p w14:paraId="09110CEF" w14:textId="77777777" w:rsidR="001C1251" w:rsidRDefault="00A24D89">
            <w:pPr>
              <w:jc w:val="center"/>
            </w:pPr>
            <w:r>
              <w:rPr>
                <w:b/>
                <w:color w:val="FFFFFF"/>
                <w:sz w:val="18"/>
              </w:rPr>
              <w:t>Parameter</w:t>
            </w:r>
          </w:p>
        </w:tc>
        <w:tc>
          <w:tcPr>
            <w:tcW w:w="2448" w:type="dxa"/>
            <w:shd w:val="clear" w:color="auto" w:fill="1F4E79"/>
            <w:tcMar>
              <w:top w:w="100" w:type="dxa"/>
              <w:left w:w="120" w:type="dxa"/>
              <w:bottom w:w="100" w:type="dxa"/>
              <w:right w:w="120" w:type="dxa"/>
            </w:tcMar>
            <w:vAlign w:val="center"/>
          </w:tcPr>
          <w:p w14:paraId="6E29E22C" w14:textId="77777777" w:rsidR="001C1251" w:rsidRDefault="00A24D89">
            <w:pPr>
              <w:jc w:val="center"/>
            </w:pPr>
            <w:r>
              <w:rPr>
                <w:b/>
                <w:color w:val="FFFFFF"/>
                <w:sz w:val="18"/>
              </w:rPr>
              <w:t>Value</w:t>
            </w:r>
          </w:p>
        </w:tc>
        <w:tc>
          <w:tcPr>
            <w:tcW w:w="4608" w:type="dxa"/>
            <w:shd w:val="clear" w:color="auto" w:fill="1F4E79"/>
            <w:tcMar>
              <w:top w:w="100" w:type="dxa"/>
              <w:left w:w="120" w:type="dxa"/>
              <w:bottom w:w="100" w:type="dxa"/>
              <w:right w:w="120" w:type="dxa"/>
            </w:tcMar>
            <w:vAlign w:val="center"/>
          </w:tcPr>
          <w:p w14:paraId="57D69869" w14:textId="77777777" w:rsidR="001C1251" w:rsidRDefault="00A24D89">
            <w:pPr>
              <w:jc w:val="center"/>
            </w:pPr>
            <w:r>
              <w:rPr>
                <w:b/>
                <w:color w:val="FFFFFF"/>
                <w:sz w:val="18"/>
              </w:rPr>
              <w:t>Assessment</w:t>
            </w:r>
          </w:p>
        </w:tc>
      </w:tr>
      <w:tr w:rsidR="001C1251" w14:paraId="63D131FF" w14:textId="77777777">
        <w:trPr>
          <w:cantSplit/>
          <w:jc w:val="center"/>
        </w:trPr>
        <w:tc>
          <w:tcPr>
            <w:tcW w:w="2448" w:type="dxa"/>
            <w:tcMar>
              <w:top w:w="100" w:type="dxa"/>
              <w:left w:w="120" w:type="dxa"/>
              <w:bottom w:w="100" w:type="dxa"/>
              <w:right w:w="120" w:type="dxa"/>
            </w:tcMar>
            <w:vAlign w:val="center"/>
          </w:tcPr>
          <w:p w14:paraId="02287A0C" w14:textId="77777777" w:rsidR="001C1251" w:rsidRDefault="00A24D89">
            <w:pPr>
              <w:spacing w:after="0"/>
              <w:jc w:val="center"/>
            </w:pPr>
            <w:r>
              <w:rPr>
                <w:sz w:val="18"/>
              </w:rPr>
              <w:t>Sample rate</w:t>
            </w:r>
          </w:p>
        </w:tc>
        <w:tc>
          <w:tcPr>
            <w:tcW w:w="2448" w:type="dxa"/>
            <w:tcMar>
              <w:top w:w="100" w:type="dxa"/>
              <w:left w:w="120" w:type="dxa"/>
              <w:bottom w:w="100" w:type="dxa"/>
              <w:right w:w="120" w:type="dxa"/>
            </w:tcMar>
            <w:vAlign w:val="center"/>
          </w:tcPr>
          <w:p w14:paraId="65DEDAAD" w14:textId="77777777" w:rsidR="001C1251" w:rsidRDefault="00A24D89">
            <w:pPr>
              <w:spacing w:after="0"/>
            </w:pPr>
            <w:r>
              <w:rPr>
                <w:sz w:val="18"/>
              </w:rPr>
              <w:t>20 kHz</w:t>
            </w:r>
          </w:p>
        </w:tc>
        <w:tc>
          <w:tcPr>
            <w:tcW w:w="4608" w:type="dxa"/>
            <w:tcMar>
              <w:top w:w="100" w:type="dxa"/>
              <w:left w:w="120" w:type="dxa"/>
              <w:bottom w:w="100" w:type="dxa"/>
              <w:right w:w="120" w:type="dxa"/>
            </w:tcMar>
            <w:vAlign w:val="center"/>
          </w:tcPr>
          <w:p w14:paraId="31780128" w14:textId="77777777" w:rsidR="001C1251" w:rsidRDefault="00A24D89">
            <w:pPr>
              <w:spacing w:after="0"/>
            </w:pPr>
            <w:r>
              <w:rPr>
                <w:sz w:val="18"/>
              </w:rPr>
              <w:t>Sufficient oversampling for the recovered clock</w:t>
            </w:r>
          </w:p>
        </w:tc>
      </w:tr>
      <w:tr w:rsidR="001C1251" w14:paraId="63B43EBA" w14:textId="77777777">
        <w:trPr>
          <w:cantSplit/>
          <w:jc w:val="center"/>
        </w:trPr>
        <w:tc>
          <w:tcPr>
            <w:tcW w:w="2448" w:type="dxa"/>
            <w:tcMar>
              <w:top w:w="100" w:type="dxa"/>
              <w:left w:w="120" w:type="dxa"/>
              <w:bottom w:w="100" w:type="dxa"/>
              <w:right w:w="120" w:type="dxa"/>
            </w:tcMar>
            <w:vAlign w:val="center"/>
          </w:tcPr>
          <w:p w14:paraId="6B77F500" w14:textId="77777777" w:rsidR="001C1251" w:rsidRDefault="00A24D89">
            <w:pPr>
              <w:spacing w:after="0"/>
              <w:jc w:val="center"/>
            </w:pPr>
            <w:r>
              <w:rPr>
                <w:sz w:val="18"/>
              </w:rPr>
              <w:t>Original capture</w:t>
            </w:r>
          </w:p>
        </w:tc>
        <w:tc>
          <w:tcPr>
            <w:tcW w:w="2448" w:type="dxa"/>
            <w:tcMar>
              <w:top w:w="100" w:type="dxa"/>
              <w:left w:w="120" w:type="dxa"/>
              <w:bottom w:w="100" w:type="dxa"/>
              <w:right w:w="120" w:type="dxa"/>
            </w:tcMar>
            <w:vAlign w:val="center"/>
          </w:tcPr>
          <w:p w14:paraId="73FEFA62" w14:textId="77777777" w:rsidR="001C1251" w:rsidRDefault="00A24D89">
            <w:pPr>
              <w:spacing w:after="0"/>
            </w:pPr>
            <w:r>
              <w:rPr>
                <w:sz w:val="18"/>
              </w:rPr>
              <w:t>500,000 samples</w:t>
            </w:r>
          </w:p>
        </w:tc>
        <w:tc>
          <w:tcPr>
            <w:tcW w:w="4608" w:type="dxa"/>
            <w:tcMar>
              <w:top w:w="100" w:type="dxa"/>
              <w:left w:w="120" w:type="dxa"/>
              <w:bottom w:w="100" w:type="dxa"/>
              <w:right w:w="120" w:type="dxa"/>
            </w:tcMar>
            <w:vAlign w:val="center"/>
          </w:tcPr>
          <w:p w14:paraId="17D86555" w14:textId="77777777" w:rsidR="001C1251" w:rsidRDefault="00A24D89">
            <w:pPr>
              <w:spacing w:after="0"/>
            </w:pPr>
            <w:r>
              <w:rPr>
                <w:sz w:val="18"/>
              </w:rPr>
              <w:t>25 seconds total</w:t>
            </w:r>
          </w:p>
        </w:tc>
      </w:tr>
      <w:tr w:rsidR="001C1251" w14:paraId="06F8EFA4" w14:textId="77777777">
        <w:trPr>
          <w:cantSplit/>
          <w:jc w:val="center"/>
        </w:trPr>
        <w:tc>
          <w:tcPr>
            <w:tcW w:w="2448" w:type="dxa"/>
            <w:tcMar>
              <w:top w:w="100" w:type="dxa"/>
              <w:left w:w="120" w:type="dxa"/>
              <w:bottom w:w="100" w:type="dxa"/>
              <w:right w:w="120" w:type="dxa"/>
            </w:tcMar>
            <w:vAlign w:val="center"/>
          </w:tcPr>
          <w:p w14:paraId="14D73F0A" w14:textId="77777777" w:rsidR="001C1251" w:rsidRDefault="00A24D89">
            <w:pPr>
              <w:spacing w:after="0"/>
              <w:jc w:val="center"/>
            </w:pPr>
            <w:r>
              <w:rPr>
                <w:sz w:val="18"/>
              </w:rPr>
              <w:t>Decoded test subset</w:t>
            </w:r>
          </w:p>
        </w:tc>
        <w:tc>
          <w:tcPr>
            <w:tcW w:w="2448" w:type="dxa"/>
            <w:tcMar>
              <w:top w:w="100" w:type="dxa"/>
              <w:left w:w="120" w:type="dxa"/>
              <w:bottom w:w="100" w:type="dxa"/>
              <w:right w:w="120" w:type="dxa"/>
            </w:tcMar>
            <w:vAlign w:val="center"/>
          </w:tcPr>
          <w:p w14:paraId="209A1177" w14:textId="77777777" w:rsidR="001C1251" w:rsidRDefault="00A24D89">
            <w:pPr>
              <w:spacing w:after="0"/>
            </w:pPr>
            <w:r>
              <w:rPr>
                <w:sz w:val="18"/>
              </w:rPr>
              <w:t>5,965 samples</w:t>
            </w:r>
          </w:p>
        </w:tc>
        <w:tc>
          <w:tcPr>
            <w:tcW w:w="4608" w:type="dxa"/>
            <w:tcMar>
              <w:top w:w="100" w:type="dxa"/>
              <w:left w:w="120" w:type="dxa"/>
              <w:bottom w:w="100" w:type="dxa"/>
              <w:right w:w="120" w:type="dxa"/>
            </w:tcMar>
            <w:vAlign w:val="center"/>
          </w:tcPr>
          <w:p w14:paraId="519CC9DC" w14:textId="77777777" w:rsidR="001C1251" w:rsidRDefault="00A24D89">
            <w:pPr>
              <w:spacing w:after="0"/>
            </w:pPr>
            <w:r>
              <w:rPr>
                <w:sz w:val="18"/>
              </w:rPr>
              <w:t>Approximately 0.298 seconds</w:t>
            </w:r>
          </w:p>
        </w:tc>
      </w:tr>
      <w:tr w:rsidR="001C1251" w14:paraId="0A5B6768" w14:textId="77777777">
        <w:trPr>
          <w:cantSplit/>
          <w:jc w:val="center"/>
        </w:trPr>
        <w:tc>
          <w:tcPr>
            <w:tcW w:w="2448" w:type="dxa"/>
            <w:tcMar>
              <w:top w:w="100" w:type="dxa"/>
              <w:left w:w="120" w:type="dxa"/>
              <w:bottom w:w="100" w:type="dxa"/>
              <w:right w:w="120" w:type="dxa"/>
            </w:tcMar>
            <w:vAlign w:val="center"/>
          </w:tcPr>
          <w:p w14:paraId="170E1D94" w14:textId="77777777" w:rsidR="001C1251" w:rsidRDefault="00A24D89">
            <w:pPr>
              <w:spacing w:after="0"/>
              <w:jc w:val="center"/>
            </w:pPr>
            <w:r>
              <w:rPr>
                <w:sz w:val="18"/>
              </w:rPr>
              <w:t>Recovered clock edges</w:t>
            </w:r>
          </w:p>
        </w:tc>
        <w:tc>
          <w:tcPr>
            <w:tcW w:w="2448" w:type="dxa"/>
            <w:tcMar>
              <w:top w:w="100" w:type="dxa"/>
              <w:left w:w="120" w:type="dxa"/>
              <w:bottom w:w="100" w:type="dxa"/>
              <w:right w:w="120" w:type="dxa"/>
            </w:tcMar>
            <w:vAlign w:val="center"/>
          </w:tcPr>
          <w:p w14:paraId="139176AF" w14:textId="77777777" w:rsidR="001C1251" w:rsidRDefault="00A24D89">
            <w:pPr>
              <w:spacing w:after="0"/>
            </w:pPr>
            <w:r>
              <w:rPr>
                <w:sz w:val="18"/>
              </w:rPr>
              <w:t>354</w:t>
            </w:r>
          </w:p>
        </w:tc>
        <w:tc>
          <w:tcPr>
            <w:tcW w:w="4608" w:type="dxa"/>
            <w:tcMar>
              <w:top w:w="100" w:type="dxa"/>
              <w:left w:w="120" w:type="dxa"/>
              <w:bottom w:w="100" w:type="dxa"/>
              <w:right w:w="120" w:type="dxa"/>
            </w:tcMar>
            <w:vAlign w:val="center"/>
          </w:tcPr>
          <w:p w14:paraId="4E82C8BA" w14:textId="77777777" w:rsidR="001C1251" w:rsidRDefault="00A24D89">
            <w:pPr>
              <w:spacing w:after="0"/>
            </w:pPr>
            <w:r>
              <w:rPr>
                <w:sz w:val="18"/>
              </w:rPr>
              <w:t>354 recovered data bits</w:t>
            </w:r>
          </w:p>
        </w:tc>
      </w:tr>
      <w:tr w:rsidR="001C1251" w14:paraId="250641D0" w14:textId="77777777">
        <w:trPr>
          <w:cantSplit/>
          <w:jc w:val="center"/>
        </w:trPr>
        <w:tc>
          <w:tcPr>
            <w:tcW w:w="2448" w:type="dxa"/>
            <w:tcMar>
              <w:top w:w="100" w:type="dxa"/>
              <w:left w:w="120" w:type="dxa"/>
              <w:bottom w:w="100" w:type="dxa"/>
              <w:right w:w="120" w:type="dxa"/>
            </w:tcMar>
            <w:vAlign w:val="center"/>
          </w:tcPr>
          <w:p w14:paraId="6F9AC078" w14:textId="77777777" w:rsidR="001C1251" w:rsidRDefault="00A24D89">
            <w:pPr>
              <w:spacing w:after="0"/>
              <w:jc w:val="center"/>
            </w:pPr>
            <w:r>
              <w:rPr>
                <w:sz w:val="18"/>
              </w:rPr>
              <w:lastRenderedPageBreak/>
              <w:t>Data polarity</w:t>
            </w:r>
          </w:p>
        </w:tc>
        <w:tc>
          <w:tcPr>
            <w:tcW w:w="2448" w:type="dxa"/>
            <w:tcMar>
              <w:top w:w="100" w:type="dxa"/>
              <w:left w:w="120" w:type="dxa"/>
              <w:bottom w:w="100" w:type="dxa"/>
              <w:right w:w="120" w:type="dxa"/>
            </w:tcMar>
            <w:vAlign w:val="center"/>
          </w:tcPr>
          <w:p w14:paraId="1ED6A492" w14:textId="77777777" w:rsidR="001C1251" w:rsidRDefault="00A24D89">
            <w:pPr>
              <w:spacing w:after="0"/>
            </w:pPr>
            <w:r>
              <w:rPr>
                <w:sz w:val="18"/>
              </w:rPr>
              <w:t>Normal</w:t>
            </w:r>
          </w:p>
        </w:tc>
        <w:tc>
          <w:tcPr>
            <w:tcW w:w="4608" w:type="dxa"/>
            <w:tcMar>
              <w:top w:w="100" w:type="dxa"/>
              <w:left w:w="120" w:type="dxa"/>
              <w:bottom w:w="100" w:type="dxa"/>
              <w:right w:w="120" w:type="dxa"/>
            </w:tcMar>
            <w:vAlign w:val="center"/>
          </w:tcPr>
          <w:p w14:paraId="2B743AF3" w14:textId="77777777" w:rsidR="001C1251" w:rsidRDefault="00A24D89">
            <w:pPr>
              <w:spacing w:after="0"/>
            </w:pPr>
            <w:r>
              <w:rPr>
                <w:sz w:val="18"/>
              </w:rPr>
              <w:t>Inverted data did not produce valid complete groups</w:t>
            </w:r>
          </w:p>
        </w:tc>
      </w:tr>
      <w:tr w:rsidR="001C1251" w14:paraId="05A871F0" w14:textId="77777777">
        <w:trPr>
          <w:cantSplit/>
          <w:jc w:val="center"/>
        </w:trPr>
        <w:tc>
          <w:tcPr>
            <w:tcW w:w="2448" w:type="dxa"/>
            <w:tcMar>
              <w:top w:w="100" w:type="dxa"/>
              <w:left w:w="120" w:type="dxa"/>
              <w:bottom w:w="100" w:type="dxa"/>
              <w:right w:w="120" w:type="dxa"/>
            </w:tcMar>
            <w:vAlign w:val="center"/>
          </w:tcPr>
          <w:p w14:paraId="7C17919D" w14:textId="77777777" w:rsidR="001C1251" w:rsidRDefault="00A24D89">
            <w:pPr>
              <w:spacing w:after="0"/>
              <w:jc w:val="center"/>
            </w:pPr>
            <w:r>
              <w:rPr>
                <w:sz w:val="18"/>
              </w:rPr>
              <w:t>Column order</w:t>
            </w:r>
          </w:p>
        </w:tc>
        <w:tc>
          <w:tcPr>
            <w:tcW w:w="2448" w:type="dxa"/>
            <w:tcMar>
              <w:top w:w="100" w:type="dxa"/>
              <w:left w:w="120" w:type="dxa"/>
              <w:bottom w:w="100" w:type="dxa"/>
              <w:right w:w="120" w:type="dxa"/>
            </w:tcMar>
            <w:vAlign w:val="center"/>
          </w:tcPr>
          <w:p w14:paraId="2F3A380F" w14:textId="77777777" w:rsidR="001C1251" w:rsidRDefault="00A24D89">
            <w:pPr>
              <w:spacing w:after="0"/>
            </w:pPr>
            <w:r>
              <w:rPr>
                <w:sz w:val="18"/>
              </w:rPr>
              <w:t>RDS-D, RDS-C</w:t>
            </w:r>
          </w:p>
        </w:tc>
        <w:tc>
          <w:tcPr>
            <w:tcW w:w="4608" w:type="dxa"/>
            <w:tcMar>
              <w:top w:w="100" w:type="dxa"/>
              <w:left w:w="120" w:type="dxa"/>
              <w:bottom w:w="100" w:type="dxa"/>
              <w:right w:w="120" w:type="dxa"/>
            </w:tcMar>
            <w:vAlign w:val="center"/>
          </w:tcPr>
          <w:p w14:paraId="67857362" w14:textId="77777777" w:rsidR="001C1251" w:rsidRDefault="00A24D89">
            <w:pPr>
              <w:spacing w:after="0"/>
            </w:pPr>
            <w:r>
              <w:rPr>
                <w:sz w:val="18"/>
              </w:rPr>
              <w:t>Confirmed by edge regularity and CRC-valid groups</w:t>
            </w:r>
          </w:p>
        </w:tc>
      </w:tr>
    </w:tbl>
    <w:p w14:paraId="2A27B6EA" w14:textId="77777777" w:rsidR="001C1251" w:rsidRDefault="001C1251">
      <w:pPr>
        <w:spacing w:after="20"/>
      </w:pPr>
    </w:p>
    <w:p w14:paraId="50A107B9" w14:textId="77777777" w:rsidR="001C1251" w:rsidRDefault="00A24D89">
      <w:r>
        <w:t>The decoder tested both columns as possible clock/data assignments, both rising and falling clock edges, and normal/inverted data. Only column 1 as data, column 2 as clock, and normal polarity produced repeated complete A-B-C-D RDS groups. Rising and falling edge extraction produced the same decoded groups because the data was stable across each clock transition in the examined sample.</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A0" w:firstRow="1" w:lastRow="0" w:firstColumn="1" w:lastColumn="0" w:noHBand="0" w:noVBand="1"/>
      </w:tblPr>
      <w:tblGrid>
        <w:gridCol w:w="9936"/>
      </w:tblGrid>
      <w:tr w:rsidR="001C1251" w14:paraId="68937FE4" w14:textId="77777777">
        <w:trPr>
          <w:jc w:val="center"/>
        </w:trPr>
        <w:tc>
          <w:tcPr>
            <w:tcW w:w="9936" w:type="dxa"/>
            <w:shd w:val="clear" w:color="auto" w:fill="1E2A35"/>
            <w:tcMar>
              <w:top w:w="120" w:type="dxa"/>
              <w:left w:w="150" w:type="dxa"/>
              <w:bottom w:w="120" w:type="dxa"/>
              <w:right w:w="150" w:type="dxa"/>
            </w:tcMar>
          </w:tcPr>
          <w:p w14:paraId="4CB22071" w14:textId="77777777" w:rsidR="001C1251" w:rsidRDefault="00A24D89">
            <w:pPr>
              <w:spacing w:after="0" w:line="240" w:lineRule="auto"/>
            </w:pPr>
            <w:r>
              <w:rPr>
                <w:rFonts w:ascii="Consolas" w:eastAsia="Consolas" w:hAnsi="Consolas"/>
                <w:color w:val="E6EDF3"/>
                <w:sz w:val="16"/>
              </w:rPr>
              <w:t>For each clock transition:</w:t>
            </w:r>
            <w:r>
              <w:rPr>
                <w:rFonts w:ascii="Consolas" w:eastAsia="Consolas" w:hAnsi="Consolas"/>
                <w:color w:val="E6EDF3"/>
                <w:sz w:val="16"/>
              </w:rPr>
              <w:br/>
              <w:t xml:space="preserve">    bit = read(RDS_D)</w:t>
            </w:r>
            <w:r>
              <w:rPr>
                <w:rFonts w:ascii="Consolas" w:eastAsia="Consolas" w:hAnsi="Consolas"/>
                <w:color w:val="E6EDF3"/>
                <w:sz w:val="16"/>
              </w:rPr>
              <w:br/>
              <w:t xml:space="preserve">    shift bit into a 26-bit window</w:t>
            </w:r>
            <w:r>
              <w:rPr>
                <w:rFonts w:ascii="Consolas" w:eastAsia="Consolas" w:hAnsi="Consolas"/>
                <w:color w:val="E6EDF3"/>
                <w:sz w:val="16"/>
              </w:rPr>
              <w:br/>
            </w:r>
            <w:r>
              <w:rPr>
                <w:rFonts w:ascii="Consolas" w:eastAsia="Consolas" w:hAnsi="Consolas"/>
                <w:color w:val="E6EDF3"/>
                <w:sz w:val="16"/>
              </w:rPr>
              <w:t xml:space="preserve">    calculate CRC syndrome using polynomial 0x5B9</w:t>
            </w:r>
            <w:r>
              <w:rPr>
                <w:rFonts w:ascii="Consolas" w:eastAsia="Consolas" w:hAnsi="Consolas"/>
                <w:color w:val="E6EDF3"/>
                <w:sz w:val="16"/>
              </w:rPr>
              <w:br/>
              <w:t xml:space="preserve">    compare syndrome with RDS offset words</w:t>
            </w:r>
            <w:r>
              <w:rPr>
                <w:rFonts w:ascii="Consolas" w:eastAsia="Consolas" w:hAnsi="Consolas"/>
                <w:color w:val="E6EDF3"/>
                <w:sz w:val="16"/>
              </w:rPr>
              <w:br/>
              <w:t xml:space="preserve">    synchronize blocks as A -&gt; B -&gt; C/C' -&gt; D</w:t>
            </w:r>
          </w:p>
        </w:tc>
      </w:tr>
    </w:tbl>
    <w:p w14:paraId="7D9E3CCB" w14:textId="77777777" w:rsidR="001C1251" w:rsidRDefault="001C1251">
      <w:pPr>
        <w:spacing w:after="20"/>
      </w:pPr>
    </w:p>
    <w:p w14:paraId="3A8F3853" w14:textId="77777777" w:rsidR="001C1251" w:rsidRDefault="00A24D89">
      <w:pPr>
        <w:pStyle w:val="Heading1"/>
      </w:pPr>
      <w:r>
        <w:t>4. RDS framing baseline</w:t>
      </w:r>
    </w:p>
    <w:p w14:paraId="2370964E" w14:textId="77777777" w:rsidR="001C1251" w:rsidRDefault="00A24D89">
      <w:r>
        <w:t>A complete RDS group contains four 26-bit blocks. Every block contains 16 information bits followed by a 10-bit checkword. The offset word identifies the block position and supports synchronization.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152"/>
        <w:gridCol w:w="2160"/>
        <w:gridCol w:w="5904"/>
      </w:tblGrid>
      <w:tr w:rsidR="001C1251" w14:paraId="65328380" w14:textId="77777777">
        <w:trPr>
          <w:tblHeader/>
          <w:jc w:val="center"/>
        </w:trPr>
        <w:tc>
          <w:tcPr>
            <w:tcW w:w="1152" w:type="dxa"/>
            <w:shd w:val="clear" w:color="auto" w:fill="1F4E79"/>
            <w:tcMar>
              <w:top w:w="100" w:type="dxa"/>
              <w:left w:w="120" w:type="dxa"/>
              <w:bottom w:w="100" w:type="dxa"/>
              <w:right w:w="120" w:type="dxa"/>
            </w:tcMar>
            <w:vAlign w:val="center"/>
          </w:tcPr>
          <w:p w14:paraId="3142F31F" w14:textId="77777777" w:rsidR="001C1251" w:rsidRDefault="00A24D89">
            <w:pPr>
              <w:jc w:val="center"/>
            </w:pPr>
            <w:r>
              <w:rPr>
                <w:b/>
                <w:color w:val="FFFFFF"/>
                <w:sz w:val="18"/>
              </w:rPr>
              <w:t>Block</w:t>
            </w:r>
          </w:p>
        </w:tc>
        <w:tc>
          <w:tcPr>
            <w:tcW w:w="2160" w:type="dxa"/>
            <w:shd w:val="clear" w:color="auto" w:fill="1F4E79"/>
            <w:tcMar>
              <w:top w:w="100" w:type="dxa"/>
              <w:left w:w="120" w:type="dxa"/>
              <w:bottom w:w="100" w:type="dxa"/>
              <w:right w:w="120" w:type="dxa"/>
            </w:tcMar>
            <w:vAlign w:val="center"/>
          </w:tcPr>
          <w:p w14:paraId="7075BC5C" w14:textId="77777777" w:rsidR="001C1251" w:rsidRDefault="00A24D89">
            <w:pPr>
              <w:jc w:val="center"/>
            </w:pPr>
            <w:r>
              <w:rPr>
                <w:b/>
                <w:color w:val="FFFFFF"/>
                <w:sz w:val="18"/>
              </w:rPr>
              <w:t>Offset syndrome</w:t>
            </w:r>
          </w:p>
        </w:tc>
        <w:tc>
          <w:tcPr>
            <w:tcW w:w="5904" w:type="dxa"/>
            <w:shd w:val="clear" w:color="auto" w:fill="1F4E79"/>
            <w:tcMar>
              <w:top w:w="100" w:type="dxa"/>
              <w:left w:w="120" w:type="dxa"/>
              <w:bottom w:w="100" w:type="dxa"/>
              <w:right w:w="120" w:type="dxa"/>
            </w:tcMar>
            <w:vAlign w:val="center"/>
          </w:tcPr>
          <w:p w14:paraId="6FC7F5ED" w14:textId="77777777" w:rsidR="001C1251" w:rsidRDefault="00A24D89">
            <w:pPr>
              <w:jc w:val="center"/>
            </w:pPr>
            <w:r>
              <w:rPr>
                <w:b/>
                <w:color w:val="FFFFFF"/>
                <w:sz w:val="18"/>
              </w:rPr>
              <w:t>Primary content</w:t>
            </w:r>
          </w:p>
        </w:tc>
      </w:tr>
      <w:tr w:rsidR="001C1251" w14:paraId="7E8D3CE8" w14:textId="77777777">
        <w:trPr>
          <w:cantSplit/>
          <w:jc w:val="center"/>
        </w:trPr>
        <w:tc>
          <w:tcPr>
            <w:tcW w:w="1152" w:type="dxa"/>
            <w:tcMar>
              <w:top w:w="100" w:type="dxa"/>
              <w:left w:w="120" w:type="dxa"/>
              <w:bottom w:w="100" w:type="dxa"/>
              <w:right w:w="120" w:type="dxa"/>
            </w:tcMar>
            <w:vAlign w:val="center"/>
          </w:tcPr>
          <w:p w14:paraId="5DEBAFD2" w14:textId="77777777" w:rsidR="001C1251" w:rsidRDefault="00A24D89">
            <w:pPr>
              <w:spacing w:after="0"/>
              <w:jc w:val="center"/>
            </w:pPr>
            <w:r>
              <w:rPr>
                <w:sz w:val="18"/>
              </w:rPr>
              <w:t>A</w:t>
            </w:r>
          </w:p>
        </w:tc>
        <w:tc>
          <w:tcPr>
            <w:tcW w:w="2160" w:type="dxa"/>
            <w:tcMar>
              <w:top w:w="100" w:type="dxa"/>
              <w:left w:w="120" w:type="dxa"/>
              <w:bottom w:w="100" w:type="dxa"/>
              <w:right w:w="120" w:type="dxa"/>
            </w:tcMar>
            <w:vAlign w:val="center"/>
          </w:tcPr>
          <w:p w14:paraId="35C501D4" w14:textId="77777777" w:rsidR="001C1251" w:rsidRDefault="00A24D89">
            <w:pPr>
              <w:spacing w:after="0"/>
            </w:pPr>
            <w:r>
              <w:rPr>
                <w:sz w:val="18"/>
              </w:rPr>
              <w:t>0x0FC</w:t>
            </w:r>
          </w:p>
        </w:tc>
        <w:tc>
          <w:tcPr>
            <w:tcW w:w="5904" w:type="dxa"/>
            <w:tcMar>
              <w:top w:w="100" w:type="dxa"/>
              <w:left w:w="120" w:type="dxa"/>
              <w:bottom w:w="100" w:type="dxa"/>
              <w:right w:w="120" w:type="dxa"/>
            </w:tcMar>
            <w:vAlign w:val="center"/>
          </w:tcPr>
          <w:p w14:paraId="61E3E320" w14:textId="77777777" w:rsidR="001C1251" w:rsidRDefault="00A24D89">
            <w:pPr>
              <w:spacing w:after="0"/>
            </w:pPr>
            <w:r>
              <w:rPr>
                <w:sz w:val="18"/>
              </w:rPr>
              <w:t>Programme Identification (PI)</w:t>
            </w:r>
          </w:p>
        </w:tc>
      </w:tr>
      <w:tr w:rsidR="001C1251" w14:paraId="4EAF1DAA" w14:textId="77777777">
        <w:trPr>
          <w:cantSplit/>
          <w:jc w:val="center"/>
        </w:trPr>
        <w:tc>
          <w:tcPr>
            <w:tcW w:w="1152" w:type="dxa"/>
            <w:tcMar>
              <w:top w:w="100" w:type="dxa"/>
              <w:left w:w="120" w:type="dxa"/>
              <w:bottom w:w="100" w:type="dxa"/>
              <w:right w:w="120" w:type="dxa"/>
            </w:tcMar>
            <w:vAlign w:val="center"/>
          </w:tcPr>
          <w:p w14:paraId="0B667AE8" w14:textId="77777777" w:rsidR="001C1251" w:rsidRDefault="00A24D89">
            <w:pPr>
              <w:spacing w:after="0"/>
              <w:jc w:val="center"/>
            </w:pPr>
            <w:r>
              <w:rPr>
                <w:sz w:val="18"/>
              </w:rPr>
              <w:t>B</w:t>
            </w:r>
          </w:p>
        </w:tc>
        <w:tc>
          <w:tcPr>
            <w:tcW w:w="2160" w:type="dxa"/>
            <w:tcMar>
              <w:top w:w="100" w:type="dxa"/>
              <w:left w:w="120" w:type="dxa"/>
              <w:bottom w:w="100" w:type="dxa"/>
              <w:right w:w="120" w:type="dxa"/>
            </w:tcMar>
            <w:vAlign w:val="center"/>
          </w:tcPr>
          <w:p w14:paraId="7585DC09" w14:textId="77777777" w:rsidR="001C1251" w:rsidRDefault="00A24D89">
            <w:pPr>
              <w:spacing w:after="0"/>
            </w:pPr>
            <w:r>
              <w:rPr>
                <w:sz w:val="18"/>
              </w:rPr>
              <w:t>0x198</w:t>
            </w:r>
          </w:p>
        </w:tc>
        <w:tc>
          <w:tcPr>
            <w:tcW w:w="5904" w:type="dxa"/>
            <w:tcMar>
              <w:top w:w="100" w:type="dxa"/>
              <w:left w:w="120" w:type="dxa"/>
              <w:bottom w:w="100" w:type="dxa"/>
              <w:right w:w="120" w:type="dxa"/>
            </w:tcMar>
            <w:vAlign w:val="center"/>
          </w:tcPr>
          <w:p w14:paraId="2B574998" w14:textId="77777777" w:rsidR="001C1251" w:rsidRDefault="00A24D89">
            <w:pPr>
              <w:spacing w:after="0"/>
            </w:pPr>
            <w:r>
              <w:rPr>
                <w:sz w:val="18"/>
              </w:rPr>
              <w:t>Group type, version and control fields</w:t>
            </w:r>
          </w:p>
        </w:tc>
      </w:tr>
      <w:tr w:rsidR="001C1251" w14:paraId="20A4309E" w14:textId="77777777">
        <w:trPr>
          <w:cantSplit/>
          <w:jc w:val="center"/>
        </w:trPr>
        <w:tc>
          <w:tcPr>
            <w:tcW w:w="1152" w:type="dxa"/>
            <w:tcMar>
              <w:top w:w="100" w:type="dxa"/>
              <w:left w:w="120" w:type="dxa"/>
              <w:bottom w:w="100" w:type="dxa"/>
              <w:right w:w="120" w:type="dxa"/>
            </w:tcMar>
            <w:vAlign w:val="center"/>
          </w:tcPr>
          <w:p w14:paraId="2F11ED9B" w14:textId="77777777" w:rsidR="001C1251" w:rsidRDefault="00A24D89">
            <w:pPr>
              <w:spacing w:after="0"/>
              <w:jc w:val="center"/>
            </w:pPr>
            <w:r>
              <w:rPr>
                <w:sz w:val="18"/>
              </w:rPr>
              <w:t>C</w:t>
            </w:r>
          </w:p>
        </w:tc>
        <w:tc>
          <w:tcPr>
            <w:tcW w:w="2160" w:type="dxa"/>
            <w:tcMar>
              <w:top w:w="100" w:type="dxa"/>
              <w:left w:w="120" w:type="dxa"/>
              <w:bottom w:w="100" w:type="dxa"/>
              <w:right w:w="120" w:type="dxa"/>
            </w:tcMar>
            <w:vAlign w:val="center"/>
          </w:tcPr>
          <w:p w14:paraId="5DD52DE5" w14:textId="77777777" w:rsidR="001C1251" w:rsidRDefault="00A24D89">
            <w:pPr>
              <w:spacing w:after="0"/>
            </w:pPr>
            <w:r>
              <w:rPr>
                <w:sz w:val="18"/>
              </w:rPr>
              <w:t>0x168</w:t>
            </w:r>
          </w:p>
        </w:tc>
        <w:tc>
          <w:tcPr>
            <w:tcW w:w="5904" w:type="dxa"/>
            <w:tcMar>
              <w:top w:w="100" w:type="dxa"/>
              <w:left w:w="120" w:type="dxa"/>
              <w:bottom w:w="100" w:type="dxa"/>
              <w:right w:w="120" w:type="dxa"/>
            </w:tcMar>
            <w:vAlign w:val="center"/>
          </w:tcPr>
          <w:p w14:paraId="564E9B2F" w14:textId="77777777" w:rsidR="001C1251" w:rsidRDefault="00A24D89">
            <w:pPr>
              <w:spacing w:after="0"/>
            </w:pPr>
            <w:r>
              <w:rPr>
                <w:sz w:val="18"/>
              </w:rPr>
              <w:t>Group-dependent data</w:t>
            </w:r>
          </w:p>
        </w:tc>
      </w:tr>
      <w:tr w:rsidR="001C1251" w14:paraId="15E0D281" w14:textId="77777777">
        <w:trPr>
          <w:cantSplit/>
          <w:jc w:val="center"/>
        </w:trPr>
        <w:tc>
          <w:tcPr>
            <w:tcW w:w="1152" w:type="dxa"/>
            <w:tcMar>
              <w:top w:w="100" w:type="dxa"/>
              <w:left w:w="120" w:type="dxa"/>
              <w:bottom w:w="100" w:type="dxa"/>
              <w:right w:w="120" w:type="dxa"/>
            </w:tcMar>
            <w:vAlign w:val="center"/>
          </w:tcPr>
          <w:p w14:paraId="55E9EF5E" w14:textId="77777777" w:rsidR="001C1251" w:rsidRDefault="00A24D89">
            <w:pPr>
              <w:spacing w:after="0"/>
              <w:jc w:val="center"/>
            </w:pPr>
            <w:r>
              <w:rPr>
                <w:sz w:val="18"/>
              </w:rPr>
              <w:t>C'</w:t>
            </w:r>
          </w:p>
        </w:tc>
        <w:tc>
          <w:tcPr>
            <w:tcW w:w="2160" w:type="dxa"/>
            <w:tcMar>
              <w:top w:w="100" w:type="dxa"/>
              <w:left w:w="120" w:type="dxa"/>
              <w:bottom w:w="100" w:type="dxa"/>
              <w:right w:w="120" w:type="dxa"/>
            </w:tcMar>
            <w:vAlign w:val="center"/>
          </w:tcPr>
          <w:p w14:paraId="0A90DE6A" w14:textId="77777777" w:rsidR="001C1251" w:rsidRDefault="00A24D89">
            <w:pPr>
              <w:spacing w:after="0"/>
            </w:pPr>
            <w:r>
              <w:rPr>
                <w:sz w:val="18"/>
              </w:rPr>
              <w:t>0x350</w:t>
            </w:r>
          </w:p>
        </w:tc>
        <w:tc>
          <w:tcPr>
            <w:tcW w:w="5904" w:type="dxa"/>
            <w:tcMar>
              <w:top w:w="100" w:type="dxa"/>
              <w:left w:w="120" w:type="dxa"/>
              <w:bottom w:w="100" w:type="dxa"/>
              <w:right w:w="120" w:type="dxa"/>
            </w:tcMar>
            <w:vAlign w:val="center"/>
          </w:tcPr>
          <w:p w14:paraId="72B1463F" w14:textId="77777777" w:rsidR="001C1251" w:rsidRDefault="00A24D89">
            <w:pPr>
              <w:spacing w:after="0"/>
            </w:pPr>
            <w:r>
              <w:rPr>
                <w:sz w:val="18"/>
              </w:rPr>
              <w:t>Alternative Block C for version B groups</w:t>
            </w:r>
          </w:p>
        </w:tc>
      </w:tr>
      <w:tr w:rsidR="001C1251" w14:paraId="36D16B6E" w14:textId="77777777">
        <w:trPr>
          <w:cantSplit/>
          <w:jc w:val="center"/>
        </w:trPr>
        <w:tc>
          <w:tcPr>
            <w:tcW w:w="1152" w:type="dxa"/>
            <w:tcMar>
              <w:top w:w="100" w:type="dxa"/>
              <w:left w:w="120" w:type="dxa"/>
              <w:bottom w:w="100" w:type="dxa"/>
              <w:right w:w="120" w:type="dxa"/>
            </w:tcMar>
            <w:vAlign w:val="center"/>
          </w:tcPr>
          <w:p w14:paraId="6CF85CD4" w14:textId="77777777" w:rsidR="001C1251" w:rsidRDefault="00A24D89">
            <w:pPr>
              <w:spacing w:after="0"/>
              <w:jc w:val="center"/>
            </w:pPr>
            <w:r>
              <w:rPr>
                <w:sz w:val="18"/>
              </w:rPr>
              <w:t>D</w:t>
            </w:r>
          </w:p>
        </w:tc>
        <w:tc>
          <w:tcPr>
            <w:tcW w:w="2160" w:type="dxa"/>
            <w:tcMar>
              <w:top w:w="100" w:type="dxa"/>
              <w:left w:w="120" w:type="dxa"/>
              <w:bottom w:w="100" w:type="dxa"/>
              <w:right w:w="120" w:type="dxa"/>
            </w:tcMar>
            <w:vAlign w:val="center"/>
          </w:tcPr>
          <w:p w14:paraId="0F0E132D" w14:textId="77777777" w:rsidR="001C1251" w:rsidRDefault="00A24D89">
            <w:pPr>
              <w:spacing w:after="0"/>
            </w:pPr>
            <w:r>
              <w:rPr>
                <w:sz w:val="18"/>
              </w:rPr>
              <w:t>0x1B4</w:t>
            </w:r>
          </w:p>
        </w:tc>
        <w:tc>
          <w:tcPr>
            <w:tcW w:w="5904" w:type="dxa"/>
            <w:tcMar>
              <w:top w:w="100" w:type="dxa"/>
              <w:left w:w="120" w:type="dxa"/>
              <w:bottom w:w="100" w:type="dxa"/>
              <w:right w:w="120" w:type="dxa"/>
            </w:tcMar>
            <w:vAlign w:val="center"/>
          </w:tcPr>
          <w:p w14:paraId="2A025707" w14:textId="77777777" w:rsidR="001C1251" w:rsidRDefault="00A24D89">
            <w:pPr>
              <w:spacing w:after="0"/>
            </w:pPr>
            <w:r>
              <w:rPr>
                <w:sz w:val="18"/>
              </w:rPr>
              <w:t>Group-dependent data, including PS or RadioText characters</w:t>
            </w:r>
          </w:p>
        </w:tc>
      </w:tr>
    </w:tbl>
    <w:p w14:paraId="1B13242B" w14:textId="77777777" w:rsidR="001C1251" w:rsidRDefault="001C1251">
      <w:pPr>
        <w:spacing w:after="20"/>
      </w:pPr>
    </w:p>
    <w:tbl>
      <w:tblPr>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9936"/>
      </w:tblGrid>
      <w:tr w:rsidR="001C1251" w14:paraId="2396DE98" w14:textId="77777777">
        <w:trPr>
          <w:jc w:val="center"/>
        </w:trPr>
        <w:tc>
          <w:tcPr>
            <w:tcW w:w="9936" w:type="dxa"/>
            <w:shd w:val="clear" w:color="auto" w:fill="DCE6F1"/>
            <w:tcMar>
              <w:top w:w="140" w:type="dxa"/>
              <w:left w:w="170" w:type="dxa"/>
              <w:bottom w:w="140" w:type="dxa"/>
              <w:right w:w="170" w:type="dxa"/>
            </w:tcMar>
          </w:tcPr>
          <w:p w14:paraId="485F4ADB" w14:textId="77777777" w:rsidR="001C1251" w:rsidRDefault="00A24D89">
            <w:pPr>
              <w:spacing w:after="60"/>
            </w:pPr>
            <w:r>
              <w:rPr>
                <w:b/>
                <w:color w:val="17365D"/>
              </w:rPr>
              <w:t>Decoder constants</w:t>
            </w:r>
          </w:p>
          <w:p w14:paraId="0AC7871B" w14:textId="77777777" w:rsidR="001C1251" w:rsidRDefault="00A24D89">
            <w:pPr>
              <w:spacing w:after="0"/>
            </w:pPr>
            <w:r>
              <w:t>Generator polynomial: 0x5B9. Complete group length: 104 bits. The implementation must produce valid checkwords and offset words; sending plain ASCII characters without valid RDS framing will not be accepted as a normal RDS stream.</w:t>
            </w:r>
          </w:p>
        </w:tc>
      </w:tr>
    </w:tbl>
    <w:p w14:paraId="6DE62124" w14:textId="77777777" w:rsidR="001C1251" w:rsidRDefault="001C1251">
      <w:pPr>
        <w:spacing w:after="20"/>
      </w:pPr>
    </w:p>
    <w:p w14:paraId="30925D90" w14:textId="77777777" w:rsidR="001C1251" w:rsidRDefault="00A24D89">
      <w:r>
        <w:br w:type="page"/>
      </w:r>
    </w:p>
    <w:p w14:paraId="7A1C1DF9" w14:textId="77777777" w:rsidR="001C1251" w:rsidRDefault="00A24D89">
      <w:pPr>
        <w:pStyle w:val="Heading1"/>
      </w:pPr>
      <w:r>
        <w:lastRenderedPageBreak/>
        <w:t>5. Experimentally decoded groups</w:t>
      </w:r>
    </w:p>
    <w:p w14:paraId="23B6D04C" w14:textId="77777777" w:rsidR="001C1251" w:rsidRDefault="00A24D89">
      <w:r>
        <w:t>Two complete, CRC-valid groups were recovered from the 5,965-sample subset. Both carried PI 0x89FF, matching the known station information.</w:t>
      </w:r>
    </w:p>
    <w:p w14:paraId="3761AA62" w14:textId="77777777" w:rsidR="001C1251" w:rsidRDefault="00A24D89">
      <w:pPr>
        <w:pStyle w:val="Heading2"/>
      </w:pPr>
      <w:r>
        <w:t>5.1 Group 0A: Programme Service evidence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152"/>
        <w:gridCol w:w="2160"/>
        <w:gridCol w:w="5904"/>
      </w:tblGrid>
      <w:tr w:rsidR="001C1251" w14:paraId="42AC95E5" w14:textId="77777777">
        <w:trPr>
          <w:tblHeader/>
          <w:jc w:val="center"/>
        </w:trPr>
        <w:tc>
          <w:tcPr>
            <w:tcW w:w="1152" w:type="dxa"/>
            <w:shd w:val="clear" w:color="auto" w:fill="1F4E79"/>
            <w:tcMar>
              <w:top w:w="100" w:type="dxa"/>
              <w:left w:w="120" w:type="dxa"/>
              <w:bottom w:w="100" w:type="dxa"/>
              <w:right w:w="120" w:type="dxa"/>
            </w:tcMar>
            <w:vAlign w:val="center"/>
          </w:tcPr>
          <w:p w14:paraId="38D242F9" w14:textId="77777777" w:rsidR="001C1251" w:rsidRDefault="00A24D89">
            <w:pPr>
              <w:jc w:val="center"/>
            </w:pPr>
            <w:r>
              <w:rPr>
                <w:b/>
                <w:color w:val="FFFFFF"/>
                <w:sz w:val="18"/>
              </w:rPr>
              <w:t>Block</w:t>
            </w:r>
          </w:p>
        </w:tc>
        <w:tc>
          <w:tcPr>
            <w:tcW w:w="2160" w:type="dxa"/>
            <w:shd w:val="clear" w:color="auto" w:fill="1F4E79"/>
            <w:tcMar>
              <w:top w:w="100" w:type="dxa"/>
              <w:left w:w="120" w:type="dxa"/>
              <w:bottom w:w="100" w:type="dxa"/>
              <w:right w:w="120" w:type="dxa"/>
            </w:tcMar>
            <w:vAlign w:val="center"/>
          </w:tcPr>
          <w:p w14:paraId="75602E55" w14:textId="77777777" w:rsidR="001C1251" w:rsidRDefault="00A24D89">
            <w:pPr>
              <w:jc w:val="center"/>
            </w:pPr>
            <w:r>
              <w:rPr>
                <w:b/>
                <w:color w:val="FFFFFF"/>
                <w:sz w:val="18"/>
              </w:rPr>
              <w:t>Information word</w:t>
            </w:r>
          </w:p>
        </w:tc>
        <w:tc>
          <w:tcPr>
            <w:tcW w:w="5904" w:type="dxa"/>
            <w:shd w:val="clear" w:color="auto" w:fill="1F4E79"/>
            <w:tcMar>
              <w:top w:w="100" w:type="dxa"/>
              <w:left w:w="120" w:type="dxa"/>
              <w:bottom w:w="100" w:type="dxa"/>
              <w:right w:w="120" w:type="dxa"/>
            </w:tcMar>
            <w:vAlign w:val="center"/>
          </w:tcPr>
          <w:p w14:paraId="05DE77F5" w14:textId="77777777" w:rsidR="001C1251" w:rsidRDefault="00A24D89">
            <w:pPr>
              <w:jc w:val="center"/>
            </w:pPr>
            <w:r>
              <w:rPr>
                <w:b/>
                <w:color w:val="FFFFFF"/>
                <w:sz w:val="18"/>
              </w:rPr>
              <w:t>Decoded meaning</w:t>
            </w:r>
          </w:p>
        </w:tc>
      </w:tr>
      <w:tr w:rsidR="001C1251" w14:paraId="180FC83D" w14:textId="77777777">
        <w:trPr>
          <w:cantSplit/>
          <w:jc w:val="center"/>
        </w:trPr>
        <w:tc>
          <w:tcPr>
            <w:tcW w:w="1152" w:type="dxa"/>
            <w:tcMar>
              <w:top w:w="100" w:type="dxa"/>
              <w:left w:w="120" w:type="dxa"/>
              <w:bottom w:w="100" w:type="dxa"/>
              <w:right w:w="120" w:type="dxa"/>
            </w:tcMar>
            <w:vAlign w:val="center"/>
          </w:tcPr>
          <w:p w14:paraId="71FF4C41" w14:textId="77777777" w:rsidR="001C1251" w:rsidRDefault="00A24D89">
            <w:pPr>
              <w:spacing w:after="0"/>
              <w:jc w:val="center"/>
            </w:pPr>
            <w:r>
              <w:rPr>
                <w:sz w:val="18"/>
              </w:rPr>
              <w:t>A</w:t>
            </w:r>
          </w:p>
        </w:tc>
        <w:tc>
          <w:tcPr>
            <w:tcW w:w="2160" w:type="dxa"/>
            <w:tcMar>
              <w:top w:w="100" w:type="dxa"/>
              <w:left w:w="120" w:type="dxa"/>
              <w:bottom w:w="100" w:type="dxa"/>
              <w:right w:w="120" w:type="dxa"/>
            </w:tcMar>
            <w:vAlign w:val="center"/>
          </w:tcPr>
          <w:p w14:paraId="6A1D4030" w14:textId="77777777" w:rsidR="001C1251" w:rsidRDefault="00A24D89">
            <w:pPr>
              <w:spacing w:after="0"/>
            </w:pPr>
            <w:r>
              <w:rPr>
                <w:sz w:val="18"/>
              </w:rPr>
              <w:t>0x89FF</w:t>
            </w:r>
          </w:p>
        </w:tc>
        <w:tc>
          <w:tcPr>
            <w:tcW w:w="5904" w:type="dxa"/>
            <w:tcMar>
              <w:top w:w="100" w:type="dxa"/>
              <w:left w:w="120" w:type="dxa"/>
              <w:bottom w:w="100" w:type="dxa"/>
              <w:right w:w="120" w:type="dxa"/>
            </w:tcMar>
            <w:vAlign w:val="center"/>
          </w:tcPr>
          <w:p w14:paraId="7F3464E6" w14:textId="77777777" w:rsidR="001C1251" w:rsidRDefault="00A24D89">
            <w:pPr>
              <w:spacing w:after="0"/>
            </w:pPr>
            <w:r>
              <w:rPr>
                <w:sz w:val="18"/>
              </w:rPr>
              <w:t>PI = 89FF</w:t>
            </w:r>
          </w:p>
        </w:tc>
      </w:tr>
      <w:tr w:rsidR="001C1251" w14:paraId="71ED2BCF" w14:textId="77777777">
        <w:trPr>
          <w:cantSplit/>
          <w:jc w:val="center"/>
        </w:trPr>
        <w:tc>
          <w:tcPr>
            <w:tcW w:w="1152" w:type="dxa"/>
            <w:tcMar>
              <w:top w:w="100" w:type="dxa"/>
              <w:left w:w="120" w:type="dxa"/>
              <w:bottom w:w="100" w:type="dxa"/>
              <w:right w:w="120" w:type="dxa"/>
            </w:tcMar>
            <w:vAlign w:val="center"/>
          </w:tcPr>
          <w:p w14:paraId="3081893A" w14:textId="77777777" w:rsidR="001C1251" w:rsidRDefault="00A24D89">
            <w:pPr>
              <w:spacing w:after="0"/>
              <w:jc w:val="center"/>
            </w:pPr>
            <w:r>
              <w:rPr>
                <w:sz w:val="18"/>
              </w:rPr>
              <w:t>B</w:t>
            </w:r>
          </w:p>
        </w:tc>
        <w:tc>
          <w:tcPr>
            <w:tcW w:w="2160" w:type="dxa"/>
            <w:tcMar>
              <w:top w:w="100" w:type="dxa"/>
              <w:left w:w="120" w:type="dxa"/>
              <w:bottom w:w="100" w:type="dxa"/>
              <w:right w:w="120" w:type="dxa"/>
            </w:tcMar>
            <w:vAlign w:val="center"/>
          </w:tcPr>
          <w:p w14:paraId="747A5155" w14:textId="77777777" w:rsidR="001C1251" w:rsidRDefault="00A24D89">
            <w:pPr>
              <w:spacing w:after="0"/>
            </w:pPr>
            <w:r>
              <w:rPr>
                <w:sz w:val="18"/>
              </w:rPr>
              <w:t>0x042F</w:t>
            </w:r>
          </w:p>
        </w:tc>
        <w:tc>
          <w:tcPr>
            <w:tcW w:w="5904" w:type="dxa"/>
            <w:tcMar>
              <w:top w:w="100" w:type="dxa"/>
              <w:left w:w="120" w:type="dxa"/>
              <w:bottom w:w="100" w:type="dxa"/>
              <w:right w:w="120" w:type="dxa"/>
            </w:tcMar>
            <w:vAlign w:val="center"/>
          </w:tcPr>
          <w:p w14:paraId="138F0CDD" w14:textId="77777777" w:rsidR="001C1251" w:rsidRDefault="00A24D89">
            <w:pPr>
              <w:spacing w:after="0"/>
            </w:pPr>
            <w:r>
              <w:rPr>
                <w:sz w:val="18"/>
              </w:rPr>
              <w:t>Group type 0A; PS segment address 3</w:t>
            </w:r>
          </w:p>
        </w:tc>
      </w:tr>
      <w:tr w:rsidR="001C1251" w14:paraId="45EA404E" w14:textId="77777777">
        <w:trPr>
          <w:cantSplit/>
          <w:jc w:val="center"/>
        </w:trPr>
        <w:tc>
          <w:tcPr>
            <w:tcW w:w="1152" w:type="dxa"/>
            <w:tcMar>
              <w:top w:w="100" w:type="dxa"/>
              <w:left w:w="120" w:type="dxa"/>
              <w:bottom w:w="100" w:type="dxa"/>
              <w:right w:w="120" w:type="dxa"/>
            </w:tcMar>
            <w:vAlign w:val="center"/>
          </w:tcPr>
          <w:p w14:paraId="32B6A6E0" w14:textId="77777777" w:rsidR="001C1251" w:rsidRDefault="00A24D89">
            <w:pPr>
              <w:spacing w:after="0"/>
              <w:jc w:val="center"/>
            </w:pPr>
            <w:r>
              <w:rPr>
                <w:sz w:val="18"/>
              </w:rPr>
              <w:t>C</w:t>
            </w:r>
          </w:p>
        </w:tc>
        <w:tc>
          <w:tcPr>
            <w:tcW w:w="2160" w:type="dxa"/>
            <w:tcMar>
              <w:top w:w="100" w:type="dxa"/>
              <w:left w:w="120" w:type="dxa"/>
              <w:bottom w:w="100" w:type="dxa"/>
              <w:right w:w="120" w:type="dxa"/>
            </w:tcMar>
            <w:vAlign w:val="center"/>
          </w:tcPr>
          <w:p w14:paraId="242CB0D3" w14:textId="77777777" w:rsidR="001C1251" w:rsidRDefault="00A24D89">
            <w:pPr>
              <w:spacing w:after="0"/>
            </w:pPr>
            <w:r>
              <w:rPr>
                <w:sz w:val="18"/>
              </w:rPr>
              <w:t>0xCACD</w:t>
            </w:r>
          </w:p>
        </w:tc>
        <w:tc>
          <w:tcPr>
            <w:tcW w:w="5904" w:type="dxa"/>
            <w:tcMar>
              <w:top w:w="100" w:type="dxa"/>
              <w:left w:w="120" w:type="dxa"/>
              <w:bottom w:w="100" w:type="dxa"/>
              <w:right w:w="120" w:type="dxa"/>
            </w:tcMar>
            <w:vAlign w:val="center"/>
          </w:tcPr>
          <w:p w14:paraId="61885323" w14:textId="77777777" w:rsidR="001C1251" w:rsidRDefault="00A24D89">
            <w:pPr>
              <w:spacing w:after="0"/>
            </w:pPr>
            <w:r>
              <w:rPr>
                <w:sz w:val="18"/>
              </w:rPr>
              <w:t>Group 0A application data</w:t>
            </w:r>
          </w:p>
        </w:tc>
      </w:tr>
      <w:tr w:rsidR="001C1251" w14:paraId="3F2CBD51" w14:textId="77777777">
        <w:trPr>
          <w:cantSplit/>
          <w:jc w:val="center"/>
        </w:trPr>
        <w:tc>
          <w:tcPr>
            <w:tcW w:w="1152" w:type="dxa"/>
            <w:tcMar>
              <w:top w:w="100" w:type="dxa"/>
              <w:left w:w="120" w:type="dxa"/>
              <w:bottom w:w="100" w:type="dxa"/>
              <w:right w:w="120" w:type="dxa"/>
            </w:tcMar>
            <w:vAlign w:val="center"/>
          </w:tcPr>
          <w:p w14:paraId="46B1BAF7" w14:textId="77777777" w:rsidR="001C1251" w:rsidRDefault="00A24D89">
            <w:pPr>
              <w:spacing w:after="0"/>
              <w:jc w:val="center"/>
            </w:pPr>
            <w:r>
              <w:rPr>
                <w:sz w:val="18"/>
              </w:rPr>
              <w:t>D</w:t>
            </w:r>
          </w:p>
        </w:tc>
        <w:tc>
          <w:tcPr>
            <w:tcW w:w="2160" w:type="dxa"/>
            <w:tcMar>
              <w:top w:w="100" w:type="dxa"/>
              <w:left w:w="120" w:type="dxa"/>
              <w:bottom w:w="100" w:type="dxa"/>
              <w:right w:w="120" w:type="dxa"/>
            </w:tcMar>
            <w:vAlign w:val="center"/>
          </w:tcPr>
          <w:p w14:paraId="2B5E6C46" w14:textId="77777777" w:rsidR="001C1251" w:rsidRDefault="00A24D89">
            <w:pPr>
              <w:spacing w:after="0"/>
            </w:pPr>
            <w:r>
              <w:rPr>
                <w:sz w:val="18"/>
              </w:rPr>
              <w:t>0x464D</w:t>
            </w:r>
          </w:p>
        </w:tc>
        <w:tc>
          <w:tcPr>
            <w:tcW w:w="5904" w:type="dxa"/>
            <w:tcMar>
              <w:top w:w="100" w:type="dxa"/>
              <w:left w:w="120" w:type="dxa"/>
              <w:bottom w:w="100" w:type="dxa"/>
              <w:right w:w="120" w:type="dxa"/>
            </w:tcMar>
            <w:vAlign w:val="center"/>
          </w:tcPr>
          <w:p w14:paraId="606C8B66" w14:textId="77777777" w:rsidR="001C1251" w:rsidRDefault="00A24D89">
            <w:pPr>
              <w:spacing w:after="0"/>
            </w:pPr>
            <w:r>
              <w:rPr>
                <w:sz w:val="18"/>
              </w:rPr>
              <w:t>ASCII 0x46 0x4D = "FM"</w:t>
            </w:r>
          </w:p>
        </w:tc>
      </w:tr>
    </w:tbl>
    <w:p w14:paraId="3267B088" w14:textId="77777777" w:rsidR="001C1251" w:rsidRDefault="001C1251">
      <w:pPr>
        <w:spacing w:after="20"/>
      </w:pP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A0" w:firstRow="1" w:lastRow="0" w:firstColumn="1" w:lastColumn="0" w:noHBand="0" w:noVBand="1"/>
      </w:tblPr>
      <w:tblGrid>
        <w:gridCol w:w="9936"/>
      </w:tblGrid>
      <w:tr w:rsidR="001C1251" w14:paraId="5360F749" w14:textId="77777777">
        <w:trPr>
          <w:jc w:val="center"/>
        </w:trPr>
        <w:tc>
          <w:tcPr>
            <w:tcW w:w="9936" w:type="dxa"/>
            <w:shd w:val="clear" w:color="auto" w:fill="1E2A35"/>
            <w:tcMar>
              <w:top w:w="120" w:type="dxa"/>
              <w:left w:w="150" w:type="dxa"/>
              <w:bottom w:w="120" w:type="dxa"/>
              <w:right w:w="150" w:type="dxa"/>
            </w:tcMar>
          </w:tcPr>
          <w:p w14:paraId="4EEC1EA8" w14:textId="77777777" w:rsidR="001C1251" w:rsidRDefault="00A24D89">
            <w:pPr>
              <w:spacing w:after="0" w:line="240" w:lineRule="auto"/>
            </w:pPr>
            <w:r>
              <w:rPr>
                <w:rFonts w:ascii="Consolas" w:eastAsia="Consolas" w:hAnsi="Consolas"/>
                <w:color w:val="E6EDF3"/>
                <w:sz w:val="16"/>
              </w:rPr>
              <w:t>Expected eight-character PS name: VELUWEFM</w:t>
            </w:r>
            <w:r>
              <w:rPr>
                <w:rFonts w:ascii="Consolas" w:eastAsia="Consolas" w:hAnsi="Consolas"/>
                <w:color w:val="E6EDF3"/>
                <w:sz w:val="16"/>
              </w:rPr>
              <w:br/>
              <w:t>Segment 0: VE</w:t>
            </w:r>
            <w:r>
              <w:rPr>
                <w:rFonts w:ascii="Consolas" w:eastAsia="Consolas" w:hAnsi="Consolas"/>
                <w:color w:val="E6EDF3"/>
                <w:sz w:val="16"/>
              </w:rPr>
              <w:br/>
              <w:t>Segment 1: LU</w:t>
            </w:r>
            <w:r>
              <w:rPr>
                <w:rFonts w:ascii="Consolas" w:eastAsia="Consolas" w:hAnsi="Consolas"/>
                <w:color w:val="E6EDF3"/>
                <w:sz w:val="16"/>
              </w:rPr>
              <w:br/>
              <w:t>Segment 2: WE</w:t>
            </w:r>
            <w:r>
              <w:rPr>
                <w:rFonts w:ascii="Consolas" w:eastAsia="Consolas" w:hAnsi="Consolas"/>
                <w:color w:val="E6EDF3"/>
                <w:sz w:val="16"/>
              </w:rPr>
              <w:br/>
              <w:t>Segment 3: FM  &lt;- directly observed as Block D 0x464D</w:t>
            </w:r>
          </w:p>
        </w:tc>
      </w:tr>
    </w:tbl>
    <w:p w14:paraId="49FB86B5" w14:textId="77777777" w:rsidR="001C1251" w:rsidRDefault="001C1251">
      <w:pPr>
        <w:spacing w:after="20"/>
      </w:pPr>
    </w:p>
    <w:p w14:paraId="516BA9C4" w14:textId="77777777" w:rsidR="001C1251" w:rsidRDefault="00A24D89">
      <w:r>
        <w:t>This does not by itself recover all eight characters from the examined subset. It does directly verify the final PS segment, and that segment is consistent with the expected station name VELUWEFM.</w:t>
      </w:r>
    </w:p>
    <w:p w14:paraId="2A5CA024" w14:textId="77777777" w:rsidR="001C1251" w:rsidRDefault="00A24D89">
      <w:pPr>
        <w:pStyle w:val="Heading2"/>
      </w:pPr>
      <w:r>
        <w:t>5.2 Group 2A: RadioText evidence</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152"/>
        <w:gridCol w:w="2160"/>
        <w:gridCol w:w="5904"/>
      </w:tblGrid>
      <w:tr w:rsidR="001C1251" w14:paraId="01FF5104" w14:textId="77777777">
        <w:trPr>
          <w:tblHeader/>
          <w:jc w:val="center"/>
        </w:trPr>
        <w:tc>
          <w:tcPr>
            <w:tcW w:w="1152" w:type="dxa"/>
            <w:shd w:val="clear" w:color="auto" w:fill="1F4E79"/>
            <w:tcMar>
              <w:top w:w="100" w:type="dxa"/>
              <w:left w:w="120" w:type="dxa"/>
              <w:bottom w:w="100" w:type="dxa"/>
              <w:right w:w="120" w:type="dxa"/>
            </w:tcMar>
            <w:vAlign w:val="center"/>
          </w:tcPr>
          <w:p w14:paraId="3E785A0C" w14:textId="77777777" w:rsidR="001C1251" w:rsidRDefault="00A24D89">
            <w:pPr>
              <w:jc w:val="center"/>
            </w:pPr>
            <w:r>
              <w:rPr>
                <w:b/>
                <w:color w:val="FFFFFF"/>
                <w:sz w:val="18"/>
              </w:rPr>
              <w:t>Block</w:t>
            </w:r>
          </w:p>
        </w:tc>
        <w:tc>
          <w:tcPr>
            <w:tcW w:w="2160" w:type="dxa"/>
            <w:shd w:val="clear" w:color="auto" w:fill="1F4E79"/>
            <w:tcMar>
              <w:top w:w="100" w:type="dxa"/>
              <w:left w:w="120" w:type="dxa"/>
              <w:bottom w:w="100" w:type="dxa"/>
              <w:right w:w="120" w:type="dxa"/>
            </w:tcMar>
            <w:vAlign w:val="center"/>
          </w:tcPr>
          <w:p w14:paraId="2A235773" w14:textId="77777777" w:rsidR="001C1251" w:rsidRDefault="00A24D89">
            <w:pPr>
              <w:jc w:val="center"/>
            </w:pPr>
            <w:r>
              <w:rPr>
                <w:b/>
                <w:color w:val="FFFFFF"/>
                <w:sz w:val="18"/>
              </w:rPr>
              <w:t>Information word</w:t>
            </w:r>
          </w:p>
        </w:tc>
        <w:tc>
          <w:tcPr>
            <w:tcW w:w="5904" w:type="dxa"/>
            <w:shd w:val="clear" w:color="auto" w:fill="1F4E79"/>
            <w:tcMar>
              <w:top w:w="100" w:type="dxa"/>
              <w:left w:w="120" w:type="dxa"/>
              <w:bottom w:w="100" w:type="dxa"/>
              <w:right w:w="120" w:type="dxa"/>
            </w:tcMar>
            <w:vAlign w:val="center"/>
          </w:tcPr>
          <w:p w14:paraId="28DEAF7F" w14:textId="77777777" w:rsidR="001C1251" w:rsidRDefault="00A24D89">
            <w:pPr>
              <w:jc w:val="center"/>
            </w:pPr>
            <w:r>
              <w:rPr>
                <w:b/>
                <w:color w:val="FFFFFF"/>
                <w:sz w:val="18"/>
              </w:rPr>
              <w:t>Decoded meaning</w:t>
            </w:r>
          </w:p>
        </w:tc>
      </w:tr>
      <w:tr w:rsidR="001C1251" w14:paraId="2C120BFB" w14:textId="77777777">
        <w:trPr>
          <w:cantSplit/>
          <w:jc w:val="center"/>
        </w:trPr>
        <w:tc>
          <w:tcPr>
            <w:tcW w:w="1152" w:type="dxa"/>
            <w:tcMar>
              <w:top w:w="100" w:type="dxa"/>
              <w:left w:w="120" w:type="dxa"/>
              <w:bottom w:w="100" w:type="dxa"/>
              <w:right w:w="120" w:type="dxa"/>
            </w:tcMar>
            <w:vAlign w:val="center"/>
          </w:tcPr>
          <w:p w14:paraId="3AD3AA92" w14:textId="77777777" w:rsidR="001C1251" w:rsidRDefault="00A24D89">
            <w:pPr>
              <w:spacing w:after="0"/>
              <w:jc w:val="center"/>
            </w:pPr>
            <w:r>
              <w:rPr>
                <w:sz w:val="18"/>
              </w:rPr>
              <w:t>A</w:t>
            </w:r>
          </w:p>
        </w:tc>
        <w:tc>
          <w:tcPr>
            <w:tcW w:w="2160" w:type="dxa"/>
            <w:tcMar>
              <w:top w:w="100" w:type="dxa"/>
              <w:left w:w="120" w:type="dxa"/>
              <w:bottom w:w="100" w:type="dxa"/>
              <w:right w:w="120" w:type="dxa"/>
            </w:tcMar>
            <w:vAlign w:val="center"/>
          </w:tcPr>
          <w:p w14:paraId="65436BA5" w14:textId="77777777" w:rsidR="001C1251" w:rsidRDefault="00A24D89">
            <w:pPr>
              <w:spacing w:after="0"/>
            </w:pPr>
            <w:r>
              <w:rPr>
                <w:sz w:val="18"/>
              </w:rPr>
              <w:t>0x89FF</w:t>
            </w:r>
          </w:p>
        </w:tc>
        <w:tc>
          <w:tcPr>
            <w:tcW w:w="5904" w:type="dxa"/>
            <w:tcMar>
              <w:top w:w="100" w:type="dxa"/>
              <w:left w:w="120" w:type="dxa"/>
              <w:bottom w:w="100" w:type="dxa"/>
              <w:right w:w="120" w:type="dxa"/>
            </w:tcMar>
            <w:vAlign w:val="center"/>
          </w:tcPr>
          <w:p w14:paraId="66858A28" w14:textId="77777777" w:rsidR="001C1251" w:rsidRDefault="00A24D89">
            <w:pPr>
              <w:spacing w:after="0"/>
            </w:pPr>
            <w:r>
              <w:rPr>
                <w:sz w:val="18"/>
              </w:rPr>
              <w:t>PI = 89FF</w:t>
            </w:r>
          </w:p>
        </w:tc>
      </w:tr>
      <w:tr w:rsidR="001C1251" w14:paraId="4FC3A2F8" w14:textId="77777777">
        <w:trPr>
          <w:cantSplit/>
          <w:jc w:val="center"/>
        </w:trPr>
        <w:tc>
          <w:tcPr>
            <w:tcW w:w="1152" w:type="dxa"/>
            <w:tcMar>
              <w:top w:w="100" w:type="dxa"/>
              <w:left w:w="120" w:type="dxa"/>
              <w:bottom w:w="100" w:type="dxa"/>
              <w:right w:w="120" w:type="dxa"/>
            </w:tcMar>
            <w:vAlign w:val="center"/>
          </w:tcPr>
          <w:p w14:paraId="4B6261CB" w14:textId="77777777" w:rsidR="001C1251" w:rsidRDefault="00A24D89">
            <w:pPr>
              <w:spacing w:after="0"/>
              <w:jc w:val="center"/>
            </w:pPr>
            <w:r>
              <w:rPr>
                <w:sz w:val="18"/>
              </w:rPr>
              <w:t>B</w:t>
            </w:r>
          </w:p>
        </w:tc>
        <w:tc>
          <w:tcPr>
            <w:tcW w:w="2160" w:type="dxa"/>
            <w:tcMar>
              <w:top w:w="100" w:type="dxa"/>
              <w:left w:w="120" w:type="dxa"/>
              <w:bottom w:w="100" w:type="dxa"/>
              <w:right w:w="120" w:type="dxa"/>
            </w:tcMar>
            <w:vAlign w:val="center"/>
          </w:tcPr>
          <w:p w14:paraId="184E78C6" w14:textId="77777777" w:rsidR="001C1251" w:rsidRDefault="00A24D89">
            <w:pPr>
              <w:spacing w:after="0"/>
            </w:pPr>
            <w:r>
              <w:rPr>
                <w:sz w:val="18"/>
              </w:rPr>
              <w:t>0x2422</w:t>
            </w:r>
          </w:p>
        </w:tc>
        <w:tc>
          <w:tcPr>
            <w:tcW w:w="5904" w:type="dxa"/>
            <w:tcMar>
              <w:top w:w="100" w:type="dxa"/>
              <w:left w:w="120" w:type="dxa"/>
              <w:bottom w:w="100" w:type="dxa"/>
              <w:right w:w="120" w:type="dxa"/>
            </w:tcMar>
            <w:vAlign w:val="center"/>
          </w:tcPr>
          <w:p w14:paraId="157BF71C" w14:textId="77777777" w:rsidR="001C1251" w:rsidRDefault="00A24D89">
            <w:pPr>
              <w:spacing w:after="0"/>
            </w:pPr>
            <w:r>
              <w:rPr>
                <w:sz w:val="18"/>
              </w:rPr>
              <w:t>Group type 2A and RadioText segment fields</w:t>
            </w:r>
          </w:p>
        </w:tc>
      </w:tr>
      <w:tr w:rsidR="001C1251" w14:paraId="39E754A9" w14:textId="77777777">
        <w:trPr>
          <w:cantSplit/>
          <w:jc w:val="center"/>
        </w:trPr>
        <w:tc>
          <w:tcPr>
            <w:tcW w:w="1152" w:type="dxa"/>
            <w:tcMar>
              <w:top w:w="100" w:type="dxa"/>
              <w:left w:w="120" w:type="dxa"/>
              <w:bottom w:w="100" w:type="dxa"/>
              <w:right w:w="120" w:type="dxa"/>
            </w:tcMar>
            <w:vAlign w:val="center"/>
          </w:tcPr>
          <w:p w14:paraId="1F4FEDF8" w14:textId="77777777" w:rsidR="001C1251" w:rsidRDefault="00A24D89">
            <w:pPr>
              <w:spacing w:after="0"/>
              <w:jc w:val="center"/>
            </w:pPr>
            <w:r>
              <w:rPr>
                <w:sz w:val="18"/>
              </w:rPr>
              <w:t>C</w:t>
            </w:r>
          </w:p>
        </w:tc>
        <w:tc>
          <w:tcPr>
            <w:tcW w:w="2160" w:type="dxa"/>
            <w:tcMar>
              <w:top w:w="100" w:type="dxa"/>
              <w:left w:w="120" w:type="dxa"/>
              <w:bottom w:w="100" w:type="dxa"/>
              <w:right w:w="120" w:type="dxa"/>
            </w:tcMar>
            <w:vAlign w:val="center"/>
          </w:tcPr>
          <w:p w14:paraId="58690FD2" w14:textId="77777777" w:rsidR="001C1251" w:rsidRDefault="00A24D89">
            <w:pPr>
              <w:spacing w:after="0"/>
            </w:pPr>
            <w:r>
              <w:rPr>
                <w:sz w:val="18"/>
              </w:rPr>
              <w:t>0x4D2C</w:t>
            </w:r>
          </w:p>
        </w:tc>
        <w:tc>
          <w:tcPr>
            <w:tcW w:w="5904" w:type="dxa"/>
            <w:tcMar>
              <w:top w:w="100" w:type="dxa"/>
              <w:left w:w="120" w:type="dxa"/>
              <w:bottom w:w="100" w:type="dxa"/>
              <w:right w:w="120" w:type="dxa"/>
            </w:tcMar>
            <w:vAlign w:val="center"/>
          </w:tcPr>
          <w:p w14:paraId="5190C521" w14:textId="77777777" w:rsidR="001C1251" w:rsidRDefault="00A24D89">
            <w:pPr>
              <w:spacing w:after="0"/>
            </w:pPr>
            <w:r>
              <w:rPr>
                <w:sz w:val="18"/>
              </w:rPr>
              <w:t>ASCII 0x4D 0x2C = "M,"</w:t>
            </w:r>
          </w:p>
        </w:tc>
      </w:tr>
      <w:tr w:rsidR="001C1251" w14:paraId="0E94B08F" w14:textId="77777777">
        <w:trPr>
          <w:cantSplit/>
          <w:jc w:val="center"/>
        </w:trPr>
        <w:tc>
          <w:tcPr>
            <w:tcW w:w="1152" w:type="dxa"/>
            <w:tcMar>
              <w:top w:w="100" w:type="dxa"/>
              <w:left w:w="120" w:type="dxa"/>
              <w:bottom w:w="100" w:type="dxa"/>
              <w:right w:w="120" w:type="dxa"/>
            </w:tcMar>
            <w:vAlign w:val="center"/>
          </w:tcPr>
          <w:p w14:paraId="7AA7B0C8" w14:textId="77777777" w:rsidR="001C1251" w:rsidRDefault="00A24D89">
            <w:pPr>
              <w:spacing w:after="0"/>
              <w:jc w:val="center"/>
            </w:pPr>
            <w:r>
              <w:rPr>
                <w:sz w:val="18"/>
              </w:rPr>
              <w:t>D</w:t>
            </w:r>
          </w:p>
        </w:tc>
        <w:tc>
          <w:tcPr>
            <w:tcW w:w="2160" w:type="dxa"/>
            <w:tcMar>
              <w:top w:w="100" w:type="dxa"/>
              <w:left w:w="120" w:type="dxa"/>
              <w:bottom w:w="100" w:type="dxa"/>
              <w:right w:w="120" w:type="dxa"/>
            </w:tcMar>
            <w:vAlign w:val="center"/>
          </w:tcPr>
          <w:p w14:paraId="0E35DD3F" w14:textId="77777777" w:rsidR="001C1251" w:rsidRDefault="00A24D89">
            <w:pPr>
              <w:spacing w:after="0"/>
            </w:pPr>
            <w:r>
              <w:rPr>
                <w:sz w:val="18"/>
              </w:rPr>
              <w:t>0x2056</w:t>
            </w:r>
          </w:p>
        </w:tc>
        <w:tc>
          <w:tcPr>
            <w:tcW w:w="5904" w:type="dxa"/>
            <w:tcMar>
              <w:top w:w="100" w:type="dxa"/>
              <w:left w:w="120" w:type="dxa"/>
              <w:bottom w:w="100" w:type="dxa"/>
              <w:right w:w="120" w:type="dxa"/>
            </w:tcMar>
            <w:vAlign w:val="center"/>
          </w:tcPr>
          <w:p w14:paraId="437585A4" w14:textId="77777777" w:rsidR="001C1251" w:rsidRDefault="00A24D89">
            <w:pPr>
              <w:spacing w:after="0"/>
            </w:pPr>
            <w:r>
              <w:rPr>
                <w:sz w:val="18"/>
              </w:rPr>
              <w:t>ASCII 0x20 0x56 = " V"</w:t>
            </w:r>
          </w:p>
        </w:tc>
      </w:tr>
    </w:tbl>
    <w:p w14:paraId="79461877" w14:textId="77777777" w:rsidR="001C1251" w:rsidRDefault="001C1251">
      <w:pPr>
        <w:spacing w:after="20"/>
      </w:pP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A0" w:firstRow="1" w:lastRow="0" w:firstColumn="1" w:lastColumn="0" w:noHBand="0" w:noVBand="1"/>
      </w:tblPr>
      <w:tblGrid>
        <w:gridCol w:w="9936"/>
      </w:tblGrid>
      <w:tr w:rsidR="001C1251" w14:paraId="67E3962D" w14:textId="77777777">
        <w:trPr>
          <w:jc w:val="center"/>
        </w:trPr>
        <w:tc>
          <w:tcPr>
            <w:tcW w:w="9936" w:type="dxa"/>
            <w:shd w:val="clear" w:color="auto" w:fill="1E2A35"/>
            <w:tcMar>
              <w:top w:w="120" w:type="dxa"/>
              <w:left w:w="150" w:type="dxa"/>
              <w:bottom w:w="120" w:type="dxa"/>
              <w:right w:w="150" w:type="dxa"/>
            </w:tcMar>
          </w:tcPr>
          <w:p w14:paraId="1125881E" w14:textId="77777777" w:rsidR="001C1251" w:rsidRDefault="00A24D89">
            <w:pPr>
              <w:spacing w:after="0" w:line="240" w:lineRule="auto"/>
            </w:pPr>
            <w:r>
              <w:rPr>
                <w:rFonts w:ascii="Consolas" w:eastAsia="Consolas" w:hAnsi="Consolas"/>
                <w:color w:val="E6EDF3"/>
                <w:sz w:val="16"/>
              </w:rPr>
              <w:t>Recovered four-character RadioText fragment: "M, V"</w:t>
            </w:r>
            <w:r>
              <w:rPr>
                <w:rFonts w:ascii="Consolas" w:eastAsia="Consolas" w:hAnsi="Consolas"/>
                <w:color w:val="E6EDF3"/>
                <w:sz w:val="16"/>
              </w:rPr>
              <w:br/>
            </w:r>
            <w:r>
              <w:rPr>
                <w:rFonts w:ascii="Consolas" w:eastAsia="Consolas" w:hAnsi="Consolas"/>
                <w:color w:val="E6EDF3"/>
                <w:sz w:val="16"/>
              </w:rPr>
              <w:t>Expected text: "Veluwe FM, Voor Harderwijk, Ermelo en Putten"</w:t>
            </w:r>
            <w:r>
              <w:rPr>
                <w:rFonts w:ascii="Consolas" w:eastAsia="Consolas" w:hAnsi="Consolas"/>
                <w:color w:val="E6EDF3"/>
                <w:sz w:val="16"/>
              </w:rPr>
              <w:br/>
              <w:t xml:space="preserve">                         ^^^^ observed fragment fits this boundary</w:t>
            </w:r>
          </w:p>
        </w:tc>
      </w:tr>
    </w:tbl>
    <w:p w14:paraId="21052DCB" w14:textId="77777777" w:rsidR="001C1251" w:rsidRDefault="001C1251">
      <w:pPr>
        <w:spacing w:after="20"/>
      </w:pPr>
    </w:p>
    <w:p w14:paraId="5EBA785F" w14:textId="77777777" w:rsidR="001C1251" w:rsidRDefault="00A24D89">
      <w:r>
        <w:t>The recovered fragment is positioned consistently with the known RadioText. The sample does not establish the entire RadioText string, but it proves that standard Group 2A text data is present on the interface.</w:t>
      </w:r>
    </w:p>
    <w:p w14:paraId="32A8B41F" w14:textId="77777777" w:rsidR="001C1251" w:rsidRDefault="00A24D89">
      <w:pPr>
        <w:pStyle w:val="Heading1"/>
      </w:pPr>
      <w:r>
        <w:t>6. What is verified, supported and still open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304"/>
        <w:gridCol w:w="7200"/>
      </w:tblGrid>
      <w:tr w:rsidR="001C1251" w14:paraId="05D112FA" w14:textId="77777777">
        <w:trPr>
          <w:tblHeader/>
          <w:jc w:val="center"/>
        </w:trPr>
        <w:tc>
          <w:tcPr>
            <w:tcW w:w="2304" w:type="dxa"/>
            <w:shd w:val="clear" w:color="auto" w:fill="1F4E79"/>
            <w:tcMar>
              <w:top w:w="100" w:type="dxa"/>
              <w:left w:w="120" w:type="dxa"/>
              <w:bottom w:w="100" w:type="dxa"/>
              <w:right w:w="120" w:type="dxa"/>
            </w:tcMar>
            <w:vAlign w:val="center"/>
          </w:tcPr>
          <w:p w14:paraId="0D12DA6A" w14:textId="77777777" w:rsidR="001C1251" w:rsidRDefault="00A24D89">
            <w:pPr>
              <w:jc w:val="center"/>
            </w:pPr>
            <w:r>
              <w:rPr>
                <w:b/>
                <w:color w:val="FFFFFF"/>
                <w:sz w:val="18"/>
              </w:rPr>
              <w:t>Classification</w:t>
            </w:r>
          </w:p>
        </w:tc>
        <w:tc>
          <w:tcPr>
            <w:tcW w:w="7200" w:type="dxa"/>
            <w:shd w:val="clear" w:color="auto" w:fill="1F4E79"/>
            <w:tcMar>
              <w:top w:w="100" w:type="dxa"/>
              <w:left w:w="120" w:type="dxa"/>
              <w:bottom w:w="100" w:type="dxa"/>
              <w:right w:w="120" w:type="dxa"/>
            </w:tcMar>
            <w:vAlign w:val="center"/>
          </w:tcPr>
          <w:p w14:paraId="2751BD1F" w14:textId="77777777" w:rsidR="001C1251" w:rsidRDefault="00A24D89">
            <w:pPr>
              <w:jc w:val="center"/>
            </w:pPr>
            <w:r>
              <w:rPr>
                <w:b/>
                <w:color w:val="FFFFFF"/>
                <w:sz w:val="18"/>
              </w:rPr>
              <w:t>Item</w:t>
            </w:r>
          </w:p>
        </w:tc>
      </w:tr>
      <w:tr w:rsidR="001C1251" w14:paraId="7DF4FAED" w14:textId="77777777">
        <w:trPr>
          <w:cantSplit/>
          <w:jc w:val="center"/>
        </w:trPr>
        <w:tc>
          <w:tcPr>
            <w:tcW w:w="2304" w:type="dxa"/>
            <w:tcMar>
              <w:top w:w="100" w:type="dxa"/>
              <w:left w:w="120" w:type="dxa"/>
              <w:bottom w:w="100" w:type="dxa"/>
              <w:right w:w="120" w:type="dxa"/>
            </w:tcMar>
            <w:vAlign w:val="center"/>
          </w:tcPr>
          <w:p w14:paraId="40D1A396" w14:textId="77777777" w:rsidR="001C1251" w:rsidRDefault="00A24D89">
            <w:pPr>
              <w:spacing w:after="0"/>
            </w:pPr>
            <w:r>
              <w:rPr>
                <w:sz w:val="18"/>
              </w:rPr>
              <w:t>Verified</w:t>
            </w:r>
          </w:p>
        </w:tc>
        <w:tc>
          <w:tcPr>
            <w:tcW w:w="7200" w:type="dxa"/>
            <w:tcMar>
              <w:top w:w="100" w:type="dxa"/>
              <w:left w:w="120" w:type="dxa"/>
              <w:bottom w:w="100" w:type="dxa"/>
              <w:right w:w="120" w:type="dxa"/>
            </w:tcMar>
            <w:vAlign w:val="center"/>
          </w:tcPr>
          <w:p w14:paraId="457D961F" w14:textId="77777777" w:rsidR="001C1251" w:rsidRDefault="00A24D89">
            <w:pPr>
              <w:spacing w:after="0"/>
            </w:pPr>
            <w:r>
              <w:rPr>
                <w:sz w:val="18"/>
              </w:rPr>
              <w:t>CN701 pin 5 carries RDS-C and CN702 pin 6 carries RDS-D.</w:t>
            </w:r>
          </w:p>
        </w:tc>
      </w:tr>
      <w:tr w:rsidR="001C1251" w14:paraId="267E471A" w14:textId="77777777">
        <w:trPr>
          <w:cantSplit/>
          <w:jc w:val="center"/>
        </w:trPr>
        <w:tc>
          <w:tcPr>
            <w:tcW w:w="2304" w:type="dxa"/>
            <w:tcMar>
              <w:top w:w="100" w:type="dxa"/>
              <w:left w:w="120" w:type="dxa"/>
              <w:bottom w:w="100" w:type="dxa"/>
              <w:right w:w="120" w:type="dxa"/>
            </w:tcMar>
            <w:vAlign w:val="center"/>
          </w:tcPr>
          <w:p w14:paraId="3A4B43DE" w14:textId="77777777" w:rsidR="001C1251" w:rsidRDefault="00A24D89">
            <w:pPr>
              <w:spacing w:after="0"/>
            </w:pPr>
            <w:r>
              <w:rPr>
                <w:sz w:val="18"/>
              </w:rPr>
              <w:t>Verified</w:t>
            </w:r>
          </w:p>
        </w:tc>
        <w:tc>
          <w:tcPr>
            <w:tcW w:w="7200" w:type="dxa"/>
            <w:tcMar>
              <w:top w:w="100" w:type="dxa"/>
              <w:left w:w="120" w:type="dxa"/>
              <w:bottom w:w="100" w:type="dxa"/>
              <w:right w:w="120" w:type="dxa"/>
            </w:tcMar>
            <w:vAlign w:val="center"/>
          </w:tcPr>
          <w:p w14:paraId="74777988" w14:textId="77777777" w:rsidR="001C1251" w:rsidRDefault="00A24D89">
            <w:pPr>
              <w:spacing w:after="0"/>
            </w:pPr>
            <w:r>
              <w:rPr>
                <w:sz w:val="18"/>
              </w:rPr>
              <w:t>The first capture column is data and the second capture column is clock.</w:t>
            </w:r>
          </w:p>
        </w:tc>
      </w:tr>
      <w:tr w:rsidR="001C1251" w14:paraId="522DF2AC" w14:textId="77777777">
        <w:trPr>
          <w:cantSplit/>
          <w:jc w:val="center"/>
        </w:trPr>
        <w:tc>
          <w:tcPr>
            <w:tcW w:w="2304" w:type="dxa"/>
            <w:tcMar>
              <w:top w:w="100" w:type="dxa"/>
              <w:left w:w="120" w:type="dxa"/>
              <w:bottom w:w="100" w:type="dxa"/>
              <w:right w:w="120" w:type="dxa"/>
            </w:tcMar>
            <w:vAlign w:val="center"/>
          </w:tcPr>
          <w:p w14:paraId="557A6B1D" w14:textId="77777777" w:rsidR="001C1251" w:rsidRDefault="00A24D89">
            <w:pPr>
              <w:spacing w:after="0"/>
            </w:pPr>
            <w:r>
              <w:rPr>
                <w:sz w:val="18"/>
              </w:rPr>
              <w:lastRenderedPageBreak/>
              <w:t>Verified</w:t>
            </w:r>
          </w:p>
        </w:tc>
        <w:tc>
          <w:tcPr>
            <w:tcW w:w="7200" w:type="dxa"/>
            <w:tcMar>
              <w:top w:w="100" w:type="dxa"/>
              <w:left w:w="120" w:type="dxa"/>
              <w:bottom w:w="100" w:type="dxa"/>
              <w:right w:w="120" w:type="dxa"/>
            </w:tcMar>
            <w:vAlign w:val="center"/>
          </w:tcPr>
          <w:p w14:paraId="546C19FD" w14:textId="77777777" w:rsidR="001C1251" w:rsidRDefault="00A24D89">
            <w:pPr>
              <w:spacing w:after="0"/>
            </w:pPr>
            <w:r>
              <w:rPr>
                <w:sz w:val="18"/>
              </w:rPr>
              <w:t>Normal data polarity produces complete CRC-valid RDS groups.</w:t>
            </w:r>
          </w:p>
        </w:tc>
      </w:tr>
      <w:tr w:rsidR="001C1251" w14:paraId="5DCCDD81" w14:textId="77777777">
        <w:trPr>
          <w:cantSplit/>
          <w:jc w:val="center"/>
        </w:trPr>
        <w:tc>
          <w:tcPr>
            <w:tcW w:w="2304" w:type="dxa"/>
            <w:tcMar>
              <w:top w:w="100" w:type="dxa"/>
              <w:left w:w="120" w:type="dxa"/>
              <w:bottom w:w="100" w:type="dxa"/>
              <w:right w:w="120" w:type="dxa"/>
            </w:tcMar>
            <w:vAlign w:val="center"/>
          </w:tcPr>
          <w:p w14:paraId="47C3A2AD" w14:textId="77777777" w:rsidR="001C1251" w:rsidRDefault="00A24D89">
            <w:pPr>
              <w:spacing w:after="0"/>
            </w:pPr>
            <w:r>
              <w:rPr>
                <w:sz w:val="18"/>
              </w:rPr>
              <w:t>Verified</w:t>
            </w:r>
          </w:p>
        </w:tc>
        <w:tc>
          <w:tcPr>
            <w:tcW w:w="7200" w:type="dxa"/>
            <w:tcMar>
              <w:top w:w="100" w:type="dxa"/>
              <w:left w:w="120" w:type="dxa"/>
              <w:bottom w:w="100" w:type="dxa"/>
              <w:right w:w="120" w:type="dxa"/>
            </w:tcMar>
            <w:vAlign w:val="center"/>
          </w:tcPr>
          <w:p w14:paraId="374499CB" w14:textId="77777777" w:rsidR="001C1251" w:rsidRDefault="00A24D89">
            <w:pPr>
              <w:spacing w:after="0"/>
            </w:pPr>
            <w:r>
              <w:rPr>
                <w:sz w:val="18"/>
              </w:rPr>
              <w:t>PI 0x89FF appears in both decoded Block A words.</w:t>
            </w:r>
          </w:p>
        </w:tc>
      </w:tr>
      <w:tr w:rsidR="001C1251" w14:paraId="6834E870" w14:textId="77777777">
        <w:trPr>
          <w:cantSplit/>
          <w:jc w:val="center"/>
        </w:trPr>
        <w:tc>
          <w:tcPr>
            <w:tcW w:w="2304" w:type="dxa"/>
            <w:tcMar>
              <w:top w:w="100" w:type="dxa"/>
              <w:left w:w="120" w:type="dxa"/>
              <w:bottom w:w="100" w:type="dxa"/>
              <w:right w:w="120" w:type="dxa"/>
            </w:tcMar>
            <w:vAlign w:val="center"/>
          </w:tcPr>
          <w:p w14:paraId="175A9920" w14:textId="77777777" w:rsidR="001C1251" w:rsidRDefault="00A24D89">
            <w:pPr>
              <w:spacing w:after="0"/>
            </w:pPr>
            <w:r>
              <w:rPr>
                <w:sz w:val="18"/>
              </w:rPr>
              <w:t>Verified</w:t>
            </w:r>
          </w:p>
        </w:tc>
        <w:tc>
          <w:tcPr>
            <w:tcW w:w="7200" w:type="dxa"/>
            <w:tcMar>
              <w:top w:w="100" w:type="dxa"/>
              <w:left w:w="120" w:type="dxa"/>
              <w:bottom w:w="100" w:type="dxa"/>
              <w:right w:w="120" w:type="dxa"/>
            </w:tcMar>
            <w:vAlign w:val="center"/>
          </w:tcPr>
          <w:p w14:paraId="09B10C63" w14:textId="77777777" w:rsidR="001C1251" w:rsidRDefault="00A24D89">
            <w:pPr>
              <w:spacing w:after="0"/>
            </w:pPr>
            <w:r>
              <w:rPr>
                <w:sz w:val="18"/>
              </w:rPr>
              <w:t>A Group 0A Block D carries 0x464D, the characters "FM".</w:t>
            </w:r>
          </w:p>
        </w:tc>
      </w:tr>
      <w:tr w:rsidR="001C1251" w14:paraId="1E8586EC" w14:textId="77777777">
        <w:trPr>
          <w:cantSplit/>
          <w:jc w:val="center"/>
        </w:trPr>
        <w:tc>
          <w:tcPr>
            <w:tcW w:w="2304" w:type="dxa"/>
            <w:tcMar>
              <w:top w:w="100" w:type="dxa"/>
              <w:left w:w="120" w:type="dxa"/>
              <w:bottom w:w="100" w:type="dxa"/>
              <w:right w:w="120" w:type="dxa"/>
            </w:tcMar>
            <w:vAlign w:val="center"/>
          </w:tcPr>
          <w:p w14:paraId="50C5EC8D" w14:textId="77777777" w:rsidR="001C1251" w:rsidRDefault="00A24D89">
            <w:pPr>
              <w:spacing w:after="0"/>
            </w:pPr>
            <w:r>
              <w:rPr>
                <w:sz w:val="18"/>
              </w:rPr>
              <w:t>Verified</w:t>
            </w:r>
          </w:p>
        </w:tc>
        <w:tc>
          <w:tcPr>
            <w:tcW w:w="7200" w:type="dxa"/>
            <w:tcMar>
              <w:top w:w="100" w:type="dxa"/>
              <w:left w:w="120" w:type="dxa"/>
              <w:bottom w:w="100" w:type="dxa"/>
              <w:right w:w="120" w:type="dxa"/>
            </w:tcMar>
            <w:vAlign w:val="center"/>
          </w:tcPr>
          <w:p w14:paraId="5410AB39" w14:textId="77777777" w:rsidR="001C1251" w:rsidRDefault="00A24D89">
            <w:pPr>
              <w:spacing w:after="0"/>
            </w:pPr>
            <w:r>
              <w:rPr>
                <w:sz w:val="18"/>
              </w:rPr>
              <w:t>A Group 2A carries the characters "M, V" across Blocks C and D.</w:t>
            </w:r>
          </w:p>
        </w:tc>
      </w:tr>
      <w:tr w:rsidR="001C1251" w14:paraId="4E5C4675" w14:textId="77777777">
        <w:trPr>
          <w:cantSplit/>
          <w:jc w:val="center"/>
        </w:trPr>
        <w:tc>
          <w:tcPr>
            <w:tcW w:w="2304" w:type="dxa"/>
            <w:tcMar>
              <w:top w:w="100" w:type="dxa"/>
              <w:left w:w="120" w:type="dxa"/>
              <w:bottom w:w="100" w:type="dxa"/>
              <w:right w:w="120" w:type="dxa"/>
            </w:tcMar>
            <w:vAlign w:val="center"/>
          </w:tcPr>
          <w:p w14:paraId="0395BDB7" w14:textId="77777777" w:rsidR="001C1251" w:rsidRDefault="00A24D89">
            <w:pPr>
              <w:spacing w:after="0"/>
            </w:pPr>
            <w:r>
              <w:rPr>
                <w:sz w:val="18"/>
              </w:rPr>
              <w:t>Supported interpretation</w:t>
            </w:r>
          </w:p>
        </w:tc>
        <w:tc>
          <w:tcPr>
            <w:tcW w:w="7200" w:type="dxa"/>
            <w:tcMar>
              <w:top w:w="100" w:type="dxa"/>
              <w:left w:w="120" w:type="dxa"/>
              <w:bottom w:w="100" w:type="dxa"/>
              <w:right w:w="120" w:type="dxa"/>
            </w:tcMar>
            <w:vAlign w:val="center"/>
          </w:tcPr>
          <w:p w14:paraId="229BCEE1" w14:textId="77777777" w:rsidR="001C1251" w:rsidRDefault="00A24D89">
            <w:pPr>
              <w:spacing w:after="0"/>
            </w:pPr>
            <w:r>
              <w:rPr>
                <w:sz w:val="18"/>
              </w:rPr>
              <w:t>The Sony controller consumes standard post-demodulator RDS groups from the SAA6579T interface.</w:t>
            </w:r>
          </w:p>
        </w:tc>
      </w:tr>
      <w:tr w:rsidR="001C1251" w14:paraId="2C2067DF" w14:textId="77777777">
        <w:trPr>
          <w:cantSplit/>
          <w:jc w:val="center"/>
        </w:trPr>
        <w:tc>
          <w:tcPr>
            <w:tcW w:w="2304" w:type="dxa"/>
            <w:tcMar>
              <w:top w:w="100" w:type="dxa"/>
              <w:left w:w="120" w:type="dxa"/>
              <w:bottom w:w="100" w:type="dxa"/>
              <w:right w:w="120" w:type="dxa"/>
            </w:tcMar>
            <w:vAlign w:val="center"/>
          </w:tcPr>
          <w:p w14:paraId="4507E399" w14:textId="77777777" w:rsidR="001C1251" w:rsidRDefault="00A24D89">
            <w:pPr>
              <w:spacing w:after="0"/>
            </w:pPr>
            <w:r>
              <w:rPr>
                <w:sz w:val="18"/>
              </w:rPr>
              <w:t>Open</w:t>
            </w:r>
          </w:p>
        </w:tc>
        <w:tc>
          <w:tcPr>
            <w:tcW w:w="7200" w:type="dxa"/>
            <w:tcMar>
              <w:top w:w="100" w:type="dxa"/>
              <w:left w:w="120" w:type="dxa"/>
              <w:bottom w:w="100" w:type="dxa"/>
              <w:right w:w="120" w:type="dxa"/>
            </w:tcMar>
            <w:vAlign w:val="center"/>
          </w:tcPr>
          <w:p w14:paraId="5AB35067" w14:textId="77777777" w:rsidR="001C1251" w:rsidRDefault="00A24D89">
            <w:pPr>
              <w:spacing w:after="0"/>
            </w:pPr>
            <w:r>
              <w:rPr>
                <w:sz w:val="18"/>
              </w:rPr>
              <w:t>Exact Sony sampling edge. Both edges decoded identically in this subset because data remained stable.</w:t>
            </w:r>
          </w:p>
        </w:tc>
      </w:tr>
      <w:tr w:rsidR="001C1251" w14:paraId="2511A16E" w14:textId="77777777">
        <w:trPr>
          <w:cantSplit/>
          <w:jc w:val="center"/>
        </w:trPr>
        <w:tc>
          <w:tcPr>
            <w:tcW w:w="2304" w:type="dxa"/>
            <w:tcMar>
              <w:top w:w="100" w:type="dxa"/>
              <w:left w:w="120" w:type="dxa"/>
              <w:bottom w:w="100" w:type="dxa"/>
              <w:right w:w="120" w:type="dxa"/>
            </w:tcMar>
            <w:vAlign w:val="center"/>
          </w:tcPr>
          <w:p w14:paraId="723D916D" w14:textId="77777777" w:rsidR="001C1251" w:rsidRDefault="00A24D89">
            <w:pPr>
              <w:spacing w:after="0"/>
            </w:pPr>
            <w:r>
              <w:rPr>
                <w:sz w:val="18"/>
              </w:rPr>
              <w:t>Open</w:t>
            </w:r>
          </w:p>
        </w:tc>
        <w:tc>
          <w:tcPr>
            <w:tcW w:w="7200" w:type="dxa"/>
            <w:tcMar>
              <w:top w:w="100" w:type="dxa"/>
              <w:left w:w="120" w:type="dxa"/>
              <w:bottom w:w="100" w:type="dxa"/>
              <w:right w:w="120" w:type="dxa"/>
            </w:tcMar>
            <w:vAlign w:val="center"/>
          </w:tcPr>
          <w:p w14:paraId="3F010460" w14:textId="77777777" w:rsidR="001C1251" w:rsidRDefault="00A24D89">
            <w:pPr>
              <w:spacing w:after="0"/>
            </w:pPr>
            <w:r>
              <w:rPr>
                <w:sz w:val="18"/>
              </w:rPr>
              <w:t>Complete recovery of PS segments VE, LU and WE from additional non-overlapping data.</w:t>
            </w:r>
          </w:p>
        </w:tc>
      </w:tr>
      <w:tr w:rsidR="001C1251" w14:paraId="7B99BDCF" w14:textId="77777777">
        <w:trPr>
          <w:cantSplit/>
          <w:jc w:val="center"/>
        </w:trPr>
        <w:tc>
          <w:tcPr>
            <w:tcW w:w="2304" w:type="dxa"/>
            <w:tcMar>
              <w:top w:w="100" w:type="dxa"/>
              <w:left w:w="120" w:type="dxa"/>
              <w:bottom w:w="100" w:type="dxa"/>
              <w:right w:w="120" w:type="dxa"/>
            </w:tcMar>
            <w:vAlign w:val="center"/>
          </w:tcPr>
          <w:p w14:paraId="306AC889" w14:textId="77777777" w:rsidR="001C1251" w:rsidRDefault="00A24D89">
            <w:pPr>
              <w:spacing w:after="0"/>
            </w:pPr>
            <w:r>
              <w:rPr>
                <w:sz w:val="18"/>
              </w:rPr>
              <w:t>Open</w:t>
            </w:r>
          </w:p>
        </w:tc>
        <w:tc>
          <w:tcPr>
            <w:tcW w:w="7200" w:type="dxa"/>
            <w:tcMar>
              <w:top w:w="100" w:type="dxa"/>
              <w:left w:w="120" w:type="dxa"/>
              <w:bottom w:w="100" w:type="dxa"/>
              <w:right w:w="120" w:type="dxa"/>
            </w:tcMar>
            <w:vAlign w:val="center"/>
          </w:tcPr>
          <w:p w14:paraId="0B9C05DE" w14:textId="77777777" w:rsidR="001C1251" w:rsidRDefault="00A24D89">
            <w:pPr>
              <w:spacing w:after="0"/>
            </w:pPr>
            <w:r>
              <w:rPr>
                <w:sz w:val="18"/>
              </w:rPr>
              <w:t>Complete RadioText assembly, A/B toggle behaviour and text update timing.</w:t>
            </w:r>
          </w:p>
        </w:tc>
      </w:tr>
      <w:tr w:rsidR="001C1251" w14:paraId="38AEBA7B" w14:textId="77777777">
        <w:trPr>
          <w:cantSplit/>
          <w:jc w:val="center"/>
        </w:trPr>
        <w:tc>
          <w:tcPr>
            <w:tcW w:w="2304" w:type="dxa"/>
            <w:tcMar>
              <w:top w:w="100" w:type="dxa"/>
              <w:left w:w="120" w:type="dxa"/>
              <w:bottom w:w="100" w:type="dxa"/>
              <w:right w:w="120" w:type="dxa"/>
            </w:tcMar>
            <w:vAlign w:val="center"/>
          </w:tcPr>
          <w:p w14:paraId="541395D3" w14:textId="77777777" w:rsidR="001C1251" w:rsidRDefault="00A24D89">
            <w:pPr>
              <w:spacing w:after="0"/>
            </w:pPr>
            <w:r>
              <w:rPr>
                <w:sz w:val="18"/>
              </w:rPr>
              <w:t>Open</w:t>
            </w:r>
          </w:p>
        </w:tc>
        <w:tc>
          <w:tcPr>
            <w:tcW w:w="7200" w:type="dxa"/>
            <w:tcMar>
              <w:top w:w="100" w:type="dxa"/>
              <w:left w:w="120" w:type="dxa"/>
              <w:bottom w:w="100" w:type="dxa"/>
              <w:right w:w="120" w:type="dxa"/>
            </w:tcMar>
            <w:vAlign w:val="center"/>
          </w:tcPr>
          <w:p w14:paraId="0E67A196" w14:textId="77777777" w:rsidR="001C1251" w:rsidRDefault="00A24D89">
            <w:pPr>
              <w:spacing w:after="0"/>
            </w:pPr>
            <w:r>
              <w:rPr>
                <w:sz w:val="18"/>
              </w:rPr>
              <w:t>Whether the Sony controller requires QUAL or other status behaviour during active injection.</w:t>
            </w:r>
          </w:p>
        </w:tc>
      </w:tr>
      <w:tr w:rsidR="001C1251" w14:paraId="1C452C6B" w14:textId="77777777">
        <w:trPr>
          <w:cantSplit/>
          <w:jc w:val="center"/>
        </w:trPr>
        <w:tc>
          <w:tcPr>
            <w:tcW w:w="2304" w:type="dxa"/>
            <w:tcMar>
              <w:top w:w="100" w:type="dxa"/>
              <w:left w:w="120" w:type="dxa"/>
              <w:bottom w:w="100" w:type="dxa"/>
              <w:right w:w="120" w:type="dxa"/>
            </w:tcMar>
            <w:vAlign w:val="center"/>
          </w:tcPr>
          <w:p w14:paraId="2234C2FF" w14:textId="77777777" w:rsidR="001C1251" w:rsidRDefault="00A24D89">
            <w:pPr>
              <w:spacing w:after="0"/>
            </w:pPr>
            <w:r>
              <w:rPr>
                <w:sz w:val="18"/>
              </w:rPr>
              <w:t>Open</w:t>
            </w:r>
          </w:p>
        </w:tc>
        <w:tc>
          <w:tcPr>
            <w:tcW w:w="7200" w:type="dxa"/>
            <w:tcMar>
              <w:top w:w="100" w:type="dxa"/>
              <w:left w:w="120" w:type="dxa"/>
              <w:bottom w:w="100" w:type="dxa"/>
              <w:right w:w="120" w:type="dxa"/>
            </w:tcMar>
            <w:vAlign w:val="center"/>
          </w:tcPr>
          <w:p w14:paraId="5D2980F5" w14:textId="77777777" w:rsidR="001C1251" w:rsidRDefault="00A24D89">
            <w:pPr>
              <w:spacing w:after="0"/>
            </w:pPr>
            <w:r>
              <w:rPr>
                <w:sz w:val="18"/>
              </w:rPr>
              <w:t>Final line isolation/multiplexer and level-shifter circuit.</w:t>
            </w:r>
          </w:p>
        </w:tc>
      </w:tr>
    </w:tbl>
    <w:p w14:paraId="24C5D08D" w14:textId="77777777" w:rsidR="001C1251" w:rsidRDefault="001C1251">
      <w:pPr>
        <w:spacing w:after="20"/>
      </w:pPr>
    </w:p>
    <w:p w14:paraId="53DE763B" w14:textId="77777777" w:rsidR="001C1251" w:rsidRDefault="00A24D89">
      <w:pPr>
        <w:pStyle w:val="Heading1"/>
      </w:pPr>
      <w:r>
        <w:t>7. ESP32 injection architecture</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A0" w:firstRow="1" w:lastRow="0" w:firstColumn="1" w:lastColumn="0" w:noHBand="0" w:noVBand="1"/>
      </w:tblPr>
      <w:tblGrid>
        <w:gridCol w:w="9936"/>
      </w:tblGrid>
      <w:tr w:rsidR="001C1251" w14:paraId="4CB38ED5" w14:textId="77777777">
        <w:trPr>
          <w:jc w:val="center"/>
        </w:trPr>
        <w:tc>
          <w:tcPr>
            <w:tcW w:w="9936" w:type="dxa"/>
            <w:shd w:val="clear" w:color="auto" w:fill="1E2A35"/>
            <w:tcMar>
              <w:top w:w="120" w:type="dxa"/>
              <w:left w:w="150" w:type="dxa"/>
              <w:bottom w:w="120" w:type="dxa"/>
              <w:right w:w="150" w:type="dxa"/>
            </w:tcMar>
          </w:tcPr>
          <w:p w14:paraId="186A9A71" w14:textId="77777777" w:rsidR="001C1251" w:rsidRDefault="00A24D89">
            <w:pPr>
              <w:spacing w:after="0" w:line="240" w:lineRule="auto"/>
            </w:pPr>
            <w:r>
              <w:rPr>
                <w:rFonts w:ascii="Consolas" w:eastAsia="Consolas" w:hAnsi="Consolas"/>
                <w:color w:val="E6EDF3"/>
                <w:sz w:val="16"/>
              </w:rPr>
              <w:t>Internet-radio metadata</w:t>
            </w:r>
            <w:r>
              <w:rPr>
                <w:rFonts w:ascii="Consolas" w:eastAsia="Consolas" w:hAnsi="Consolas"/>
                <w:color w:val="E6EDF3"/>
                <w:sz w:val="16"/>
              </w:rPr>
              <w:br/>
            </w:r>
            <w:r>
              <w:rPr>
                <w:rFonts w:ascii="Consolas" w:eastAsia="Consolas" w:hAnsi="Consolas"/>
                <w:color w:val="E6EDF3"/>
                <w:sz w:val="16"/>
              </w:rPr>
              <w:t xml:space="preserve">        |</w:t>
            </w:r>
            <w:r>
              <w:rPr>
                <w:rFonts w:ascii="Consolas" w:eastAsia="Consolas" w:hAnsi="Consolas"/>
                <w:color w:val="E6EDF3"/>
                <w:sz w:val="16"/>
              </w:rPr>
              <w:br/>
              <w:t xml:space="preserve">        v</w:t>
            </w:r>
            <w:r>
              <w:rPr>
                <w:rFonts w:ascii="Consolas" w:eastAsia="Consolas" w:hAnsi="Consolas"/>
                <w:color w:val="E6EDF3"/>
                <w:sz w:val="16"/>
              </w:rPr>
              <w:br/>
              <w:t>RDS group builder: 0A (PS) + 2A (RadioText)</w:t>
            </w:r>
            <w:r>
              <w:rPr>
                <w:rFonts w:ascii="Consolas" w:eastAsia="Consolas" w:hAnsi="Consolas"/>
                <w:color w:val="E6EDF3"/>
                <w:sz w:val="16"/>
              </w:rPr>
              <w:br/>
              <w:t xml:space="preserve">        |</w:t>
            </w:r>
            <w:r>
              <w:rPr>
                <w:rFonts w:ascii="Consolas" w:eastAsia="Consolas" w:hAnsi="Consolas"/>
                <w:color w:val="E6EDF3"/>
                <w:sz w:val="16"/>
              </w:rPr>
              <w:br/>
              <w:t xml:space="preserve">        v</w:t>
            </w:r>
            <w:r>
              <w:rPr>
                <w:rFonts w:ascii="Consolas" w:eastAsia="Consolas" w:hAnsi="Consolas"/>
                <w:color w:val="E6EDF3"/>
                <w:sz w:val="16"/>
              </w:rPr>
              <w:br/>
              <w:t>CRC-10 and A/B/C/D offset-word encoder</w:t>
            </w:r>
            <w:r>
              <w:rPr>
                <w:rFonts w:ascii="Consolas" w:eastAsia="Consolas" w:hAnsi="Consolas"/>
                <w:color w:val="E6EDF3"/>
                <w:sz w:val="16"/>
              </w:rPr>
              <w:br/>
              <w:t xml:space="preserve">        |</w:t>
            </w:r>
            <w:r>
              <w:rPr>
                <w:rFonts w:ascii="Consolas" w:eastAsia="Consolas" w:hAnsi="Consolas"/>
                <w:color w:val="E6EDF3"/>
                <w:sz w:val="16"/>
              </w:rPr>
              <w:br/>
              <w:t xml:space="preserve">        v</w:t>
            </w:r>
            <w:r>
              <w:rPr>
                <w:rFonts w:ascii="Consolas" w:eastAsia="Consolas" w:hAnsi="Consolas"/>
                <w:color w:val="E6EDF3"/>
                <w:sz w:val="16"/>
              </w:rPr>
              <w:br/>
              <w:t>104-bit group scheduler</w:t>
            </w:r>
            <w:r>
              <w:rPr>
                <w:rFonts w:ascii="Consolas" w:eastAsia="Consolas" w:hAnsi="Consolas"/>
                <w:color w:val="E6EDF3"/>
                <w:sz w:val="16"/>
              </w:rPr>
              <w:br/>
              <w:t xml:space="preserve">        |</w:t>
            </w:r>
            <w:r>
              <w:rPr>
                <w:rFonts w:ascii="Consolas" w:eastAsia="Consolas" w:hAnsi="Consolas"/>
                <w:color w:val="E6EDF3"/>
                <w:sz w:val="16"/>
              </w:rPr>
              <w:br/>
              <w:t xml:space="preserve">        v</w:t>
            </w:r>
            <w:r>
              <w:rPr>
                <w:rFonts w:ascii="Consolas" w:eastAsia="Consolas" w:hAnsi="Consolas"/>
                <w:color w:val="E6EDF3"/>
                <w:sz w:val="16"/>
              </w:rPr>
              <w:br/>
              <w:t>1187.5 bit/s data output + recovered-style clock output</w:t>
            </w:r>
            <w:r>
              <w:rPr>
                <w:rFonts w:ascii="Consolas" w:eastAsia="Consolas" w:hAnsi="Consolas"/>
                <w:color w:val="E6EDF3"/>
                <w:sz w:val="16"/>
              </w:rPr>
              <w:br/>
              <w:t xml:space="preserve">        |</w:t>
            </w:r>
            <w:r>
              <w:rPr>
                <w:rFonts w:ascii="Consolas" w:eastAsia="Consolas" w:hAnsi="Consolas"/>
                <w:color w:val="E6EDF3"/>
                <w:sz w:val="16"/>
              </w:rPr>
              <w:br/>
              <w:t xml:space="preserve">        v</w:t>
            </w:r>
            <w:r>
              <w:rPr>
                <w:rFonts w:ascii="Consolas" w:eastAsia="Consolas" w:hAnsi="Consolas"/>
                <w:color w:val="E6EDF3"/>
                <w:sz w:val="16"/>
              </w:rPr>
              <w:br/>
              <w:t>3.3 V to 5 V buffer / source selector</w:t>
            </w:r>
            <w:r>
              <w:rPr>
                <w:rFonts w:ascii="Consolas" w:eastAsia="Consolas" w:hAnsi="Consolas"/>
                <w:color w:val="E6EDF3"/>
                <w:sz w:val="16"/>
              </w:rPr>
              <w:br/>
              <w:t xml:space="preserve">        |</w:t>
            </w:r>
            <w:r>
              <w:rPr>
                <w:rFonts w:ascii="Consolas" w:eastAsia="Consolas" w:hAnsi="Consolas"/>
                <w:color w:val="E6EDF3"/>
                <w:sz w:val="16"/>
              </w:rPr>
              <w:br/>
              <w:t xml:space="preserve">        v</w:t>
            </w:r>
            <w:r>
              <w:rPr>
                <w:rFonts w:ascii="Consolas" w:eastAsia="Consolas" w:hAnsi="Consolas"/>
                <w:color w:val="E6EDF3"/>
                <w:sz w:val="16"/>
              </w:rPr>
              <w:br/>
              <w:t>Sony RDS-D and RDS-C inputs -&gt; Sony controller -&gt; original display</w:t>
            </w:r>
          </w:p>
        </w:tc>
      </w:tr>
    </w:tbl>
    <w:p w14:paraId="1F7B5A8C" w14:textId="77777777" w:rsidR="001C1251" w:rsidRDefault="001C1251">
      <w:pPr>
        <w:spacing w:after="20"/>
      </w:pPr>
    </w:p>
    <w:p w14:paraId="5A4D662E" w14:textId="77777777" w:rsidR="001C1251" w:rsidRDefault="00A24D89">
      <w:pPr>
        <w:pStyle w:val="Heading2"/>
      </w:pPr>
      <w:r>
        <w:t>7.1 Hardware boundary</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448"/>
        <w:gridCol w:w="7056"/>
      </w:tblGrid>
      <w:tr w:rsidR="001C1251" w14:paraId="7D15BD18" w14:textId="77777777">
        <w:trPr>
          <w:tblHeader/>
          <w:jc w:val="center"/>
        </w:trPr>
        <w:tc>
          <w:tcPr>
            <w:tcW w:w="2448" w:type="dxa"/>
            <w:shd w:val="clear" w:color="auto" w:fill="1F4E79"/>
            <w:tcMar>
              <w:top w:w="100" w:type="dxa"/>
              <w:left w:w="120" w:type="dxa"/>
              <w:bottom w:w="100" w:type="dxa"/>
              <w:right w:w="120" w:type="dxa"/>
            </w:tcMar>
            <w:vAlign w:val="center"/>
          </w:tcPr>
          <w:p w14:paraId="6655CAD3" w14:textId="77777777" w:rsidR="001C1251" w:rsidRDefault="00A24D89">
            <w:pPr>
              <w:jc w:val="center"/>
            </w:pPr>
            <w:r>
              <w:rPr>
                <w:b/>
                <w:color w:val="FFFFFF"/>
                <w:sz w:val="18"/>
              </w:rPr>
              <w:t>Requirement</w:t>
            </w:r>
          </w:p>
        </w:tc>
        <w:tc>
          <w:tcPr>
            <w:tcW w:w="7056" w:type="dxa"/>
            <w:shd w:val="clear" w:color="auto" w:fill="1F4E79"/>
            <w:tcMar>
              <w:top w:w="100" w:type="dxa"/>
              <w:left w:w="120" w:type="dxa"/>
              <w:bottom w:w="100" w:type="dxa"/>
              <w:right w:w="120" w:type="dxa"/>
            </w:tcMar>
            <w:vAlign w:val="center"/>
          </w:tcPr>
          <w:p w14:paraId="0452F1DF" w14:textId="77777777" w:rsidR="001C1251" w:rsidRDefault="00A24D89">
            <w:pPr>
              <w:jc w:val="center"/>
            </w:pPr>
            <w:r>
              <w:rPr>
                <w:b/>
                <w:color w:val="FFFFFF"/>
                <w:sz w:val="18"/>
              </w:rPr>
              <w:t>Baseline</w:t>
            </w:r>
          </w:p>
        </w:tc>
      </w:tr>
      <w:tr w:rsidR="001C1251" w14:paraId="70AABC8F" w14:textId="77777777">
        <w:trPr>
          <w:cantSplit/>
          <w:jc w:val="center"/>
        </w:trPr>
        <w:tc>
          <w:tcPr>
            <w:tcW w:w="2448" w:type="dxa"/>
            <w:tcMar>
              <w:top w:w="100" w:type="dxa"/>
              <w:left w:w="120" w:type="dxa"/>
              <w:bottom w:w="100" w:type="dxa"/>
              <w:right w:w="120" w:type="dxa"/>
            </w:tcMar>
            <w:vAlign w:val="center"/>
          </w:tcPr>
          <w:p w14:paraId="46042DB1" w14:textId="77777777" w:rsidR="001C1251" w:rsidRDefault="00A24D89">
            <w:pPr>
              <w:spacing w:after="0"/>
            </w:pPr>
            <w:r>
              <w:rPr>
                <w:sz w:val="18"/>
              </w:rPr>
              <w:t>Isolation</w:t>
            </w:r>
          </w:p>
        </w:tc>
        <w:tc>
          <w:tcPr>
            <w:tcW w:w="7056" w:type="dxa"/>
            <w:tcMar>
              <w:top w:w="100" w:type="dxa"/>
              <w:left w:w="120" w:type="dxa"/>
              <w:bottom w:w="100" w:type="dxa"/>
              <w:right w:w="120" w:type="dxa"/>
            </w:tcMar>
            <w:vAlign w:val="center"/>
          </w:tcPr>
          <w:p w14:paraId="2959AF67" w14:textId="77777777" w:rsidR="001C1251" w:rsidRDefault="00A24D89">
            <w:pPr>
              <w:spacing w:after="0"/>
            </w:pPr>
            <w:r>
              <w:rPr>
                <w:sz w:val="18"/>
              </w:rPr>
              <w:t>The SAA6579T and ESP32 must not drive the Sony inputs simultaneously.</w:t>
            </w:r>
          </w:p>
        </w:tc>
      </w:tr>
      <w:tr w:rsidR="001C1251" w14:paraId="34E772FE" w14:textId="77777777">
        <w:trPr>
          <w:cantSplit/>
          <w:jc w:val="center"/>
        </w:trPr>
        <w:tc>
          <w:tcPr>
            <w:tcW w:w="2448" w:type="dxa"/>
            <w:tcMar>
              <w:top w:w="100" w:type="dxa"/>
              <w:left w:w="120" w:type="dxa"/>
              <w:bottom w:w="100" w:type="dxa"/>
              <w:right w:w="120" w:type="dxa"/>
            </w:tcMar>
            <w:vAlign w:val="center"/>
          </w:tcPr>
          <w:p w14:paraId="6110B85A" w14:textId="77777777" w:rsidR="001C1251" w:rsidRDefault="00A24D89">
            <w:pPr>
              <w:spacing w:after="0"/>
            </w:pPr>
            <w:r>
              <w:rPr>
                <w:sz w:val="18"/>
              </w:rPr>
              <w:t>Level translation</w:t>
            </w:r>
          </w:p>
        </w:tc>
        <w:tc>
          <w:tcPr>
            <w:tcW w:w="7056" w:type="dxa"/>
            <w:tcMar>
              <w:top w:w="100" w:type="dxa"/>
              <w:left w:w="120" w:type="dxa"/>
              <w:bottom w:w="100" w:type="dxa"/>
              <w:right w:w="120" w:type="dxa"/>
            </w:tcMar>
            <w:vAlign w:val="center"/>
          </w:tcPr>
          <w:p w14:paraId="597D3F04" w14:textId="77777777" w:rsidR="001C1251" w:rsidRDefault="00A24D89">
            <w:pPr>
              <w:spacing w:after="0"/>
            </w:pPr>
            <w:r>
              <w:rPr>
                <w:sz w:val="18"/>
              </w:rPr>
              <w:t>Convert ESP32 3.3 V outputs to the Sony 5 V logic domain.</w:t>
            </w:r>
          </w:p>
        </w:tc>
      </w:tr>
      <w:tr w:rsidR="001C1251" w14:paraId="2D1980BA" w14:textId="77777777">
        <w:trPr>
          <w:cantSplit/>
          <w:jc w:val="center"/>
        </w:trPr>
        <w:tc>
          <w:tcPr>
            <w:tcW w:w="2448" w:type="dxa"/>
            <w:tcMar>
              <w:top w:w="100" w:type="dxa"/>
              <w:left w:w="120" w:type="dxa"/>
              <w:bottom w:w="100" w:type="dxa"/>
              <w:right w:w="120" w:type="dxa"/>
            </w:tcMar>
            <w:vAlign w:val="center"/>
          </w:tcPr>
          <w:p w14:paraId="2E333B63" w14:textId="77777777" w:rsidR="001C1251" w:rsidRDefault="00A24D89">
            <w:pPr>
              <w:spacing w:after="0"/>
            </w:pPr>
            <w:r>
              <w:rPr>
                <w:sz w:val="18"/>
              </w:rPr>
              <w:t>Ground</w:t>
            </w:r>
          </w:p>
        </w:tc>
        <w:tc>
          <w:tcPr>
            <w:tcW w:w="7056" w:type="dxa"/>
            <w:tcMar>
              <w:top w:w="100" w:type="dxa"/>
              <w:left w:w="120" w:type="dxa"/>
              <w:bottom w:w="100" w:type="dxa"/>
              <w:right w:w="120" w:type="dxa"/>
            </w:tcMar>
            <w:vAlign w:val="center"/>
          </w:tcPr>
          <w:p w14:paraId="7E7A18E2" w14:textId="77777777" w:rsidR="001C1251" w:rsidRDefault="00A24D89">
            <w:pPr>
              <w:spacing w:after="0"/>
            </w:pPr>
            <w:r>
              <w:rPr>
                <w:sz w:val="18"/>
              </w:rPr>
              <w:t>Use an appropriate common digital reference.</w:t>
            </w:r>
          </w:p>
        </w:tc>
      </w:tr>
      <w:tr w:rsidR="001C1251" w14:paraId="77D04A9D" w14:textId="77777777">
        <w:trPr>
          <w:cantSplit/>
          <w:jc w:val="center"/>
        </w:trPr>
        <w:tc>
          <w:tcPr>
            <w:tcW w:w="2448" w:type="dxa"/>
            <w:tcMar>
              <w:top w:w="100" w:type="dxa"/>
              <w:left w:w="120" w:type="dxa"/>
              <w:bottom w:w="100" w:type="dxa"/>
              <w:right w:w="120" w:type="dxa"/>
            </w:tcMar>
            <w:vAlign w:val="center"/>
          </w:tcPr>
          <w:p w14:paraId="466C2554" w14:textId="77777777" w:rsidR="001C1251" w:rsidRDefault="00A24D89">
            <w:pPr>
              <w:spacing w:after="0"/>
            </w:pPr>
            <w:r>
              <w:rPr>
                <w:sz w:val="18"/>
              </w:rPr>
              <w:lastRenderedPageBreak/>
              <w:t>Selection</w:t>
            </w:r>
          </w:p>
        </w:tc>
        <w:tc>
          <w:tcPr>
            <w:tcW w:w="7056" w:type="dxa"/>
            <w:tcMar>
              <w:top w:w="100" w:type="dxa"/>
              <w:left w:w="120" w:type="dxa"/>
              <w:bottom w:w="100" w:type="dxa"/>
              <w:right w:w="120" w:type="dxa"/>
            </w:tcMar>
            <w:vAlign w:val="center"/>
          </w:tcPr>
          <w:p w14:paraId="3DE0E57A" w14:textId="77777777" w:rsidR="001C1251" w:rsidRDefault="00A24D89">
            <w:pPr>
              <w:spacing w:after="0"/>
            </w:pPr>
            <w:r>
              <w:rPr>
                <w:sz w:val="18"/>
              </w:rPr>
              <w:t>Provide an original-RDS / ESP32-RDS source selection mechanism.</w:t>
            </w:r>
          </w:p>
        </w:tc>
      </w:tr>
      <w:tr w:rsidR="001C1251" w14:paraId="6D062C48" w14:textId="77777777">
        <w:trPr>
          <w:cantSplit/>
          <w:jc w:val="center"/>
        </w:trPr>
        <w:tc>
          <w:tcPr>
            <w:tcW w:w="2448" w:type="dxa"/>
            <w:tcMar>
              <w:top w:w="100" w:type="dxa"/>
              <w:left w:w="120" w:type="dxa"/>
              <w:bottom w:w="100" w:type="dxa"/>
              <w:right w:w="120" w:type="dxa"/>
            </w:tcMar>
            <w:vAlign w:val="center"/>
          </w:tcPr>
          <w:p w14:paraId="0CCB6C50" w14:textId="77777777" w:rsidR="001C1251" w:rsidRDefault="00A24D89">
            <w:pPr>
              <w:spacing w:after="0"/>
            </w:pPr>
            <w:r>
              <w:rPr>
                <w:sz w:val="18"/>
              </w:rPr>
              <w:t>Initial prototype</w:t>
            </w:r>
          </w:p>
        </w:tc>
        <w:tc>
          <w:tcPr>
            <w:tcW w:w="7056" w:type="dxa"/>
            <w:tcMar>
              <w:top w:w="100" w:type="dxa"/>
              <w:left w:w="120" w:type="dxa"/>
              <w:bottom w:w="100" w:type="dxa"/>
              <w:right w:w="120" w:type="dxa"/>
            </w:tcMar>
            <w:vAlign w:val="center"/>
          </w:tcPr>
          <w:p w14:paraId="7306F587" w14:textId="77777777" w:rsidR="001C1251" w:rsidRDefault="00A24D89">
            <w:pPr>
              <w:spacing w:after="0"/>
            </w:pPr>
            <w:r>
              <w:rPr>
                <w:sz w:val="18"/>
              </w:rPr>
              <w:t>Prefer a reversible, current-limited bench arrangement before permanent PCB integration.</w:t>
            </w:r>
          </w:p>
        </w:tc>
      </w:tr>
    </w:tbl>
    <w:p w14:paraId="20DDCA42" w14:textId="77777777" w:rsidR="001C1251" w:rsidRDefault="001C1251">
      <w:pPr>
        <w:spacing w:after="20"/>
      </w:pPr>
    </w:p>
    <w:p w14:paraId="77A50271" w14:textId="77777777" w:rsidR="001C1251" w:rsidRDefault="00A24D89">
      <w:pPr>
        <w:pStyle w:val="Heading2"/>
      </w:pPr>
      <w:r>
        <w:t>7.2 Firmware modules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448"/>
        <w:gridCol w:w="7056"/>
      </w:tblGrid>
      <w:tr w:rsidR="001C1251" w14:paraId="25B012F1" w14:textId="77777777">
        <w:trPr>
          <w:tblHeader/>
          <w:jc w:val="center"/>
        </w:trPr>
        <w:tc>
          <w:tcPr>
            <w:tcW w:w="2448" w:type="dxa"/>
            <w:shd w:val="clear" w:color="auto" w:fill="1F4E79"/>
            <w:tcMar>
              <w:top w:w="100" w:type="dxa"/>
              <w:left w:w="120" w:type="dxa"/>
              <w:bottom w:w="100" w:type="dxa"/>
              <w:right w:w="120" w:type="dxa"/>
            </w:tcMar>
            <w:vAlign w:val="center"/>
          </w:tcPr>
          <w:p w14:paraId="105B994C" w14:textId="77777777" w:rsidR="001C1251" w:rsidRDefault="00A24D89">
            <w:pPr>
              <w:jc w:val="center"/>
            </w:pPr>
            <w:r>
              <w:rPr>
                <w:b/>
                <w:color w:val="FFFFFF"/>
                <w:sz w:val="18"/>
              </w:rPr>
              <w:t>Module</w:t>
            </w:r>
          </w:p>
        </w:tc>
        <w:tc>
          <w:tcPr>
            <w:tcW w:w="7056" w:type="dxa"/>
            <w:shd w:val="clear" w:color="auto" w:fill="1F4E79"/>
            <w:tcMar>
              <w:top w:w="100" w:type="dxa"/>
              <w:left w:w="120" w:type="dxa"/>
              <w:bottom w:w="100" w:type="dxa"/>
              <w:right w:w="120" w:type="dxa"/>
            </w:tcMar>
            <w:vAlign w:val="center"/>
          </w:tcPr>
          <w:p w14:paraId="2514AFFC" w14:textId="77777777" w:rsidR="001C1251" w:rsidRDefault="00A24D89">
            <w:pPr>
              <w:jc w:val="center"/>
            </w:pPr>
            <w:r>
              <w:rPr>
                <w:b/>
                <w:color w:val="FFFFFF"/>
                <w:sz w:val="18"/>
              </w:rPr>
              <w:t>Responsibility</w:t>
            </w:r>
          </w:p>
        </w:tc>
      </w:tr>
      <w:tr w:rsidR="001C1251" w14:paraId="2DDD65D9" w14:textId="77777777">
        <w:trPr>
          <w:cantSplit/>
          <w:jc w:val="center"/>
        </w:trPr>
        <w:tc>
          <w:tcPr>
            <w:tcW w:w="2448" w:type="dxa"/>
            <w:tcMar>
              <w:top w:w="100" w:type="dxa"/>
              <w:left w:w="120" w:type="dxa"/>
              <w:bottom w:w="100" w:type="dxa"/>
              <w:right w:w="120" w:type="dxa"/>
            </w:tcMar>
            <w:vAlign w:val="center"/>
          </w:tcPr>
          <w:p w14:paraId="6ED36A76" w14:textId="77777777" w:rsidR="001C1251" w:rsidRDefault="00A24D89">
            <w:pPr>
              <w:spacing w:after="0"/>
            </w:pPr>
            <w:r>
              <w:rPr>
                <w:sz w:val="18"/>
              </w:rPr>
              <w:t>Metadata state</w:t>
            </w:r>
          </w:p>
        </w:tc>
        <w:tc>
          <w:tcPr>
            <w:tcW w:w="7056" w:type="dxa"/>
            <w:tcMar>
              <w:top w:w="100" w:type="dxa"/>
              <w:left w:w="120" w:type="dxa"/>
              <w:bottom w:w="100" w:type="dxa"/>
              <w:right w:w="120" w:type="dxa"/>
            </w:tcMar>
            <w:vAlign w:val="center"/>
          </w:tcPr>
          <w:p w14:paraId="3FA81293" w14:textId="77777777" w:rsidR="001C1251" w:rsidRDefault="00A24D89">
            <w:pPr>
              <w:spacing w:after="0"/>
            </w:pPr>
            <w:r>
              <w:rPr>
                <w:sz w:val="18"/>
              </w:rPr>
              <w:t>PI, PTY, PS, RadioText and update flags</w:t>
            </w:r>
          </w:p>
        </w:tc>
      </w:tr>
      <w:tr w:rsidR="001C1251" w14:paraId="15EC3537" w14:textId="77777777">
        <w:trPr>
          <w:cantSplit/>
          <w:jc w:val="center"/>
        </w:trPr>
        <w:tc>
          <w:tcPr>
            <w:tcW w:w="2448" w:type="dxa"/>
            <w:tcMar>
              <w:top w:w="100" w:type="dxa"/>
              <w:left w:w="120" w:type="dxa"/>
              <w:bottom w:w="100" w:type="dxa"/>
              <w:right w:w="120" w:type="dxa"/>
            </w:tcMar>
            <w:vAlign w:val="center"/>
          </w:tcPr>
          <w:p w14:paraId="21990482" w14:textId="77777777" w:rsidR="001C1251" w:rsidRDefault="00A24D89">
            <w:pPr>
              <w:spacing w:after="0"/>
            </w:pPr>
            <w:r>
              <w:rPr>
                <w:sz w:val="18"/>
              </w:rPr>
              <w:t>Group 0A builder</w:t>
            </w:r>
          </w:p>
        </w:tc>
        <w:tc>
          <w:tcPr>
            <w:tcW w:w="7056" w:type="dxa"/>
            <w:tcMar>
              <w:top w:w="100" w:type="dxa"/>
              <w:left w:w="120" w:type="dxa"/>
              <w:bottom w:w="100" w:type="dxa"/>
              <w:right w:w="120" w:type="dxa"/>
            </w:tcMar>
            <w:vAlign w:val="center"/>
          </w:tcPr>
          <w:p w14:paraId="064EBE6E" w14:textId="77777777" w:rsidR="001C1251" w:rsidRDefault="00A24D89">
            <w:pPr>
              <w:spacing w:after="0"/>
            </w:pPr>
            <w:r>
              <w:rPr>
                <w:sz w:val="18"/>
              </w:rPr>
              <w:t>Emit four two-character PS segments</w:t>
            </w:r>
          </w:p>
        </w:tc>
      </w:tr>
      <w:tr w:rsidR="001C1251" w14:paraId="0EF4D62F" w14:textId="77777777">
        <w:trPr>
          <w:cantSplit/>
          <w:jc w:val="center"/>
        </w:trPr>
        <w:tc>
          <w:tcPr>
            <w:tcW w:w="2448" w:type="dxa"/>
            <w:tcMar>
              <w:top w:w="100" w:type="dxa"/>
              <w:left w:w="120" w:type="dxa"/>
              <w:bottom w:w="100" w:type="dxa"/>
              <w:right w:w="120" w:type="dxa"/>
            </w:tcMar>
            <w:vAlign w:val="center"/>
          </w:tcPr>
          <w:p w14:paraId="21C23BC0" w14:textId="77777777" w:rsidR="001C1251" w:rsidRDefault="00A24D89">
            <w:pPr>
              <w:spacing w:after="0"/>
            </w:pPr>
            <w:r>
              <w:rPr>
                <w:sz w:val="18"/>
              </w:rPr>
              <w:t>Group 2A builder</w:t>
            </w:r>
          </w:p>
        </w:tc>
        <w:tc>
          <w:tcPr>
            <w:tcW w:w="7056" w:type="dxa"/>
            <w:tcMar>
              <w:top w:w="100" w:type="dxa"/>
              <w:left w:w="120" w:type="dxa"/>
              <w:bottom w:w="100" w:type="dxa"/>
              <w:right w:w="120" w:type="dxa"/>
            </w:tcMar>
            <w:vAlign w:val="center"/>
          </w:tcPr>
          <w:p w14:paraId="337AF424" w14:textId="77777777" w:rsidR="001C1251" w:rsidRDefault="00A24D89">
            <w:pPr>
              <w:spacing w:after="0"/>
            </w:pPr>
            <w:r>
              <w:rPr>
                <w:sz w:val="18"/>
              </w:rPr>
              <w:t>Emit four RadioText characters per segment</w:t>
            </w:r>
          </w:p>
        </w:tc>
      </w:tr>
      <w:tr w:rsidR="001C1251" w14:paraId="4D40FFB8" w14:textId="77777777">
        <w:trPr>
          <w:cantSplit/>
          <w:jc w:val="center"/>
        </w:trPr>
        <w:tc>
          <w:tcPr>
            <w:tcW w:w="2448" w:type="dxa"/>
            <w:tcMar>
              <w:top w:w="100" w:type="dxa"/>
              <w:left w:w="120" w:type="dxa"/>
              <w:bottom w:w="100" w:type="dxa"/>
              <w:right w:w="120" w:type="dxa"/>
            </w:tcMar>
            <w:vAlign w:val="center"/>
          </w:tcPr>
          <w:p w14:paraId="61C97907" w14:textId="77777777" w:rsidR="001C1251" w:rsidRDefault="00A24D89">
            <w:pPr>
              <w:spacing w:after="0"/>
            </w:pPr>
            <w:r>
              <w:rPr>
                <w:sz w:val="18"/>
              </w:rPr>
              <w:t>CRC/checkword encoder</w:t>
            </w:r>
          </w:p>
        </w:tc>
        <w:tc>
          <w:tcPr>
            <w:tcW w:w="7056" w:type="dxa"/>
            <w:tcMar>
              <w:top w:w="100" w:type="dxa"/>
              <w:left w:w="120" w:type="dxa"/>
              <w:bottom w:w="100" w:type="dxa"/>
              <w:right w:w="120" w:type="dxa"/>
            </w:tcMar>
            <w:vAlign w:val="center"/>
          </w:tcPr>
          <w:p w14:paraId="0934E4FA" w14:textId="77777777" w:rsidR="001C1251" w:rsidRDefault="00A24D89">
            <w:pPr>
              <w:spacing w:after="0"/>
            </w:pPr>
            <w:r>
              <w:rPr>
                <w:sz w:val="18"/>
              </w:rPr>
              <w:t>Generate 10-bit checkword and apply block offset</w:t>
            </w:r>
          </w:p>
        </w:tc>
      </w:tr>
      <w:tr w:rsidR="001C1251" w14:paraId="066B86F1" w14:textId="77777777">
        <w:trPr>
          <w:cantSplit/>
          <w:jc w:val="center"/>
        </w:trPr>
        <w:tc>
          <w:tcPr>
            <w:tcW w:w="2448" w:type="dxa"/>
            <w:tcMar>
              <w:top w:w="100" w:type="dxa"/>
              <w:left w:w="120" w:type="dxa"/>
              <w:bottom w:w="100" w:type="dxa"/>
              <w:right w:w="120" w:type="dxa"/>
            </w:tcMar>
            <w:vAlign w:val="center"/>
          </w:tcPr>
          <w:p w14:paraId="519F18D3" w14:textId="77777777" w:rsidR="001C1251" w:rsidRDefault="00A24D89">
            <w:pPr>
              <w:spacing w:after="0"/>
            </w:pPr>
            <w:r>
              <w:rPr>
                <w:sz w:val="18"/>
              </w:rPr>
              <w:t>Scheduler</w:t>
            </w:r>
          </w:p>
        </w:tc>
        <w:tc>
          <w:tcPr>
            <w:tcW w:w="7056" w:type="dxa"/>
            <w:tcMar>
              <w:top w:w="100" w:type="dxa"/>
              <w:left w:w="120" w:type="dxa"/>
              <w:bottom w:w="100" w:type="dxa"/>
              <w:right w:w="120" w:type="dxa"/>
            </w:tcMar>
            <w:vAlign w:val="center"/>
          </w:tcPr>
          <w:p w14:paraId="5F882E77" w14:textId="77777777" w:rsidR="001C1251" w:rsidRDefault="00A24D89">
            <w:pPr>
              <w:spacing w:after="0"/>
            </w:pPr>
            <w:r>
              <w:rPr>
                <w:sz w:val="18"/>
              </w:rPr>
              <w:t>Repeat PS more frequently and cycle RadioText segments</w:t>
            </w:r>
          </w:p>
        </w:tc>
      </w:tr>
      <w:tr w:rsidR="001C1251" w14:paraId="55CFE09A" w14:textId="77777777">
        <w:trPr>
          <w:cantSplit/>
          <w:jc w:val="center"/>
        </w:trPr>
        <w:tc>
          <w:tcPr>
            <w:tcW w:w="2448" w:type="dxa"/>
            <w:tcMar>
              <w:top w:w="100" w:type="dxa"/>
              <w:left w:w="120" w:type="dxa"/>
              <w:bottom w:w="100" w:type="dxa"/>
              <w:right w:w="120" w:type="dxa"/>
            </w:tcMar>
            <w:vAlign w:val="center"/>
          </w:tcPr>
          <w:p w14:paraId="66247AC1" w14:textId="77777777" w:rsidR="001C1251" w:rsidRDefault="00A24D89">
            <w:pPr>
              <w:spacing w:after="0"/>
            </w:pPr>
            <w:r>
              <w:rPr>
                <w:sz w:val="18"/>
              </w:rPr>
              <w:t>Bit output engine</w:t>
            </w:r>
          </w:p>
        </w:tc>
        <w:tc>
          <w:tcPr>
            <w:tcW w:w="7056" w:type="dxa"/>
            <w:tcMar>
              <w:top w:w="100" w:type="dxa"/>
              <w:left w:w="120" w:type="dxa"/>
              <w:bottom w:w="100" w:type="dxa"/>
              <w:right w:w="120" w:type="dxa"/>
            </w:tcMar>
            <w:vAlign w:val="center"/>
          </w:tcPr>
          <w:p w14:paraId="20862897" w14:textId="77777777" w:rsidR="001C1251" w:rsidRDefault="00A24D89">
            <w:pPr>
              <w:spacing w:after="0"/>
            </w:pPr>
            <w:r>
              <w:rPr>
                <w:sz w:val="18"/>
              </w:rPr>
              <w:t>Present data and clock with stable setup/hold timing</w:t>
            </w:r>
          </w:p>
        </w:tc>
      </w:tr>
      <w:tr w:rsidR="001C1251" w14:paraId="396BCCD2" w14:textId="77777777">
        <w:trPr>
          <w:cantSplit/>
          <w:jc w:val="center"/>
        </w:trPr>
        <w:tc>
          <w:tcPr>
            <w:tcW w:w="2448" w:type="dxa"/>
            <w:tcMar>
              <w:top w:w="100" w:type="dxa"/>
              <w:left w:w="120" w:type="dxa"/>
              <w:bottom w:w="100" w:type="dxa"/>
              <w:right w:w="120" w:type="dxa"/>
            </w:tcMar>
            <w:vAlign w:val="center"/>
          </w:tcPr>
          <w:p w14:paraId="22E8532E" w14:textId="77777777" w:rsidR="001C1251" w:rsidRDefault="00A24D89">
            <w:pPr>
              <w:spacing w:after="0"/>
            </w:pPr>
            <w:r>
              <w:rPr>
                <w:sz w:val="18"/>
              </w:rPr>
              <w:t>Validation logger</w:t>
            </w:r>
          </w:p>
        </w:tc>
        <w:tc>
          <w:tcPr>
            <w:tcW w:w="7056" w:type="dxa"/>
            <w:tcMar>
              <w:top w:w="100" w:type="dxa"/>
              <w:left w:w="120" w:type="dxa"/>
              <w:bottom w:w="100" w:type="dxa"/>
              <w:right w:w="120" w:type="dxa"/>
            </w:tcMar>
            <w:vAlign w:val="center"/>
          </w:tcPr>
          <w:p w14:paraId="45CBE061" w14:textId="77777777" w:rsidR="001C1251" w:rsidRDefault="00A24D89">
            <w:pPr>
              <w:spacing w:after="0"/>
            </w:pPr>
            <w:r>
              <w:rPr>
                <w:sz w:val="18"/>
              </w:rPr>
              <w:t>Record generated groups and compare against offline decoding</w:t>
            </w:r>
          </w:p>
        </w:tc>
      </w:tr>
    </w:tbl>
    <w:p w14:paraId="779D571F" w14:textId="77777777" w:rsidR="001C1251" w:rsidRDefault="001C1251">
      <w:pPr>
        <w:spacing w:after="20"/>
      </w:pPr>
    </w:p>
    <w:p w14:paraId="6A24415C" w14:textId="77777777" w:rsidR="001C1251" w:rsidRDefault="00A24D89">
      <w:pPr>
        <w:pStyle w:val="Heading2"/>
      </w:pPr>
      <w:r>
        <w:t>7.3 Recommended first firmware milestone</w:t>
      </w:r>
    </w:p>
    <w:tbl>
      <w:tblPr>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9936"/>
      </w:tblGrid>
      <w:tr w:rsidR="001C1251" w14:paraId="072EA241" w14:textId="77777777">
        <w:trPr>
          <w:jc w:val="center"/>
        </w:trPr>
        <w:tc>
          <w:tcPr>
            <w:tcW w:w="9936" w:type="dxa"/>
            <w:shd w:val="clear" w:color="auto" w:fill="E2F0D9"/>
            <w:tcMar>
              <w:top w:w="140" w:type="dxa"/>
              <w:left w:w="170" w:type="dxa"/>
              <w:bottom w:w="140" w:type="dxa"/>
              <w:right w:w="170" w:type="dxa"/>
            </w:tcMar>
          </w:tcPr>
          <w:p w14:paraId="0BEC656E" w14:textId="77777777" w:rsidR="001C1251" w:rsidRDefault="00A24D89">
            <w:pPr>
              <w:spacing w:after="60"/>
            </w:pPr>
            <w:r>
              <w:rPr>
                <w:b/>
                <w:color w:val="17365D"/>
              </w:rPr>
              <w:t>Replay before generation</w:t>
            </w:r>
          </w:p>
          <w:p w14:paraId="06FBDBDF" w14:textId="77777777" w:rsidR="001C1251" w:rsidRDefault="00A24D89">
            <w:pPr>
              <w:spacing w:after="0"/>
            </w:pPr>
            <w:r>
              <w:t>First replay the two verified captured groups using ESP32-generated clock and data. If the Sony controller accepts the replay, the electrical interface, polarity, bit order and timing are proven. Only then replace captured groups with dynamically generated 0A and 2A groups.</w:t>
            </w:r>
          </w:p>
        </w:tc>
      </w:tr>
    </w:tbl>
    <w:p w14:paraId="2313397C" w14:textId="77777777" w:rsidR="001C1251" w:rsidRDefault="001C1251">
      <w:pPr>
        <w:spacing w:after="20"/>
      </w:pP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A0" w:firstRow="1" w:lastRow="0" w:firstColumn="1" w:lastColumn="0" w:noHBand="0" w:noVBand="1"/>
      </w:tblPr>
      <w:tblGrid>
        <w:gridCol w:w="9936"/>
      </w:tblGrid>
      <w:tr w:rsidR="001C1251" w14:paraId="5CF048A0" w14:textId="77777777">
        <w:trPr>
          <w:jc w:val="center"/>
        </w:trPr>
        <w:tc>
          <w:tcPr>
            <w:tcW w:w="9936" w:type="dxa"/>
            <w:shd w:val="clear" w:color="auto" w:fill="1E2A35"/>
            <w:tcMar>
              <w:top w:w="120" w:type="dxa"/>
              <w:left w:w="150" w:type="dxa"/>
              <w:bottom w:w="120" w:type="dxa"/>
              <w:right w:w="150" w:type="dxa"/>
            </w:tcMar>
          </w:tcPr>
          <w:p w14:paraId="3391016C" w14:textId="77777777" w:rsidR="001C1251" w:rsidRDefault="00A24D89">
            <w:pPr>
              <w:spacing w:after="0" w:line="240" w:lineRule="auto"/>
            </w:pPr>
            <w:r>
              <w:rPr>
                <w:rFonts w:ascii="Consolas" w:eastAsia="Consolas" w:hAnsi="Consolas"/>
                <w:color w:val="E6EDF3"/>
                <w:sz w:val="16"/>
              </w:rPr>
              <w:t>Verified group 0A information words: 89FF 042F CACD 464D</w:t>
            </w:r>
            <w:r>
              <w:rPr>
                <w:rFonts w:ascii="Consolas" w:eastAsia="Consolas" w:hAnsi="Consolas"/>
                <w:color w:val="E6EDF3"/>
                <w:sz w:val="16"/>
              </w:rPr>
              <w:br/>
              <w:t>Verified group 2A information words: 89FF 2422 4D2C 2056</w:t>
            </w:r>
            <w:r>
              <w:rPr>
                <w:rFonts w:ascii="Consolas" w:eastAsia="Consolas" w:hAnsi="Consolas"/>
                <w:color w:val="E6EDF3"/>
                <w:sz w:val="16"/>
              </w:rPr>
              <w:br/>
            </w:r>
            <w:r>
              <w:rPr>
                <w:rFonts w:ascii="Consolas" w:eastAsia="Consolas" w:hAnsi="Consolas"/>
                <w:color w:val="E6EDF3"/>
                <w:sz w:val="16"/>
              </w:rPr>
              <w:br/>
              <w:t>Important: calculate and append each block's 10-bit checkword before transmission.</w:t>
            </w:r>
          </w:p>
        </w:tc>
      </w:tr>
    </w:tbl>
    <w:p w14:paraId="091F0B67" w14:textId="77777777" w:rsidR="001C1251" w:rsidRDefault="001C1251">
      <w:pPr>
        <w:spacing w:after="20"/>
      </w:pPr>
    </w:p>
    <w:p w14:paraId="070529C4" w14:textId="77777777" w:rsidR="001C1251" w:rsidRDefault="00A24D89">
      <w:pPr>
        <w:pStyle w:val="Heading1"/>
      </w:pPr>
      <w:r>
        <w:t>8. Validation plan</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800"/>
        <w:gridCol w:w="4032"/>
        <w:gridCol w:w="3672"/>
      </w:tblGrid>
      <w:tr w:rsidR="001C1251" w14:paraId="4B463324" w14:textId="77777777">
        <w:trPr>
          <w:tblHeader/>
          <w:jc w:val="center"/>
        </w:trPr>
        <w:tc>
          <w:tcPr>
            <w:tcW w:w="1800" w:type="dxa"/>
            <w:shd w:val="clear" w:color="auto" w:fill="1F4E79"/>
            <w:tcMar>
              <w:top w:w="100" w:type="dxa"/>
              <w:left w:w="120" w:type="dxa"/>
              <w:bottom w:w="100" w:type="dxa"/>
              <w:right w:w="120" w:type="dxa"/>
            </w:tcMar>
            <w:vAlign w:val="center"/>
          </w:tcPr>
          <w:p w14:paraId="6C1FF248" w14:textId="77777777" w:rsidR="001C1251" w:rsidRDefault="00A24D89">
            <w:pPr>
              <w:jc w:val="center"/>
            </w:pPr>
            <w:r>
              <w:rPr>
                <w:b/>
                <w:color w:val="FFFFFF"/>
                <w:sz w:val="18"/>
              </w:rPr>
              <w:t>Test</w:t>
            </w:r>
          </w:p>
        </w:tc>
        <w:tc>
          <w:tcPr>
            <w:tcW w:w="4032" w:type="dxa"/>
            <w:shd w:val="clear" w:color="auto" w:fill="1F4E79"/>
            <w:tcMar>
              <w:top w:w="100" w:type="dxa"/>
              <w:left w:w="120" w:type="dxa"/>
              <w:bottom w:w="100" w:type="dxa"/>
              <w:right w:w="120" w:type="dxa"/>
            </w:tcMar>
            <w:vAlign w:val="center"/>
          </w:tcPr>
          <w:p w14:paraId="209EA932" w14:textId="77777777" w:rsidR="001C1251" w:rsidRDefault="00A24D89">
            <w:pPr>
              <w:jc w:val="center"/>
            </w:pPr>
            <w:r>
              <w:rPr>
                <w:b/>
                <w:color w:val="FFFFFF"/>
                <w:sz w:val="18"/>
              </w:rPr>
              <w:t>Method</w:t>
            </w:r>
          </w:p>
        </w:tc>
        <w:tc>
          <w:tcPr>
            <w:tcW w:w="3672" w:type="dxa"/>
            <w:shd w:val="clear" w:color="auto" w:fill="1F4E79"/>
            <w:tcMar>
              <w:top w:w="100" w:type="dxa"/>
              <w:left w:w="120" w:type="dxa"/>
              <w:bottom w:w="100" w:type="dxa"/>
              <w:right w:w="120" w:type="dxa"/>
            </w:tcMar>
            <w:vAlign w:val="center"/>
          </w:tcPr>
          <w:p w14:paraId="01CDB284" w14:textId="77777777" w:rsidR="001C1251" w:rsidRDefault="00A24D89">
            <w:pPr>
              <w:jc w:val="center"/>
            </w:pPr>
            <w:r>
              <w:rPr>
                <w:b/>
                <w:color w:val="FFFFFF"/>
                <w:sz w:val="18"/>
              </w:rPr>
              <w:t>Pass condition</w:t>
            </w:r>
          </w:p>
        </w:tc>
      </w:tr>
      <w:tr w:rsidR="001C1251" w14:paraId="7DD31075" w14:textId="77777777">
        <w:trPr>
          <w:cantSplit/>
          <w:jc w:val="center"/>
        </w:trPr>
        <w:tc>
          <w:tcPr>
            <w:tcW w:w="1800" w:type="dxa"/>
            <w:tcMar>
              <w:top w:w="100" w:type="dxa"/>
              <w:left w:w="120" w:type="dxa"/>
              <w:bottom w:w="100" w:type="dxa"/>
              <w:right w:w="120" w:type="dxa"/>
            </w:tcMar>
            <w:vAlign w:val="center"/>
          </w:tcPr>
          <w:p w14:paraId="5F24C6F8" w14:textId="77777777" w:rsidR="001C1251" w:rsidRDefault="00A24D89">
            <w:pPr>
              <w:spacing w:after="0"/>
              <w:jc w:val="center"/>
            </w:pPr>
            <w:r>
              <w:rPr>
                <w:sz w:val="18"/>
              </w:rPr>
              <w:t>Offline encoder</w:t>
            </w:r>
          </w:p>
        </w:tc>
        <w:tc>
          <w:tcPr>
            <w:tcW w:w="4032" w:type="dxa"/>
            <w:tcMar>
              <w:top w:w="100" w:type="dxa"/>
              <w:left w:w="120" w:type="dxa"/>
              <w:bottom w:w="100" w:type="dxa"/>
              <w:right w:w="120" w:type="dxa"/>
            </w:tcMar>
            <w:vAlign w:val="center"/>
          </w:tcPr>
          <w:p w14:paraId="20F1EF3D" w14:textId="77777777" w:rsidR="001C1251" w:rsidRDefault="00A24D89">
            <w:pPr>
              <w:spacing w:after="0"/>
            </w:pPr>
            <w:r>
              <w:rPr>
                <w:sz w:val="18"/>
              </w:rPr>
              <w:t>Generate known 0A/2A groups and run them through the same decoder</w:t>
            </w:r>
          </w:p>
        </w:tc>
        <w:tc>
          <w:tcPr>
            <w:tcW w:w="3672" w:type="dxa"/>
            <w:tcMar>
              <w:top w:w="100" w:type="dxa"/>
              <w:left w:w="120" w:type="dxa"/>
              <w:bottom w:w="100" w:type="dxa"/>
              <w:right w:w="120" w:type="dxa"/>
            </w:tcMar>
            <w:vAlign w:val="center"/>
          </w:tcPr>
          <w:p w14:paraId="7C73B426" w14:textId="77777777" w:rsidR="001C1251" w:rsidRDefault="00A24D89">
            <w:pPr>
              <w:spacing w:after="0"/>
            </w:pPr>
            <w:r>
              <w:rPr>
                <w:sz w:val="18"/>
              </w:rPr>
              <w:t>PI, group type and character fields decode exactly</w:t>
            </w:r>
          </w:p>
        </w:tc>
      </w:tr>
      <w:tr w:rsidR="001C1251" w14:paraId="3FD88D1E" w14:textId="77777777">
        <w:trPr>
          <w:cantSplit/>
          <w:jc w:val="center"/>
        </w:trPr>
        <w:tc>
          <w:tcPr>
            <w:tcW w:w="1800" w:type="dxa"/>
            <w:tcMar>
              <w:top w:w="100" w:type="dxa"/>
              <w:left w:w="120" w:type="dxa"/>
              <w:bottom w:w="100" w:type="dxa"/>
              <w:right w:w="120" w:type="dxa"/>
            </w:tcMar>
            <w:vAlign w:val="center"/>
          </w:tcPr>
          <w:p w14:paraId="252B660C" w14:textId="77777777" w:rsidR="001C1251" w:rsidRDefault="00A24D89">
            <w:pPr>
              <w:spacing w:after="0"/>
              <w:jc w:val="center"/>
            </w:pPr>
            <w:r>
              <w:rPr>
                <w:sz w:val="18"/>
              </w:rPr>
              <w:t>Captured-group replay</w:t>
            </w:r>
          </w:p>
        </w:tc>
        <w:tc>
          <w:tcPr>
            <w:tcW w:w="4032" w:type="dxa"/>
            <w:tcMar>
              <w:top w:w="100" w:type="dxa"/>
              <w:left w:w="120" w:type="dxa"/>
              <w:bottom w:w="100" w:type="dxa"/>
              <w:right w:w="120" w:type="dxa"/>
            </w:tcMar>
            <w:vAlign w:val="center"/>
          </w:tcPr>
          <w:p w14:paraId="0CF6927C" w14:textId="77777777" w:rsidR="001C1251" w:rsidRDefault="00A24D89">
            <w:pPr>
              <w:spacing w:after="0"/>
            </w:pPr>
            <w:r>
              <w:rPr>
                <w:sz w:val="18"/>
              </w:rPr>
              <w:t>Transmit the two verified groups to the isolated Sony RDS inputs</w:t>
            </w:r>
          </w:p>
        </w:tc>
        <w:tc>
          <w:tcPr>
            <w:tcW w:w="3672" w:type="dxa"/>
            <w:tcMar>
              <w:top w:w="100" w:type="dxa"/>
              <w:left w:w="120" w:type="dxa"/>
              <w:bottom w:w="100" w:type="dxa"/>
              <w:right w:w="120" w:type="dxa"/>
            </w:tcMar>
            <w:vAlign w:val="center"/>
          </w:tcPr>
          <w:p w14:paraId="6A5E5465" w14:textId="77777777" w:rsidR="001C1251" w:rsidRDefault="00A24D89">
            <w:pPr>
              <w:spacing w:after="0"/>
            </w:pPr>
            <w:r>
              <w:rPr>
                <w:sz w:val="18"/>
              </w:rPr>
              <w:t>Sony controller accepts the stream without bus contention</w:t>
            </w:r>
          </w:p>
        </w:tc>
      </w:tr>
      <w:tr w:rsidR="001C1251" w14:paraId="4A5C2B97" w14:textId="77777777">
        <w:trPr>
          <w:cantSplit/>
          <w:jc w:val="center"/>
        </w:trPr>
        <w:tc>
          <w:tcPr>
            <w:tcW w:w="1800" w:type="dxa"/>
            <w:tcMar>
              <w:top w:w="100" w:type="dxa"/>
              <w:left w:w="120" w:type="dxa"/>
              <w:bottom w:w="100" w:type="dxa"/>
              <w:right w:w="120" w:type="dxa"/>
            </w:tcMar>
            <w:vAlign w:val="center"/>
          </w:tcPr>
          <w:p w14:paraId="71AA9D59" w14:textId="77777777" w:rsidR="001C1251" w:rsidRDefault="00A24D89">
            <w:pPr>
              <w:spacing w:after="0"/>
              <w:jc w:val="center"/>
            </w:pPr>
            <w:r>
              <w:rPr>
                <w:sz w:val="18"/>
              </w:rPr>
              <w:t>PS assembly</w:t>
            </w:r>
          </w:p>
        </w:tc>
        <w:tc>
          <w:tcPr>
            <w:tcW w:w="4032" w:type="dxa"/>
            <w:tcMar>
              <w:top w:w="100" w:type="dxa"/>
              <w:left w:w="120" w:type="dxa"/>
              <w:bottom w:w="100" w:type="dxa"/>
              <w:right w:w="120" w:type="dxa"/>
            </w:tcMar>
            <w:vAlign w:val="center"/>
          </w:tcPr>
          <w:p w14:paraId="39635D4A" w14:textId="77777777" w:rsidR="001C1251" w:rsidRDefault="00A24D89">
            <w:pPr>
              <w:spacing w:after="0"/>
            </w:pPr>
            <w:r>
              <w:rPr>
                <w:sz w:val="18"/>
              </w:rPr>
              <w:t>Cycle VE, LU, WE, FM Group 0A segments</w:t>
            </w:r>
          </w:p>
        </w:tc>
        <w:tc>
          <w:tcPr>
            <w:tcW w:w="3672" w:type="dxa"/>
            <w:tcMar>
              <w:top w:w="100" w:type="dxa"/>
              <w:left w:w="120" w:type="dxa"/>
              <w:bottom w:w="100" w:type="dxa"/>
              <w:right w:w="120" w:type="dxa"/>
            </w:tcMar>
            <w:vAlign w:val="center"/>
          </w:tcPr>
          <w:p w14:paraId="33FEA066" w14:textId="77777777" w:rsidR="001C1251" w:rsidRDefault="00A24D89">
            <w:pPr>
              <w:spacing w:after="0"/>
            </w:pPr>
            <w:r>
              <w:rPr>
                <w:sz w:val="18"/>
              </w:rPr>
              <w:t>Display reconstructs VELUWEFM</w:t>
            </w:r>
          </w:p>
        </w:tc>
      </w:tr>
      <w:tr w:rsidR="001C1251" w14:paraId="2E4B6AE6" w14:textId="77777777">
        <w:trPr>
          <w:cantSplit/>
          <w:jc w:val="center"/>
        </w:trPr>
        <w:tc>
          <w:tcPr>
            <w:tcW w:w="1800" w:type="dxa"/>
            <w:tcMar>
              <w:top w:w="100" w:type="dxa"/>
              <w:left w:w="120" w:type="dxa"/>
              <w:bottom w:w="100" w:type="dxa"/>
              <w:right w:w="120" w:type="dxa"/>
            </w:tcMar>
            <w:vAlign w:val="center"/>
          </w:tcPr>
          <w:p w14:paraId="4D012515" w14:textId="77777777" w:rsidR="001C1251" w:rsidRDefault="00A24D89">
            <w:pPr>
              <w:spacing w:after="0"/>
              <w:jc w:val="center"/>
            </w:pPr>
            <w:r>
              <w:rPr>
                <w:sz w:val="18"/>
              </w:rPr>
              <w:lastRenderedPageBreak/>
              <w:t>RadioText assembly</w:t>
            </w:r>
          </w:p>
        </w:tc>
        <w:tc>
          <w:tcPr>
            <w:tcW w:w="4032" w:type="dxa"/>
            <w:tcMar>
              <w:top w:w="100" w:type="dxa"/>
              <w:left w:w="120" w:type="dxa"/>
              <w:bottom w:w="100" w:type="dxa"/>
              <w:right w:w="120" w:type="dxa"/>
            </w:tcMar>
            <w:vAlign w:val="center"/>
          </w:tcPr>
          <w:p w14:paraId="3FF87FAE" w14:textId="77777777" w:rsidR="001C1251" w:rsidRDefault="00A24D89">
            <w:pPr>
              <w:spacing w:after="0"/>
            </w:pPr>
            <w:r>
              <w:rPr>
                <w:sz w:val="18"/>
              </w:rPr>
              <w:t>Cycle Group 2A segments for a controlled short string</w:t>
            </w:r>
          </w:p>
        </w:tc>
        <w:tc>
          <w:tcPr>
            <w:tcW w:w="3672" w:type="dxa"/>
            <w:tcMar>
              <w:top w:w="100" w:type="dxa"/>
              <w:left w:w="120" w:type="dxa"/>
              <w:bottom w:w="100" w:type="dxa"/>
              <w:right w:w="120" w:type="dxa"/>
            </w:tcMar>
            <w:vAlign w:val="center"/>
          </w:tcPr>
          <w:p w14:paraId="3B470303" w14:textId="77777777" w:rsidR="001C1251" w:rsidRDefault="00A24D89">
            <w:pPr>
              <w:spacing w:after="0"/>
            </w:pPr>
            <w:r>
              <w:rPr>
                <w:sz w:val="18"/>
              </w:rPr>
              <w:t>Displayed text matches the controlled string</w:t>
            </w:r>
          </w:p>
        </w:tc>
      </w:tr>
      <w:tr w:rsidR="001C1251" w14:paraId="6E43E351" w14:textId="77777777">
        <w:trPr>
          <w:cantSplit/>
          <w:jc w:val="center"/>
        </w:trPr>
        <w:tc>
          <w:tcPr>
            <w:tcW w:w="1800" w:type="dxa"/>
            <w:tcMar>
              <w:top w:w="100" w:type="dxa"/>
              <w:left w:w="120" w:type="dxa"/>
              <w:bottom w:w="100" w:type="dxa"/>
              <w:right w:w="120" w:type="dxa"/>
            </w:tcMar>
            <w:vAlign w:val="center"/>
          </w:tcPr>
          <w:p w14:paraId="1E50C71C" w14:textId="77777777" w:rsidR="001C1251" w:rsidRDefault="00A24D89">
            <w:pPr>
              <w:spacing w:after="0"/>
              <w:jc w:val="center"/>
            </w:pPr>
            <w:r>
              <w:rPr>
                <w:sz w:val="18"/>
              </w:rPr>
              <w:t>Metadata update</w:t>
            </w:r>
          </w:p>
        </w:tc>
        <w:tc>
          <w:tcPr>
            <w:tcW w:w="4032" w:type="dxa"/>
            <w:tcMar>
              <w:top w:w="100" w:type="dxa"/>
              <w:left w:w="120" w:type="dxa"/>
              <w:bottom w:w="100" w:type="dxa"/>
              <w:right w:w="120" w:type="dxa"/>
            </w:tcMar>
            <w:vAlign w:val="center"/>
          </w:tcPr>
          <w:p w14:paraId="1BF33093" w14:textId="77777777" w:rsidR="001C1251" w:rsidRDefault="00A24D89">
            <w:pPr>
              <w:spacing w:after="0"/>
            </w:pPr>
            <w:r>
              <w:rPr>
                <w:sz w:val="18"/>
              </w:rPr>
              <w:t>Change RadioText and toggle the RDS text A/B flag</w:t>
            </w:r>
          </w:p>
        </w:tc>
        <w:tc>
          <w:tcPr>
            <w:tcW w:w="3672" w:type="dxa"/>
            <w:tcMar>
              <w:top w:w="100" w:type="dxa"/>
              <w:left w:w="120" w:type="dxa"/>
              <w:bottom w:w="100" w:type="dxa"/>
              <w:right w:w="120" w:type="dxa"/>
            </w:tcMar>
            <w:vAlign w:val="center"/>
          </w:tcPr>
          <w:p w14:paraId="5B9B421B" w14:textId="77777777" w:rsidR="001C1251" w:rsidRDefault="00A24D89">
            <w:pPr>
              <w:spacing w:after="0"/>
            </w:pPr>
            <w:r>
              <w:rPr>
                <w:sz w:val="18"/>
              </w:rPr>
              <w:t>Sony refreshes rather than mixing old and new text</w:t>
            </w:r>
          </w:p>
        </w:tc>
      </w:tr>
      <w:tr w:rsidR="001C1251" w14:paraId="7F895230" w14:textId="77777777">
        <w:trPr>
          <w:cantSplit/>
          <w:jc w:val="center"/>
        </w:trPr>
        <w:tc>
          <w:tcPr>
            <w:tcW w:w="1800" w:type="dxa"/>
            <w:tcMar>
              <w:top w:w="100" w:type="dxa"/>
              <w:left w:w="120" w:type="dxa"/>
              <w:bottom w:w="100" w:type="dxa"/>
              <w:right w:w="120" w:type="dxa"/>
            </w:tcMar>
            <w:vAlign w:val="center"/>
          </w:tcPr>
          <w:p w14:paraId="3D748EA4" w14:textId="77777777" w:rsidR="001C1251" w:rsidRDefault="00A24D89">
            <w:pPr>
              <w:spacing w:after="0"/>
              <w:jc w:val="center"/>
            </w:pPr>
            <w:r>
              <w:rPr>
                <w:sz w:val="18"/>
              </w:rPr>
              <w:t>Electrical test</w:t>
            </w:r>
          </w:p>
        </w:tc>
        <w:tc>
          <w:tcPr>
            <w:tcW w:w="4032" w:type="dxa"/>
            <w:tcMar>
              <w:top w:w="100" w:type="dxa"/>
              <w:left w:w="120" w:type="dxa"/>
              <w:bottom w:w="100" w:type="dxa"/>
              <w:right w:w="120" w:type="dxa"/>
            </w:tcMar>
            <w:vAlign w:val="center"/>
          </w:tcPr>
          <w:p w14:paraId="3B90F8EE" w14:textId="77777777" w:rsidR="001C1251" w:rsidRDefault="00A24D89">
            <w:pPr>
              <w:spacing w:after="0"/>
            </w:pPr>
            <w:r>
              <w:rPr>
                <w:sz w:val="18"/>
              </w:rPr>
              <w:t>Scope or analyse both buffered outputs under load</w:t>
            </w:r>
          </w:p>
        </w:tc>
        <w:tc>
          <w:tcPr>
            <w:tcW w:w="3672" w:type="dxa"/>
            <w:tcMar>
              <w:top w:w="100" w:type="dxa"/>
              <w:left w:w="120" w:type="dxa"/>
              <w:bottom w:w="100" w:type="dxa"/>
              <w:right w:w="120" w:type="dxa"/>
            </w:tcMar>
            <w:vAlign w:val="center"/>
          </w:tcPr>
          <w:p w14:paraId="43AA83A6" w14:textId="77777777" w:rsidR="001C1251" w:rsidRDefault="00A24D89">
            <w:pPr>
              <w:spacing w:after="0"/>
            </w:pPr>
            <w:r>
              <w:rPr>
                <w:sz w:val="18"/>
              </w:rPr>
              <w:t>Levels and edge timing remain within the intended logic domains</w:t>
            </w:r>
          </w:p>
        </w:tc>
      </w:tr>
      <w:tr w:rsidR="001C1251" w14:paraId="0B013813" w14:textId="77777777">
        <w:trPr>
          <w:cantSplit/>
          <w:jc w:val="center"/>
        </w:trPr>
        <w:tc>
          <w:tcPr>
            <w:tcW w:w="1800" w:type="dxa"/>
            <w:tcMar>
              <w:top w:w="100" w:type="dxa"/>
              <w:left w:w="120" w:type="dxa"/>
              <w:bottom w:w="100" w:type="dxa"/>
              <w:right w:w="120" w:type="dxa"/>
            </w:tcMar>
            <w:vAlign w:val="center"/>
          </w:tcPr>
          <w:p w14:paraId="5223084D" w14:textId="77777777" w:rsidR="001C1251" w:rsidRDefault="00A24D89">
            <w:pPr>
              <w:spacing w:after="0"/>
              <w:jc w:val="center"/>
            </w:pPr>
            <w:r>
              <w:rPr>
                <w:sz w:val="18"/>
              </w:rPr>
              <w:t>Fallback</w:t>
            </w:r>
          </w:p>
        </w:tc>
        <w:tc>
          <w:tcPr>
            <w:tcW w:w="4032" w:type="dxa"/>
            <w:tcMar>
              <w:top w:w="100" w:type="dxa"/>
              <w:left w:w="120" w:type="dxa"/>
              <w:bottom w:w="100" w:type="dxa"/>
              <w:right w:w="120" w:type="dxa"/>
            </w:tcMar>
            <w:vAlign w:val="center"/>
          </w:tcPr>
          <w:p w14:paraId="25025E65" w14:textId="77777777" w:rsidR="001C1251" w:rsidRDefault="00A24D89">
            <w:pPr>
              <w:spacing w:after="0"/>
            </w:pPr>
            <w:r>
              <w:rPr>
                <w:sz w:val="18"/>
              </w:rPr>
              <w:t>Switch source back to the SAA6579T</w:t>
            </w:r>
          </w:p>
        </w:tc>
        <w:tc>
          <w:tcPr>
            <w:tcW w:w="3672" w:type="dxa"/>
            <w:tcMar>
              <w:top w:w="100" w:type="dxa"/>
              <w:left w:w="120" w:type="dxa"/>
              <w:bottom w:w="100" w:type="dxa"/>
              <w:right w:w="120" w:type="dxa"/>
            </w:tcMar>
            <w:vAlign w:val="center"/>
          </w:tcPr>
          <w:p w14:paraId="66EC1C29" w14:textId="77777777" w:rsidR="001C1251" w:rsidRDefault="00A24D89">
            <w:pPr>
              <w:spacing w:after="0"/>
            </w:pPr>
            <w:r>
              <w:rPr>
                <w:sz w:val="18"/>
              </w:rPr>
              <w:t>Original FM RDS operation returns cleanly</w:t>
            </w:r>
          </w:p>
        </w:tc>
      </w:tr>
    </w:tbl>
    <w:p w14:paraId="48D0E8F3" w14:textId="77777777" w:rsidR="001C1251" w:rsidRDefault="001C1251">
      <w:pPr>
        <w:spacing w:after="20"/>
      </w:pPr>
    </w:p>
    <w:p w14:paraId="11858706" w14:textId="77777777" w:rsidR="001C1251" w:rsidRDefault="00A24D89">
      <w:pPr>
        <w:pStyle w:val="Heading1"/>
      </w:pPr>
      <w:r>
        <w:t>9. Additional capture recommendation</w:t>
      </w:r>
    </w:p>
    <w:p w14:paraId="4A99B55D" w14:textId="77777777" w:rsidR="001C1251" w:rsidRDefault="00A24D89">
      <w:r>
        <w:t>More data is useful for confidence, but it is not required before writing the first ESP32 replay and encoder prototype. Before calling the implementation production-ready, decode a second non-overlapping capture containing enough repeated groups to recover all four PS segments and a larger section of RadioText.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152"/>
        <w:gridCol w:w="3600"/>
        <w:gridCol w:w="4752"/>
      </w:tblGrid>
      <w:tr w:rsidR="001C1251" w14:paraId="481EEF24" w14:textId="77777777">
        <w:trPr>
          <w:tblHeader/>
          <w:jc w:val="center"/>
        </w:trPr>
        <w:tc>
          <w:tcPr>
            <w:tcW w:w="1152" w:type="dxa"/>
            <w:shd w:val="clear" w:color="auto" w:fill="1F4E79"/>
            <w:tcMar>
              <w:top w:w="100" w:type="dxa"/>
              <w:left w:w="120" w:type="dxa"/>
              <w:bottom w:w="100" w:type="dxa"/>
              <w:right w:w="120" w:type="dxa"/>
            </w:tcMar>
            <w:vAlign w:val="center"/>
          </w:tcPr>
          <w:p w14:paraId="05CF95DE" w14:textId="77777777" w:rsidR="001C1251" w:rsidRDefault="00A24D89">
            <w:pPr>
              <w:jc w:val="center"/>
            </w:pPr>
            <w:r>
              <w:rPr>
                <w:b/>
                <w:color w:val="FFFFFF"/>
                <w:sz w:val="18"/>
              </w:rPr>
              <w:t>Priority</w:t>
            </w:r>
          </w:p>
        </w:tc>
        <w:tc>
          <w:tcPr>
            <w:tcW w:w="3600" w:type="dxa"/>
            <w:shd w:val="clear" w:color="auto" w:fill="1F4E79"/>
            <w:tcMar>
              <w:top w:w="100" w:type="dxa"/>
              <w:left w:w="120" w:type="dxa"/>
              <w:bottom w:w="100" w:type="dxa"/>
              <w:right w:w="120" w:type="dxa"/>
            </w:tcMar>
            <w:vAlign w:val="center"/>
          </w:tcPr>
          <w:p w14:paraId="07B51A67" w14:textId="77777777" w:rsidR="001C1251" w:rsidRDefault="00A24D89">
            <w:pPr>
              <w:jc w:val="center"/>
            </w:pPr>
            <w:r>
              <w:rPr>
                <w:b/>
                <w:color w:val="FFFFFF"/>
                <w:sz w:val="18"/>
              </w:rPr>
              <w:t>Capture objective</w:t>
            </w:r>
          </w:p>
        </w:tc>
        <w:tc>
          <w:tcPr>
            <w:tcW w:w="4752" w:type="dxa"/>
            <w:shd w:val="clear" w:color="auto" w:fill="1F4E79"/>
            <w:tcMar>
              <w:top w:w="100" w:type="dxa"/>
              <w:left w:w="120" w:type="dxa"/>
              <w:bottom w:w="100" w:type="dxa"/>
              <w:right w:w="120" w:type="dxa"/>
            </w:tcMar>
            <w:vAlign w:val="center"/>
          </w:tcPr>
          <w:p w14:paraId="49C29019" w14:textId="77777777" w:rsidR="001C1251" w:rsidRDefault="00A24D89">
            <w:pPr>
              <w:jc w:val="center"/>
            </w:pPr>
            <w:r>
              <w:rPr>
                <w:b/>
                <w:color w:val="FFFFFF"/>
                <w:sz w:val="18"/>
              </w:rPr>
              <w:t>Reason</w:t>
            </w:r>
          </w:p>
        </w:tc>
      </w:tr>
      <w:tr w:rsidR="001C1251" w14:paraId="4AED3F12" w14:textId="77777777">
        <w:trPr>
          <w:cantSplit/>
          <w:jc w:val="center"/>
        </w:trPr>
        <w:tc>
          <w:tcPr>
            <w:tcW w:w="1152" w:type="dxa"/>
            <w:tcMar>
              <w:top w:w="100" w:type="dxa"/>
              <w:left w:w="120" w:type="dxa"/>
              <w:bottom w:w="100" w:type="dxa"/>
              <w:right w:w="120" w:type="dxa"/>
            </w:tcMar>
            <w:vAlign w:val="center"/>
          </w:tcPr>
          <w:p w14:paraId="65C90CAC" w14:textId="77777777" w:rsidR="001C1251" w:rsidRDefault="00A24D89">
            <w:pPr>
              <w:spacing w:after="0"/>
              <w:jc w:val="center"/>
            </w:pPr>
            <w:r>
              <w:rPr>
                <w:sz w:val="18"/>
              </w:rPr>
              <w:t>High</w:t>
            </w:r>
          </w:p>
        </w:tc>
        <w:tc>
          <w:tcPr>
            <w:tcW w:w="3600" w:type="dxa"/>
            <w:tcMar>
              <w:top w:w="100" w:type="dxa"/>
              <w:left w:w="120" w:type="dxa"/>
              <w:bottom w:w="100" w:type="dxa"/>
              <w:right w:w="120" w:type="dxa"/>
            </w:tcMar>
            <w:vAlign w:val="center"/>
          </w:tcPr>
          <w:p w14:paraId="6CF7FF18" w14:textId="77777777" w:rsidR="001C1251" w:rsidRDefault="00A24D89">
            <w:pPr>
              <w:spacing w:after="0"/>
            </w:pPr>
            <w:r>
              <w:rPr>
                <w:sz w:val="18"/>
              </w:rPr>
              <w:t>Recover VE, LU, WE and FM in valid 0A groups</w:t>
            </w:r>
          </w:p>
        </w:tc>
        <w:tc>
          <w:tcPr>
            <w:tcW w:w="4752" w:type="dxa"/>
            <w:tcMar>
              <w:top w:w="100" w:type="dxa"/>
              <w:left w:w="120" w:type="dxa"/>
              <w:bottom w:w="100" w:type="dxa"/>
              <w:right w:w="120" w:type="dxa"/>
            </w:tcMar>
            <w:vAlign w:val="center"/>
          </w:tcPr>
          <w:p w14:paraId="0102290B" w14:textId="77777777" w:rsidR="001C1251" w:rsidRDefault="00A24D89">
            <w:pPr>
              <w:spacing w:after="0"/>
            </w:pPr>
            <w:r>
              <w:rPr>
                <w:sz w:val="18"/>
              </w:rPr>
              <w:t>Confirms segment addressing and full PS assembly</w:t>
            </w:r>
          </w:p>
        </w:tc>
      </w:tr>
      <w:tr w:rsidR="001C1251" w14:paraId="40E302B5" w14:textId="77777777">
        <w:trPr>
          <w:cantSplit/>
          <w:jc w:val="center"/>
        </w:trPr>
        <w:tc>
          <w:tcPr>
            <w:tcW w:w="1152" w:type="dxa"/>
            <w:tcMar>
              <w:top w:w="100" w:type="dxa"/>
              <w:left w:w="120" w:type="dxa"/>
              <w:bottom w:w="100" w:type="dxa"/>
              <w:right w:w="120" w:type="dxa"/>
            </w:tcMar>
            <w:vAlign w:val="center"/>
          </w:tcPr>
          <w:p w14:paraId="0A997899" w14:textId="77777777" w:rsidR="001C1251" w:rsidRDefault="00A24D89">
            <w:pPr>
              <w:spacing w:after="0"/>
              <w:jc w:val="center"/>
            </w:pPr>
            <w:r>
              <w:rPr>
                <w:sz w:val="18"/>
              </w:rPr>
              <w:t>High</w:t>
            </w:r>
          </w:p>
        </w:tc>
        <w:tc>
          <w:tcPr>
            <w:tcW w:w="3600" w:type="dxa"/>
            <w:tcMar>
              <w:top w:w="100" w:type="dxa"/>
              <w:left w:w="120" w:type="dxa"/>
              <w:bottom w:w="100" w:type="dxa"/>
              <w:right w:w="120" w:type="dxa"/>
            </w:tcMar>
            <w:vAlign w:val="center"/>
          </w:tcPr>
          <w:p w14:paraId="3CB44978" w14:textId="77777777" w:rsidR="001C1251" w:rsidRDefault="00A24D89">
            <w:pPr>
              <w:spacing w:after="0"/>
            </w:pPr>
            <w:r>
              <w:rPr>
                <w:sz w:val="18"/>
              </w:rPr>
              <w:t>Recover consecutive 2A segments</w:t>
            </w:r>
          </w:p>
        </w:tc>
        <w:tc>
          <w:tcPr>
            <w:tcW w:w="4752" w:type="dxa"/>
            <w:tcMar>
              <w:top w:w="100" w:type="dxa"/>
              <w:left w:w="120" w:type="dxa"/>
              <w:bottom w:w="100" w:type="dxa"/>
              <w:right w:w="120" w:type="dxa"/>
            </w:tcMar>
            <w:vAlign w:val="center"/>
          </w:tcPr>
          <w:p w14:paraId="6B7349CC" w14:textId="77777777" w:rsidR="001C1251" w:rsidRDefault="00A24D89">
            <w:pPr>
              <w:spacing w:after="0"/>
            </w:pPr>
            <w:r>
              <w:rPr>
                <w:sz w:val="18"/>
              </w:rPr>
              <w:t>Confirms RadioText addressing and ordering</w:t>
            </w:r>
          </w:p>
        </w:tc>
      </w:tr>
      <w:tr w:rsidR="001C1251" w14:paraId="6B542C9C" w14:textId="77777777">
        <w:trPr>
          <w:cantSplit/>
          <w:jc w:val="center"/>
        </w:trPr>
        <w:tc>
          <w:tcPr>
            <w:tcW w:w="1152" w:type="dxa"/>
            <w:tcMar>
              <w:top w:w="100" w:type="dxa"/>
              <w:left w:w="120" w:type="dxa"/>
              <w:bottom w:w="100" w:type="dxa"/>
              <w:right w:w="120" w:type="dxa"/>
            </w:tcMar>
            <w:vAlign w:val="center"/>
          </w:tcPr>
          <w:p w14:paraId="5FEBAD4C" w14:textId="77777777" w:rsidR="001C1251" w:rsidRDefault="00A24D89">
            <w:pPr>
              <w:spacing w:after="0"/>
              <w:jc w:val="center"/>
            </w:pPr>
            <w:r>
              <w:rPr>
                <w:sz w:val="18"/>
              </w:rPr>
              <w:t>Medium</w:t>
            </w:r>
          </w:p>
        </w:tc>
        <w:tc>
          <w:tcPr>
            <w:tcW w:w="3600" w:type="dxa"/>
            <w:tcMar>
              <w:top w:w="100" w:type="dxa"/>
              <w:left w:w="120" w:type="dxa"/>
              <w:bottom w:w="100" w:type="dxa"/>
              <w:right w:w="120" w:type="dxa"/>
            </w:tcMar>
            <w:vAlign w:val="center"/>
          </w:tcPr>
          <w:p w14:paraId="6F642AC0" w14:textId="77777777" w:rsidR="001C1251" w:rsidRDefault="00A24D89">
            <w:pPr>
              <w:spacing w:after="0"/>
            </w:pPr>
            <w:r>
              <w:rPr>
                <w:sz w:val="18"/>
              </w:rPr>
              <w:t>Observe a RadioText change</w:t>
            </w:r>
          </w:p>
        </w:tc>
        <w:tc>
          <w:tcPr>
            <w:tcW w:w="4752" w:type="dxa"/>
            <w:tcMar>
              <w:top w:w="100" w:type="dxa"/>
              <w:left w:w="120" w:type="dxa"/>
              <w:bottom w:w="100" w:type="dxa"/>
              <w:right w:w="120" w:type="dxa"/>
            </w:tcMar>
            <w:vAlign w:val="center"/>
          </w:tcPr>
          <w:p w14:paraId="70C90866" w14:textId="77777777" w:rsidR="001C1251" w:rsidRDefault="00A24D89">
            <w:pPr>
              <w:spacing w:after="0"/>
            </w:pPr>
            <w:r>
              <w:rPr>
                <w:sz w:val="18"/>
              </w:rPr>
              <w:t>Confirms A/B toggle and receiver refresh behaviour</w:t>
            </w:r>
          </w:p>
        </w:tc>
      </w:tr>
      <w:tr w:rsidR="001C1251" w14:paraId="6FC0A4CB" w14:textId="77777777">
        <w:trPr>
          <w:cantSplit/>
          <w:jc w:val="center"/>
        </w:trPr>
        <w:tc>
          <w:tcPr>
            <w:tcW w:w="1152" w:type="dxa"/>
            <w:tcMar>
              <w:top w:w="100" w:type="dxa"/>
              <w:left w:w="120" w:type="dxa"/>
              <w:bottom w:w="100" w:type="dxa"/>
              <w:right w:w="120" w:type="dxa"/>
            </w:tcMar>
            <w:vAlign w:val="center"/>
          </w:tcPr>
          <w:p w14:paraId="17404ABF" w14:textId="77777777" w:rsidR="001C1251" w:rsidRDefault="00A24D89">
            <w:pPr>
              <w:spacing w:after="0"/>
              <w:jc w:val="center"/>
            </w:pPr>
            <w:r>
              <w:rPr>
                <w:sz w:val="18"/>
              </w:rPr>
              <w:t>Medium</w:t>
            </w:r>
          </w:p>
        </w:tc>
        <w:tc>
          <w:tcPr>
            <w:tcW w:w="3600" w:type="dxa"/>
            <w:tcMar>
              <w:top w:w="100" w:type="dxa"/>
              <w:left w:w="120" w:type="dxa"/>
              <w:bottom w:w="100" w:type="dxa"/>
              <w:right w:w="120" w:type="dxa"/>
            </w:tcMar>
            <w:vAlign w:val="center"/>
          </w:tcPr>
          <w:p w14:paraId="18802E6C" w14:textId="77777777" w:rsidR="001C1251" w:rsidRDefault="00A24D89">
            <w:pPr>
              <w:spacing w:after="0"/>
            </w:pPr>
            <w:r>
              <w:rPr>
                <w:sz w:val="18"/>
              </w:rPr>
              <w:t>Capture loss and reacquisition of RDS</w:t>
            </w:r>
          </w:p>
        </w:tc>
        <w:tc>
          <w:tcPr>
            <w:tcW w:w="4752" w:type="dxa"/>
            <w:tcMar>
              <w:top w:w="100" w:type="dxa"/>
              <w:left w:w="120" w:type="dxa"/>
              <w:bottom w:w="100" w:type="dxa"/>
              <w:right w:w="120" w:type="dxa"/>
            </w:tcMar>
            <w:vAlign w:val="center"/>
          </w:tcPr>
          <w:p w14:paraId="08819F15" w14:textId="77777777" w:rsidR="001C1251" w:rsidRDefault="00A24D89">
            <w:pPr>
              <w:spacing w:after="0"/>
            </w:pPr>
            <w:r>
              <w:rPr>
                <w:sz w:val="18"/>
              </w:rPr>
              <w:t>Determines whether another status line or timeout behaviour matters</w:t>
            </w:r>
          </w:p>
        </w:tc>
      </w:tr>
      <w:tr w:rsidR="001C1251" w14:paraId="51B10853" w14:textId="77777777">
        <w:trPr>
          <w:cantSplit/>
          <w:jc w:val="center"/>
        </w:trPr>
        <w:tc>
          <w:tcPr>
            <w:tcW w:w="1152" w:type="dxa"/>
            <w:tcMar>
              <w:top w:w="100" w:type="dxa"/>
              <w:left w:w="120" w:type="dxa"/>
              <w:bottom w:w="100" w:type="dxa"/>
              <w:right w:w="120" w:type="dxa"/>
            </w:tcMar>
            <w:vAlign w:val="center"/>
          </w:tcPr>
          <w:p w14:paraId="4C7EFA7A" w14:textId="77777777" w:rsidR="001C1251" w:rsidRDefault="00A24D89">
            <w:pPr>
              <w:spacing w:after="0"/>
              <w:jc w:val="center"/>
            </w:pPr>
            <w:r>
              <w:rPr>
                <w:sz w:val="18"/>
              </w:rPr>
              <w:t>Low</w:t>
            </w:r>
          </w:p>
        </w:tc>
        <w:tc>
          <w:tcPr>
            <w:tcW w:w="3600" w:type="dxa"/>
            <w:tcMar>
              <w:top w:w="100" w:type="dxa"/>
              <w:left w:w="120" w:type="dxa"/>
              <w:bottom w:w="100" w:type="dxa"/>
              <w:right w:w="120" w:type="dxa"/>
            </w:tcMar>
            <w:vAlign w:val="center"/>
          </w:tcPr>
          <w:p w14:paraId="3E5C088A" w14:textId="77777777" w:rsidR="001C1251" w:rsidRDefault="00A24D89">
            <w:pPr>
              <w:spacing w:after="0"/>
            </w:pPr>
            <w:r>
              <w:rPr>
                <w:sz w:val="18"/>
              </w:rPr>
              <w:t>Capture a station with clock-time data</w:t>
            </w:r>
          </w:p>
        </w:tc>
        <w:tc>
          <w:tcPr>
            <w:tcW w:w="4752" w:type="dxa"/>
            <w:tcMar>
              <w:top w:w="100" w:type="dxa"/>
              <w:left w:w="120" w:type="dxa"/>
              <w:bottom w:w="100" w:type="dxa"/>
              <w:right w:w="120" w:type="dxa"/>
            </w:tcMar>
            <w:vAlign w:val="center"/>
          </w:tcPr>
          <w:p w14:paraId="6BC07763" w14:textId="77777777" w:rsidR="001C1251" w:rsidRDefault="00A24D89">
            <w:pPr>
              <w:spacing w:after="0"/>
            </w:pPr>
            <w:r>
              <w:rPr>
                <w:sz w:val="18"/>
              </w:rPr>
              <w:t>Only required if time display will be emulated</w:t>
            </w:r>
          </w:p>
        </w:tc>
      </w:tr>
    </w:tbl>
    <w:p w14:paraId="0F993FA2" w14:textId="77777777" w:rsidR="001C1251" w:rsidRDefault="001C1251">
      <w:pPr>
        <w:spacing w:after="20"/>
      </w:pPr>
    </w:p>
    <w:tbl>
      <w:tblPr>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9936"/>
      </w:tblGrid>
      <w:tr w:rsidR="001C1251" w14:paraId="47D4AA77" w14:textId="77777777">
        <w:trPr>
          <w:jc w:val="center"/>
        </w:trPr>
        <w:tc>
          <w:tcPr>
            <w:tcW w:w="9936" w:type="dxa"/>
            <w:shd w:val="clear" w:color="auto" w:fill="DCE6F1"/>
            <w:tcMar>
              <w:top w:w="140" w:type="dxa"/>
              <w:left w:w="170" w:type="dxa"/>
              <w:bottom w:w="140" w:type="dxa"/>
              <w:right w:w="170" w:type="dxa"/>
            </w:tcMar>
          </w:tcPr>
          <w:p w14:paraId="052AD769" w14:textId="77777777" w:rsidR="001C1251" w:rsidRDefault="00A24D89">
            <w:pPr>
              <w:spacing w:after="60"/>
            </w:pPr>
            <w:r>
              <w:rPr>
                <w:b/>
                <w:color w:val="17365D"/>
              </w:rPr>
              <w:t>Engineering judgement</w:t>
            </w:r>
          </w:p>
          <w:p w14:paraId="57969B67" w14:textId="77777777" w:rsidR="001C1251" w:rsidRDefault="00A24D89">
            <w:pPr>
              <w:spacing w:after="0"/>
            </w:pPr>
            <w:r>
              <w:t>Proceed with the reference document and first ESP32 implementation now. Request another 5,000-to-10,000-line non-overlapping chunk when validating full PS/RadioText assembly, not as a prerequisite for starting development.</w:t>
            </w:r>
          </w:p>
        </w:tc>
      </w:tr>
    </w:tbl>
    <w:p w14:paraId="449C6E39" w14:textId="77777777" w:rsidR="001C1251" w:rsidRDefault="001C1251">
      <w:pPr>
        <w:spacing w:after="20"/>
      </w:pPr>
    </w:p>
    <w:p w14:paraId="403D5620" w14:textId="77777777" w:rsidR="001C1251" w:rsidRDefault="00A24D89">
      <w:pPr>
        <w:pStyle w:val="Heading1"/>
      </w:pPr>
      <w:r>
        <w:t>10. Reference decoder logic</w:t>
      </w:r>
    </w:p>
    <w:p w14:paraId="0C1DE62A" w14:textId="77777777" w:rsidR="001C1251" w:rsidRDefault="00A24D89">
      <w:r>
        <w:t>The offline decoder used for the experiment should remain part of the project. It gives the ESP32 implementation a deterministic regression test: generated bitstreams can be sampled or exported and decoded using the same CRC and group parser.</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A0" w:firstRow="1" w:lastRow="0" w:firstColumn="1" w:lastColumn="0" w:noHBand="0" w:noVBand="1"/>
      </w:tblPr>
      <w:tblGrid>
        <w:gridCol w:w="9936"/>
      </w:tblGrid>
      <w:tr w:rsidR="001C1251" w14:paraId="74EAE45E" w14:textId="77777777">
        <w:trPr>
          <w:jc w:val="center"/>
        </w:trPr>
        <w:tc>
          <w:tcPr>
            <w:tcW w:w="9936" w:type="dxa"/>
            <w:shd w:val="clear" w:color="auto" w:fill="1E2A35"/>
            <w:tcMar>
              <w:top w:w="120" w:type="dxa"/>
              <w:left w:w="150" w:type="dxa"/>
              <w:bottom w:w="120" w:type="dxa"/>
              <w:right w:w="150" w:type="dxa"/>
            </w:tcMar>
          </w:tcPr>
          <w:p w14:paraId="7213993E" w14:textId="77777777" w:rsidR="001C1251" w:rsidRDefault="00A24D89">
            <w:pPr>
              <w:spacing w:after="0" w:line="240" w:lineRule="auto"/>
            </w:pPr>
            <w:r>
              <w:rPr>
                <w:rFonts w:ascii="Consolas" w:eastAsia="Consolas" w:hAnsi="Consolas"/>
                <w:color w:val="E6EDF3"/>
                <w:sz w:val="16"/>
              </w:rPr>
              <w:t>offsets = {A:0x0FC, B:0x198, C:0x168, Cprime:0x350, D:0x1B4}</w:t>
            </w:r>
            <w:r>
              <w:rPr>
                <w:rFonts w:ascii="Consolas" w:eastAsia="Consolas" w:hAnsi="Consolas"/>
                <w:color w:val="E6EDF3"/>
                <w:sz w:val="16"/>
              </w:rPr>
              <w:br/>
              <w:t>polynomial = 0x5B9</w:t>
            </w:r>
            <w:r>
              <w:rPr>
                <w:rFonts w:ascii="Consolas" w:eastAsia="Consolas" w:hAnsi="Consolas"/>
                <w:color w:val="E6EDF3"/>
                <w:sz w:val="16"/>
              </w:rPr>
              <w:br/>
            </w:r>
            <w:r>
              <w:rPr>
                <w:rFonts w:ascii="Consolas" w:eastAsia="Consolas" w:hAnsi="Consolas"/>
                <w:color w:val="E6EDF3"/>
                <w:sz w:val="16"/>
              </w:rPr>
              <w:br/>
              <w:t>for each selected RDS-C edge:</w:t>
            </w:r>
            <w:r>
              <w:rPr>
                <w:rFonts w:ascii="Consolas" w:eastAsia="Consolas" w:hAnsi="Consolas"/>
                <w:color w:val="E6EDF3"/>
                <w:sz w:val="16"/>
              </w:rPr>
              <w:br/>
              <w:t xml:space="preserve">    append RDS-D to bitstream</w:t>
            </w:r>
            <w:r>
              <w:rPr>
                <w:rFonts w:ascii="Consolas" w:eastAsia="Consolas" w:hAnsi="Consolas"/>
                <w:color w:val="E6EDF3"/>
                <w:sz w:val="16"/>
              </w:rPr>
              <w:br/>
            </w:r>
            <w:r>
              <w:rPr>
                <w:rFonts w:ascii="Consolas" w:eastAsia="Consolas" w:hAnsi="Consolas"/>
                <w:color w:val="E6EDF3"/>
                <w:sz w:val="16"/>
              </w:rPr>
              <w:br/>
              <w:t>for each 26-bit sliding window:</w:t>
            </w:r>
            <w:r>
              <w:rPr>
                <w:rFonts w:ascii="Consolas" w:eastAsia="Consolas" w:hAnsi="Consolas"/>
                <w:color w:val="E6EDF3"/>
                <w:sz w:val="16"/>
              </w:rPr>
              <w:br/>
              <w:t xml:space="preserve">    syndrome = polynomial_remainder(window)</w:t>
            </w:r>
            <w:r>
              <w:rPr>
                <w:rFonts w:ascii="Consolas" w:eastAsia="Consolas" w:hAnsi="Consolas"/>
                <w:color w:val="E6EDF3"/>
                <w:sz w:val="16"/>
              </w:rPr>
              <w:br/>
            </w:r>
            <w:r>
              <w:rPr>
                <w:rFonts w:ascii="Consolas" w:eastAsia="Consolas" w:hAnsi="Consolas"/>
                <w:color w:val="E6EDF3"/>
                <w:sz w:val="16"/>
              </w:rPr>
              <w:lastRenderedPageBreak/>
              <w:t xml:space="preserve">    if syndrome matches an offset:</w:t>
            </w:r>
            <w:r>
              <w:rPr>
                <w:rFonts w:ascii="Consolas" w:eastAsia="Consolas" w:hAnsi="Consolas"/>
                <w:color w:val="E6EDF3"/>
                <w:sz w:val="16"/>
              </w:rPr>
              <w:br/>
              <w:t xml:space="preserve">        record block type and 16-bit information word</w:t>
            </w:r>
            <w:r>
              <w:rPr>
                <w:rFonts w:ascii="Consolas" w:eastAsia="Consolas" w:hAnsi="Consolas"/>
                <w:color w:val="E6EDF3"/>
                <w:sz w:val="16"/>
              </w:rPr>
              <w:br/>
            </w:r>
            <w:r>
              <w:rPr>
                <w:rFonts w:ascii="Consolas" w:eastAsia="Consolas" w:hAnsi="Consolas"/>
                <w:color w:val="E6EDF3"/>
                <w:sz w:val="16"/>
              </w:rPr>
              <w:br/>
              <w:t>accept a complete group only when blocks occur at 26-bit spacing:</w:t>
            </w:r>
            <w:r>
              <w:rPr>
                <w:rFonts w:ascii="Consolas" w:eastAsia="Consolas" w:hAnsi="Consolas"/>
                <w:color w:val="E6EDF3"/>
                <w:sz w:val="16"/>
              </w:rPr>
              <w:br/>
              <w:t xml:space="preserve">    A -&gt; B -&gt; C or Cprime -&gt; D</w:t>
            </w:r>
          </w:p>
        </w:tc>
      </w:tr>
    </w:tbl>
    <w:p w14:paraId="7247EC4C" w14:textId="77777777" w:rsidR="001C1251" w:rsidRDefault="001C1251">
      <w:pPr>
        <w:spacing w:after="20"/>
      </w:pPr>
    </w:p>
    <w:p w14:paraId="4C410D14" w14:textId="77777777" w:rsidR="001C1251" w:rsidRDefault="00A24D89">
      <w:pPr>
        <w:pStyle w:val="Heading1"/>
      </w:pPr>
      <w:r>
        <w:t>11. References</w:t>
      </w:r>
    </w:p>
    <w:p w14:paraId="769FA0A3" w14:textId="77777777" w:rsidR="001C1251" w:rsidRDefault="00A24D89">
      <w:pPr>
        <w:pStyle w:val="ListBullet"/>
      </w:pPr>
      <w:r>
        <w:rPr>
          <w:b/>
        </w:rPr>
        <w:t xml:space="preserve">Sony project FM baseline: </w:t>
      </w:r>
      <w:r>
        <w:t>Sony_ST-SA3ES_ESP32_FM_Frequency_Control.docx, internal project document.</w:t>
      </w:r>
    </w:p>
    <w:p w14:paraId="64E28E64" w14:textId="77777777" w:rsidR="001C1251" w:rsidRDefault="00A24D89">
      <w:pPr>
        <w:pStyle w:val="ListBullet"/>
      </w:pPr>
      <w:r>
        <w:rPr>
          <w:b/>
        </w:rPr>
        <w:t xml:space="preserve">Experimental sample: </w:t>
      </w:r>
      <w:r>
        <w:t>5969lines.txt, 5,965 consecutive samples from RDS-20Khz500.</w:t>
      </w:r>
    </w:p>
    <w:p w14:paraId="627D71DC" w14:textId="77777777" w:rsidR="001C1251" w:rsidRDefault="00A24D89">
      <w:pPr>
        <w:pStyle w:val="ListBullet"/>
      </w:pPr>
      <w:r>
        <w:rPr>
          <w:b/>
        </w:rPr>
        <w:t xml:space="preserve">Full capture: </w:t>
      </w:r>
      <w:r>
        <w:t>RDS-20Khz500.csv / .log, 20 kHz, 500,000 samples.</w:t>
      </w:r>
    </w:p>
    <w:p w14:paraId="0185F578" w14:textId="77777777" w:rsidR="001C1251" w:rsidRDefault="00A24D89">
      <w:pPr>
        <w:pStyle w:val="ListBullet"/>
      </w:pPr>
      <w:r>
        <w:rPr>
          <w:b/>
        </w:rPr>
        <w:t xml:space="preserve">SAA6579T data sheet: </w:t>
      </w:r>
      <w:r>
        <w:t>https://media.digikey.com/pdf/Data%20Sheets/NXP%20PDFs/SAA6579.pdf</w:t>
      </w:r>
    </w:p>
    <w:p w14:paraId="0B26A954" w14:textId="77777777" w:rsidR="001C1251" w:rsidRDefault="00A24D89">
      <w:pPr>
        <w:pStyle w:val="ListBullet"/>
      </w:pPr>
      <w:r>
        <w:rPr>
          <w:b/>
        </w:rPr>
        <w:t xml:space="preserve">RDS encoder reference: </w:t>
      </w:r>
      <w:r>
        <w:t>https://github.com/hayguen/mpxgen/blob/master/src/rds.c</w:t>
      </w:r>
    </w:p>
    <w:p w14:paraId="653ABFD9" w14:textId="77777777" w:rsidR="001C1251" w:rsidRDefault="00A24D89">
      <w:pPr>
        <w:pStyle w:val="ListBullet"/>
      </w:pPr>
      <w:r>
        <w:rPr>
          <w:b/>
        </w:rPr>
        <w:t xml:space="preserve">ESP32 RDS assembler reference: </w:t>
      </w:r>
      <w:r>
        <w:t>https://github.com/MarcFinns/PiratESP32-FM-RDS-STEREO-ENCODER/blob/main/RDSAssembler.h</w:t>
      </w:r>
    </w:p>
    <w:sectPr w:rsidR="001C1251"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B75E9" w14:textId="77777777" w:rsidR="00A24D89" w:rsidRDefault="00A24D89">
      <w:pPr>
        <w:spacing w:after="0" w:line="240" w:lineRule="auto"/>
      </w:pPr>
      <w:r>
        <w:separator/>
      </w:r>
    </w:p>
  </w:endnote>
  <w:endnote w:type="continuationSeparator" w:id="0">
    <w:p w14:paraId="2084470A" w14:textId="77777777" w:rsidR="00A24D89" w:rsidRDefault="00A2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1D694" w14:textId="77777777" w:rsidR="001C1251" w:rsidRDefault="00A24D89">
    <w:pPr>
      <w:pStyle w:val="Footer"/>
      <w:jc w:val="center"/>
    </w:pPr>
    <w:r>
      <w:rPr>
        <w:color w:val="646464"/>
        <w:sz w:val="16"/>
      </w:rPr>
      <w:t>Engineering note  |  RDS interface decoding and ESP32 injection baseline  |  Revision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7A021" w14:textId="77777777" w:rsidR="00A24D89" w:rsidRDefault="00A24D89">
      <w:pPr>
        <w:spacing w:after="0" w:line="240" w:lineRule="auto"/>
      </w:pPr>
      <w:r>
        <w:separator/>
      </w:r>
    </w:p>
  </w:footnote>
  <w:footnote w:type="continuationSeparator" w:id="0">
    <w:p w14:paraId="4443606C" w14:textId="77777777" w:rsidR="00A24D89" w:rsidRDefault="00A24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B525" w14:textId="77777777" w:rsidR="001C1251" w:rsidRDefault="00A24D89">
    <w:pPr>
      <w:pStyle w:val="Header"/>
      <w:jc w:val="right"/>
    </w:pPr>
    <w:r>
      <w:rPr>
        <w:b/>
        <w:color w:val="1F4E79"/>
        <w:sz w:val="16"/>
      </w:rPr>
      <w:t>SONY ST-SA3ES  |  ESP32 VIRTUAL TUNER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650857">
    <w:abstractNumId w:val="8"/>
  </w:num>
  <w:num w:numId="2" w16cid:durableId="252981041">
    <w:abstractNumId w:val="6"/>
  </w:num>
  <w:num w:numId="3" w16cid:durableId="183591655">
    <w:abstractNumId w:val="5"/>
  </w:num>
  <w:num w:numId="4" w16cid:durableId="2120055023">
    <w:abstractNumId w:val="4"/>
  </w:num>
  <w:num w:numId="5" w16cid:durableId="865290000">
    <w:abstractNumId w:val="7"/>
  </w:num>
  <w:num w:numId="6" w16cid:durableId="1476675403">
    <w:abstractNumId w:val="3"/>
  </w:num>
  <w:num w:numId="7" w16cid:durableId="1564177759">
    <w:abstractNumId w:val="2"/>
  </w:num>
  <w:num w:numId="8" w16cid:durableId="926842783">
    <w:abstractNumId w:val="1"/>
  </w:num>
  <w:num w:numId="9" w16cid:durableId="184451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21B"/>
    <w:rsid w:val="001C1251"/>
    <w:rsid w:val="00207C62"/>
    <w:rsid w:val="00276FD7"/>
    <w:rsid w:val="0029639D"/>
    <w:rsid w:val="00326F90"/>
    <w:rsid w:val="007935A4"/>
    <w:rsid w:val="008F1D24"/>
    <w:rsid w:val="00A24D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A7877E-6066-4383-81BD-BBA878F86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Sony ST-SA3ES ESP32 RDS Interface Reference</dc:title>
  <dc:subject>RDS decoding and ESP32 injection baseline</dc:subject>
  <dc:creator>Roelf Zomerman</dc:creator>
  <cp:keywords>Sony ST-SA3ES, ESP32, RDS, SAA6579T, RDDA, RDCL, VELUWEFM</cp:keywords>
  <dc:description>generated by python-docx</dc:description>
  <cp:lastModifiedBy>Roelf Zomerman</cp:lastModifiedBy>
  <cp:revision>2</cp:revision>
  <dcterms:created xsi:type="dcterms:W3CDTF">2026-08-06T19:08:00Z</dcterms:created>
  <dcterms:modified xsi:type="dcterms:W3CDTF">2026-08-06T19:08:00Z</dcterms:modified>
  <cp:category/>
</cp:coreProperties>
</file>