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206D" w14:textId="77777777" w:rsidR="00CE2D69" w:rsidRPr="006856F7" w:rsidRDefault="00CE2D69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17FBD43C" w14:textId="77777777" w:rsidR="00CE2D69" w:rsidRPr="006856F7" w:rsidRDefault="00CE2D69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3309C515" w14:textId="77777777" w:rsidR="00CE2D69" w:rsidRPr="006856F7" w:rsidRDefault="00CE2D69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18DA94D1" w14:textId="77777777" w:rsidR="00CE2D69" w:rsidRPr="006856F7" w:rsidRDefault="00CE2D69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148BD5C5" w14:textId="77777777" w:rsidR="00CE2D69" w:rsidRPr="006856F7" w:rsidRDefault="00CE2D69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539490C0" w14:textId="77777777" w:rsidR="00CE2D69" w:rsidRPr="006856F7" w:rsidRDefault="00CE2D69" w:rsidP="006856F7">
      <w:pPr>
        <w:rPr>
          <w:rFonts w:eastAsia="Calibri"/>
          <w:b/>
          <w:sz w:val="36"/>
          <w:szCs w:val="22"/>
        </w:rPr>
      </w:pPr>
    </w:p>
    <w:p w14:paraId="0581F9B5" w14:textId="40325056" w:rsidR="00CE2D69" w:rsidRPr="00CE2D69" w:rsidRDefault="00CE2D69" w:rsidP="006856F7">
      <w:pPr>
        <w:ind w:firstLine="284"/>
        <w:jc w:val="center"/>
        <w:rPr>
          <w:rFonts w:eastAsia="Calibri"/>
          <w:b/>
          <w:sz w:val="36"/>
          <w:szCs w:val="22"/>
        </w:rPr>
      </w:pPr>
      <w:r>
        <w:rPr>
          <w:rFonts w:eastAsia="Calibri"/>
          <w:b/>
          <w:sz w:val="36"/>
          <w:szCs w:val="22"/>
        </w:rPr>
        <w:t>День 9</w:t>
      </w:r>
      <w:r w:rsidRPr="006856F7">
        <w:rPr>
          <w:rFonts w:eastAsia="Calibri"/>
          <w:b/>
          <w:sz w:val="36"/>
          <w:szCs w:val="22"/>
        </w:rPr>
        <w:t>.</w:t>
      </w:r>
      <w:r>
        <w:rPr>
          <w:rFonts w:eastAsia="Calibri"/>
          <w:b/>
          <w:sz w:val="36"/>
          <w:szCs w:val="22"/>
        </w:rPr>
        <w:t xml:space="preserve"> Вариант 5</w:t>
      </w:r>
      <w:r w:rsidRPr="00CE2D69">
        <w:rPr>
          <w:rFonts w:eastAsia="Calibri"/>
          <w:b/>
          <w:sz w:val="36"/>
          <w:szCs w:val="22"/>
        </w:rPr>
        <w:t>.</w:t>
      </w:r>
    </w:p>
    <w:p w14:paraId="66555411" w14:textId="43D601E5" w:rsidR="00CE2D69" w:rsidRPr="00CE2D69" w:rsidRDefault="00CE2D69" w:rsidP="006856F7">
      <w:pPr>
        <w:pStyle w:val="a3"/>
        <w:ind w:right="236"/>
        <w:jc w:val="center"/>
        <w:rPr>
          <w:rFonts w:eastAsia="Calibri"/>
          <w:b/>
          <w:sz w:val="36"/>
          <w:szCs w:val="36"/>
        </w:rPr>
      </w:pPr>
      <w:r w:rsidRPr="00CE2D69">
        <w:rPr>
          <w:rFonts w:eastAsia="Calibri"/>
          <w:b/>
          <w:sz w:val="36"/>
          <w:szCs w:val="36"/>
        </w:rPr>
        <w:t>«</w:t>
      </w:r>
      <w:r>
        <w:rPr>
          <w:rFonts w:eastAsia="Calibri"/>
          <w:b/>
          <w:sz w:val="36"/>
          <w:szCs w:val="36"/>
        </w:rPr>
        <w:t xml:space="preserve">Анализ ТЗ на </w:t>
      </w:r>
      <w:r w:rsidRPr="00CE2D69">
        <w:rPr>
          <w:rFonts w:eastAsia="Calibri"/>
          <w:b/>
          <w:sz w:val="36"/>
          <w:szCs w:val="36"/>
        </w:rPr>
        <w:t>“</w:t>
      </w:r>
      <w:r w:rsidRPr="00CE2D69">
        <w:rPr>
          <w:b/>
          <w:bCs/>
          <w:sz w:val="36"/>
          <w:szCs w:val="36"/>
        </w:rPr>
        <w:t>Система онлайн-голосования с защитой от накрутки</w:t>
      </w:r>
      <w:r w:rsidRPr="00CE2D69">
        <w:rPr>
          <w:b/>
          <w:bCs/>
          <w:sz w:val="36"/>
          <w:szCs w:val="36"/>
        </w:rPr>
        <w:t>”</w:t>
      </w:r>
      <w:r w:rsidRPr="00CE2D69">
        <w:rPr>
          <w:rFonts w:eastAsia="Calibri"/>
          <w:b/>
          <w:sz w:val="36"/>
          <w:szCs w:val="36"/>
        </w:rPr>
        <w:t>».</w:t>
      </w:r>
    </w:p>
    <w:p w14:paraId="7286FCAB" w14:textId="77777777" w:rsidR="00CE2D69" w:rsidRPr="006856F7" w:rsidRDefault="00CE2D69" w:rsidP="006856F7">
      <w:pPr>
        <w:rPr>
          <w:rFonts w:eastAsia="Calibri"/>
          <w:szCs w:val="22"/>
        </w:rPr>
      </w:pPr>
    </w:p>
    <w:p w14:paraId="3F982CEC" w14:textId="77777777" w:rsidR="00CE2D69" w:rsidRPr="006856F7" w:rsidRDefault="00CE2D69" w:rsidP="006856F7">
      <w:pPr>
        <w:rPr>
          <w:rFonts w:eastAsia="Calibri"/>
          <w:szCs w:val="22"/>
        </w:rPr>
      </w:pPr>
    </w:p>
    <w:p w14:paraId="4C003CDD" w14:textId="77777777" w:rsidR="00CE2D69" w:rsidRPr="006856F7" w:rsidRDefault="00CE2D69" w:rsidP="006856F7">
      <w:pPr>
        <w:ind w:firstLine="284"/>
        <w:rPr>
          <w:rFonts w:eastAsia="Calibri"/>
          <w:szCs w:val="22"/>
        </w:rPr>
      </w:pPr>
    </w:p>
    <w:p w14:paraId="6BD8DCBB" w14:textId="1031527E" w:rsidR="00CE2D69" w:rsidRDefault="00CE2D69" w:rsidP="006856F7">
      <w:pPr>
        <w:rPr>
          <w:rFonts w:eastAsia="Calibri"/>
          <w:szCs w:val="22"/>
        </w:rPr>
      </w:pPr>
    </w:p>
    <w:p w14:paraId="4F36550F" w14:textId="77777777" w:rsidR="00CE2D69" w:rsidRPr="006856F7" w:rsidRDefault="00CE2D69" w:rsidP="006856F7">
      <w:pPr>
        <w:rPr>
          <w:rFonts w:eastAsia="Calibri"/>
          <w:szCs w:val="22"/>
        </w:rPr>
      </w:pPr>
    </w:p>
    <w:p w14:paraId="7998EE9C" w14:textId="77777777" w:rsidR="00CE2D69" w:rsidRPr="006856F7" w:rsidRDefault="00CE2D69" w:rsidP="006856F7">
      <w:pPr>
        <w:rPr>
          <w:rFonts w:eastAsia="Calibri"/>
          <w:szCs w:val="22"/>
        </w:rPr>
      </w:pPr>
    </w:p>
    <w:p w14:paraId="7B06E076" w14:textId="77777777" w:rsidR="00CE2D69" w:rsidRPr="006856F7" w:rsidRDefault="00CE2D69" w:rsidP="006856F7">
      <w:pPr>
        <w:rPr>
          <w:rFonts w:eastAsia="Calibri"/>
          <w:szCs w:val="22"/>
        </w:rPr>
      </w:pPr>
    </w:p>
    <w:p w14:paraId="51DE1091" w14:textId="77777777" w:rsidR="00CE2D69" w:rsidRPr="006856F7" w:rsidRDefault="00CE2D69" w:rsidP="006856F7">
      <w:pPr>
        <w:rPr>
          <w:rFonts w:eastAsia="Calibri"/>
          <w:szCs w:val="22"/>
        </w:rPr>
      </w:pPr>
    </w:p>
    <w:p w14:paraId="4F2E74B3" w14:textId="77777777" w:rsidR="00CE2D69" w:rsidRPr="006856F7" w:rsidRDefault="00CE2D69" w:rsidP="006856F7">
      <w:pPr>
        <w:rPr>
          <w:rFonts w:eastAsia="Calibri"/>
          <w:szCs w:val="22"/>
        </w:rPr>
      </w:pPr>
    </w:p>
    <w:p w14:paraId="443FD1B1" w14:textId="77777777" w:rsidR="00CE2D69" w:rsidRPr="006856F7" w:rsidRDefault="00CE2D69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5F5C44E5" w14:textId="77777777" w:rsidR="00CE2D69" w:rsidRPr="006856F7" w:rsidRDefault="00CE2D69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71CBFDF9" w14:textId="77777777" w:rsidR="00CE2D69" w:rsidRDefault="00CE2D69" w:rsidP="00CE2D69">
      <w:pPr>
        <w:ind w:firstLine="284"/>
        <w:jc w:val="center"/>
        <w:rPr>
          <w:rFonts w:eastAsia="Calibri"/>
          <w:szCs w:val="22"/>
        </w:rPr>
      </w:pPr>
    </w:p>
    <w:p w14:paraId="2E74D84E" w14:textId="539AF30A" w:rsidR="00CE2D69" w:rsidRDefault="00CE2D69" w:rsidP="00CE2D69">
      <w:pPr>
        <w:ind w:firstLine="284"/>
        <w:jc w:val="center"/>
        <w:rPr>
          <w:rFonts w:eastAsia="Calibri"/>
          <w:szCs w:val="22"/>
        </w:rPr>
      </w:pPr>
    </w:p>
    <w:p w14:paraId="7A6AA424" w14:textId="6827ED4A" w:rsidR="00CE2D69" w:rsidRDefault="00CE2D69" w:rsidP="00CE2D69">
      <w:pPr>
        <w:ind w:firstLine="284"/>
        <w:jc w:val="center"/>
        <w:rPr>
          <w:rFonts w:eastAsia="Calibri"/>
          <w:szCs w:val="22"/>
        </w:rPr>
      </w:pPr>
    </w:p>
    <w:p w14:paraId="5EC72598" w14:textId="18FA1FC6" w:rsidR="00CE2D69" w:rsidRDefault="00CE2D69" w:rsidP="00CE2D69">
      <w:pPr>
        <w:ind w:firstLine="284"/>
        <w:jc w:val="center"/>
        <w:rPr>
          <w:rFonts w:eastAsia="Calibri"/>
          <w:szCs w:val="22"/>
        </w:rPr>
      </w:pPr>
    </w:p>
    <w:p w14:paraId="4EA1A374" w14:textId="2A087FA5" w:rsidR="00CE2D69" w:rsidRDefault="00CE2D69" w:rsidP="00CE2D69">
      <w:pPr>
        <w:ind w:firstLine="284"/>
        <w:jc w:val="center"/>
        <w:rPr>
          <w:rFonts w:eastAsia="Calibri"/>
          <w:szCs w:val="22"/>
        </w:rPr>
      </w:pPr>
    </w:p>
    <w:p w14:paraId="786D84C4" w14:textId="77777777" w:rsidR="00CE2D69" w:rsidRPr="00CE2D69" w:rsidRDefault="00CE2D69" w:rsidP="00CE2D69">
      <w:pPr>
        <w:ind w:firstLine="284"/>
        <w:jc w:val="center"/>
        <w:rPr>
          <w:rFonts w:eastAsia="Calibri"/>
          <w:szCs w:val="22"/>
        </w:rPr>
      </w:pPr>
    </w:p>
    <w:p w14:paraId="677C3D00" w14:textId="52B27309" w:rsidR="00CE2D69" w:rsidRDefault="00CE2D69" w:rsidP="00CE2D69">
      <w:pPr>
        <w:jc w:val="center"/>
        <w:rPr>
          <w:rFonts w:eastAsia="Calibri"/>
          <w:szCs w:val="22"/>
        </w:rPr>
      </w:pPr>
      <w:r w:rsidRPr="00CE2D69">
        <w:rPr>
          <w:rFonts w:eastAsia="Calibri"/>
          <w:szCs w:val="22"/>
        </w:rPr>
        <w:t>202</w:t>
      </w:r>
      <w:r w:rsidR="00B13B71">
        <w:rPr>
          <w:rFonts w:eastAsia="Calibri"/>
          <w:szCs w:val="22"/>
        </w:rPr>
        <w:t>6</w:t>
      </w:r>
      <w:r w:rsidRPr="00CE2D69">
        <w:rPr>
          <w:rFonts w:eastAsia="Calibri"/>
          <w:szCs w:val="22"/>
        </w:rPr>
        <w:t>г.</w:t>
      </w:r>
    </w:p>
    <w:p w14:paraId="1DE83807" w14:textId="734BB0CC" w:rsidR="00BE0809" w:rsidRPr="00CE2D69" w:rsidRDefault="00CE2D69" w:rsidP="00CE2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2D69">
        <w:rPr>
          <w:b/>
          <w:bCs/>
        </w:rPr>
        <w:br w:type="page"/>
      </w:r>
      <w:r w:rsidRPr="00CE2D69">
        <w:rPr>
          <w:b/>
          <w:bCs/>
          <w:sz w:val="28"/>
          <w:szCs w:val="28"/>
        </w:rPr>
        <w:lastRenderedPageBreak/>
        <w:t>Выделенные компоненты</w:t>
      </w:r>
    </w:p>
    <w:tbl>
      <w:tblPr>
        <w:tblStyle w:val="a5"/>
        <w:tblW w:w="0" w:type="auto"/>
        <w:tblInd w:w="469" w:type="dxa"/>
        <w:tblLook w:val="04A0" w:firstRow="1" w:lastRow="0" w:firstColumn="1" w:lastColumn="0" w:noHBand="0" w:noVBand="1"/>
      </w:tblPr>
      <w:tblGrid>
        <w:gridCol w:w="846"/>
        <w:gridCol w:w="3402"/>
      </w:tblGrid>
      <w:tr w:rsidR="00CE2D69" w:rsidRPr="00CE2D69" w14:paraId="12CC14DA" w14:textId="77777777" w:rsidTr="00B13B71">
        <w:tc>
          <w:tcPr>
            <w:tcW w:w="846" w:type="dxa"/>
          </w:tcPr>
          <w:p w14:paraId="55062768" w14:textId="1550D2D3" w:rsidR="00CE2D69" w:rsidRPr="00CE2D69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2D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402" w:type="dxa"/>
          </w:tcPr>
          <w:p w14:paraId="68229C1E" w14:textId="7BAD9053" w:rsidR="00CE2D69" w:rsidRPr="00CE2D69" w:rsidRDefault="00CE2D69" w:rsidP="00CE2D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компонента</w:t>
            </w:r>
          </w:p>
        </w:tc>
      </w:tr>
      <w:tr w:rsidR="00CE2D69" w:rsidRPr="00CE2D69" w14:paraId="20BB56E3" w14:textId="77777777" w:rsidTr="00B13B71">
        <w:tc>
          <w:tcPr>
            <w:tcW w:w="846" w:type="dxa"/>
          </w:tcPr>
          <w:p w14:paraId="3A489C87" w14:textId="4C86C839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14:paraId="0EA9BCC4" w14:textId="6EC3C99A" w:rsidR="00CE2D69" w:rsidRPr="00B13B71" w:rsidRDefault="00CE2D69" w:rsidP="00CE2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Веб интерфейс</w:t>
            </w:r>
          </w:p>
        </w:tc>
      </w:tr>
      <w:tr w:rsidR="00CE2D69" w:rsidRPr="00CE2D69" w14:paraId="36376FE9" w14:textId="77777777" w:rsidTr="00B13B71">
        <w:tc>
          <w:tcPr>
            <w:tcW w:w="846" w:type="dxa"/>
          </w:tcPr>
          <w:p w14:paraId="4E011855" w14:textId="69BC0726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14:paraId="1B0F54DD" w14:textId="55B5AC55" w:rsidR="00CE2D69" w:rsidRPr="00CE2D69" w:rsidRDefault="00CE2D69" w:rsidP="00CE2D69">
            <w:pPr>
              <w:tabs>
                <w:tab w:val="left" w:pos="318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DD7">
              <w:rPr>
                <w:rFonts w:ascii="Times New Roman" w:hAnsi="Times New Roman" w:cs="Times New Roman"/>
                <w:sz w:val="28"/>
                <w:szCs w:val="28"/>
              </w:rPr>
              <w:t>Сервер авторизации</w:t>
            </w:r>
          </w:p>
        </w:tc>
      </w:tr>
      <w:tr w:rsidR="00CE2D69" w:rsidRPr="00CE2D69" w14:paraId="7304972C" w14:textId="77777777" w:rsidTr="00B13B71">
        <w:tc>
          <w:tcPr>
            <w:tcW w:w="846" w:type="dxa"/>
          </w:tcPr>
          <w:p w14:paraId="07CD1E61" w14:textId="6D6B31D7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14:paraId="631335D2" w14:textId="27EA3627" w:rsidR="00CE2D69" w:rsidRPr="00CE2D69" w:rsidRDefault="00CE2D69" w:rsidP="00CE2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DD7">
              <w:rPr>
                <w:rFonts w:ascii="Times New Roman" w:hAnsi="Times New Roman" w:cs="Times New Roman"/>
                <w:sz w:val="28"/>
                <w:szCs w:val="28"/>
              </w:rPr>
              <w:t>Сервер голосования</w:t>
            </w:r>
          </w:p>
        </w:tc>
      </w:tr>
      <w:tr w:rsidR="00CE2D69" w:rsidRPr="00CE2D69" w14:paraId="2A81CE32" w14:textId="77777777" w:rsidTr="00B13B71">
        <w:tc>
          <w:tcPr>
            <w:tcW w:w="846" w:type="dxa"/>
          </w:tcPr>
          <w:p w14:paraId="122863AE" w14:textId="4463FAAB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</w:tcPr>
          <w:p w14:paraId="3284C4E2" w14:textId="35367135" w:rsidR="00CE2D69" w:rsidRPr="00CE2D69" w:rsidRDefault="00B13B71" w:rsidP="00B13B71">
            <w:pPr>
              <w:tabs>
                <w:tab w:val="left" w:pos="178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DD7">
              <w:rPr>
                <w:rFonts w:ascii="Times New Roman" w:hAnsi="Times New Roman" w:cs="Times New Roman"/>
                <w:sz w:val="28"/>
                <w:szCs w:val="28"/>
              </w:rPr>
              <w:t>Модуль проверки дублей</w:t>
            </w:r>
          </w:p>
        </w:tc>
      </w:tr>
      <w:tr w:rsidR="00CE2D69" w:rsidRPr="00CE2D69" w14:paraId="5155BECF" w14:textId="77777777" w:rsidTr="00B13B71">
        <w:tc>
          <w:tcPr>
            <w:tcW w:w="846" w:type="dxa"/>
          </w:tcPr>
          <w:p w14:paraId="50D02190" w14:textId="4A944BCF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14:paraId="5BA48380" w14:textId="543D6E93" w:rsidR="00CE2D69" w:rsidRPr="00CE2D69" w:rsidRDefault="00B13B71" w:rsidP="00B13B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DD7">
              <w:rPr>
                <w:rFonts w:ascii="Times New Roman" w:hAnsi="Times New Roman" w:cs="Times New Roman"/>
                <w:sz w:val="28"/>
                <w:szCs w:val="28"/>
              </w:rPr>
              <w:t>Блокчейн-сеть</w:t>
            </w:r>
          </w:p>
        </w:tc>
      </w:tr>
      <w:tr w:rsidR="00CE2D69" w:rsidRPr="00CE2D69" w14:paraId="233DE577" w14:textId="77777777" w:rsidTr="00B13B71">
        <w:tc>
          <w:tcPr>
            <w:tcW w:w="846" w:type="dxa"/>
          </w:tcPr>
          <w:p w14:paraId="6185E7F5" w14:textId="362D2E4C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02" w:type="dxa"/>
          </w:tcPr>
          <w:p w14:paraId="69209D42" w14:textId="5956DBBF" w:rsidR="00CE2D69" w:rsidRPr="00B13B71" w:rsidRDefault="00B13B71" w:rsidP="00B13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DD7">
              <w:rPr>
                <w:rFonts w:ascii="Times New Roman" w:hAnsi="Times New Roman" w:cs="Times New Roman"/>
                <w:sz w:val="28"/>
                <w:szCs w:val="28"/>
              </w:rPr>
              <w:t>Агрегатор результатов</w:t>
            </w:r>
          </w:p>
        </w:tc>
      </w:tr>
      <w:tr w:rsidR="00CE2D69" w:rsidRPr="00CE2D69" w14:paraId="38E4889D" w14:textId="77777777" w:rsidTr="00B13B71">
        <w:tc>
          <w:tcPr>
            <w:tcW w:w="846" w:type="dxa"/>
          </w:tcPr>
          <w:p w14:paraId="1898BCB5" w14:textId="7E55FB3D" w:rsidR="00CE2D69" w:rsidRPr="00B13B71" w:rsidRDefault="00CE2D69" w:rsidP="00CE2D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3B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14:paraId="368C2141" w14:textId="0F9DB68D" w:rsidR="00CE2D69" w:rsidRPr="00CE2D69" w:rsidRDefault="00B13B71" w:rsidP="00B13B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DD7">
              <w:rPr>
                <w:rFonts w:ascii="Times New Roman" w:hAnsi="Times New Roman" w:cs="Times New Roman"/>
                <w:sz w:val="28"/>
                <w:szCs w:val="28"/>
              </w:rPr>
              <w:t>Витрина данных</w:t>
            </w:r>
          </w:p>
        </w:tc>
      </w:tr>
    </w:tbl>
    <w:p w14:paraId="39CA6983" w14:textId="77777777" w:rsidR="00CE2D69" w:rsidRPr="00CE2D69" w:rsidRDefault="00CE2D69" w:rsidP="00CE2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3C176" w14:textId="3AE3A468" w:rsidR="00CE2D69" w:rsidRPr="00CE2D69" w:rsidRDefault="00CE2D69" w:rsidP="00CE2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2D69">
        <w:rPr>
          <w:rFonts w:ascii="Times New Roman" w:hAnsi="Times New Roman" w:cs="Times New Roman"/>
          <w:b/>
          <w:bCs/>
          <w:sz w:val="28"/>
          <w:szCs w:val="28"/>
        </w:rPr>
        <w:t>Таблица требований к взаимодействию</w:t>
      </w:r>
    </w:p>
    <w:p w14:paraId="4A270F29" w14:textId="370878FE" w:rsidR="00CE2D69" w:rsidRDefault="00CE2D69" w:rsidP="00CE2D69">
      <w:pPr>
        <w:jc w:val="center"/>
        <w:rPr>
          <w:b/>
          <w:bCs/>
          <w:sz w:val="28"/>
          <w:szCs w:val="28"/>
        </w:rPr>
      </w:pPr>
      <w:r w:rsidRPr="00CE2D69">
        <w:rPr>
          <w:b/>
          <w:bCs/>
          <w:sz w:val="28"/>
          <w:szCs w:val="28"/>
        </w:rPr>
        <w:drawing>
          <wp:inline distT="0" distB="0" distL="0" distR="0" wp14:anchorId="5F0F35BB" wp14:editId="658D2830">
            <wp:extent cx="5324475" cy="5791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6D6E" w14:textId="40EBE894" w:rsidR="00B13B71" w:rsidRDefault="00B13B71" w:rsidP="00CE2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3B71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последовательностей</w:t>
      </w:r>
    </w:p>
    <w:p w14:paraId="35464DBB" w14:textId="1C4EBDC5" w:rsidR="00B13B71" w:rsidRDefault="00B13B71" w:rsidP="00CE2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BEDA105" wp14:editId="310E6142">
            <wp:extent cx="5943600" cy="3743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E8DD" w14:textId="6ED58559" w:rsidR="00B13B71" w:rsidRPr="00B13B71" w:rsidRDefault="00B13B71" w:rsidP="00CE2D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C1C90E2" w14:textId="38E3F585" w:rsidR="00CE2D69" w:rsidRPr="00B13B71" w:rsidRDefault="00B13B71" w:rsidP="00CE2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B7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результате анализа технического задания на систему онлайн-голосования с защитой от накрутки были выделены 8 компонентов и 7 основных взаимодействий между ними. Наиболее критическими требованиями к взаимодействию являются связи «сервер голосования ↔ блокчейн» (gRPC, запись голоса с таймаутом 3 секунды) и «сервер голосования ↔ Redis» (проверка дублей с TTL, &lt;1 мс). Выявлены потенциальные проблемы: отсутствие protobuf-спецификации, неопределённая политика повторных попыток, фиксированный интервал агрегатора (10 сек) без механизма восстановления. ТЗ в целом соответствует ГОСТ 19.201-78, но требует доработки в части детализации протоколов, таймаутов и политик обработки ошибок. Рекомендовано добавить спецификации gRPC, механизм retry и настраиваемый интервал опроса блокчейна для повышения надёжности системы.</w:t>
      </w:r>
    </w:p>
    <w:sectPr w:rsidR="00CE2D69" w:rsidRPr="00B13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E0DE6"/>
    <w:multiLevelType w:val="multilevel"/>
    <w:tmpl w:val="BA2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D8"/>
    <w:rsid w:val="00A14E6A"/>
    <w:rsid w:val="00B13B71"/>
    <w:rsid w:val="00B92ED8"/>
    <w:rsid w:val="00BE0809"/>
    <w:rsid w:val="00CE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DE39"/>
  <w15:chartTrackingRefBased/>
  <w15:docId w15:val="{CA0F1ED0-779C-4FF3-B23A-29DD083C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E2D69"/>
    <w:pPr>
      <w:widowControl w:val="0"/>
      <w:autoSpaceDE w:val="0"/>
      <w:autoSpaceDN w:val="0"/>
      <w:spacing w:after="0" w:line="240" w:lineRule="auto"/>
      <w:ind w:left="19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CE2D6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5">
    <w:name w:val="Table Grid"/>
    <w:basedOn w:val="a1"/>
    <w:uiPriority w:val="39"/>
    <w:rsid w:val="00CE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2</cp:revision>
  <dcterms:created xsi:type="dcterms:W3CDTF">2026-06-15T09:07:00Z</dcterms:created>
  <dcterms:modified xsi:type="dcterms:W3CDTF">2026-06-15T09:23:00Z</dcterms:modified>
</cp:coreProperties>
</file>