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llo8l34nn55a" w:id="0"/>
      <w:bookmarkEnd w:id="0"/>
      <w:r w:rsidDel="00000000" w:rsidR="00000000" w:rsidRPr="00000000">
        <w:rPr>
          <w:rtl w:val="0"/>
        </w:rPr>
        <w:t xml:space="preserve">Briefing: Contract Review Reinforcement Learning Environment</w:t>
      </w:r>
    </w:p>
    <w:p w:rsidR="00000000" w:rsidDel="00000000" w:rsidP="00000000" w:rsidRDefault="00000000" w:rsidRPr="00000000" w14:paraId="00000002">
      <w:pPr>
        <w:pStyle w:val="Heading4"/>
        <w:rPr/>
      </w:pPr>
      <w:bookmarkStart w:colFirst="0" w:colLast="0" w:name="_74j9k4w2z0rf" w:id="1"/>
      <w:bookmarkEnd w:id="1"/>
      <w:r w:rsidDel="00000000" w:rsidR="00000000" w:rsidRPr="00000000">
        <w:rPr>
          <w:rtl w:val="0"/>
        </w:rPr>
        <w:t xml:space="preserve">Executive Summary</w:t>
      </w:r>
    </w:p>
    <w:p w:rsidR="00000000" w:rsidDel="00000000" w:rsidP="00000000" w:rsidRDefault="00000000" w:rsidRPr="00000000" w14:paraId="00000003">
      <w:pPr>
        <w:rPr>
          <w:b w:val="1"/>
          <w:bCs w:val="1"/>
        </w:rPr>
      </w:pPr>
      <w:r w:rsidDel="00000000" w:rsidR="00000000" w:rsidRPr="00000000">
        <w:rPr>
          <w:rtl w:val="0"/>
        </w:rPr>
        <w:t xml:space="preserve">The Contract Review Environment is an OpenEnv-compliant reinforcement learning (RL) platform designed to train AI agents in the professional analysis of legal documents. Unlike typical gaming or toy simulations, this environment maps directly to high-value knowledge work—specifically the extraction of clauses, identification of legal risks, and the redlining of contracts.The environment addresses a significant real-world economic gap: legal teams typically charge between $300 and $800 per hour for contract reviews, leading roughly 60% of small-to-medium businesses (SMBs) to skip the process entirely. By providing a dense, shaped, and exploit-resistant reward function across three tasks of increasing difficulty, the environment allows for the development of agents capable of performing work that mirrors real-world legal practice.</w:t>
      </w:r>
      <w:r w:rsidDel="00000000" w:rsidR="00000000" w:rsidRPr="00000000">
        <w:rPr>
          <w:b w:val="1"/>
          <w:bCs w:val="1"/>
          <w:rtl w:val="0"/>
        </w:rPr>
        <w:t xml:space="preserve">Critical Takeaways:</w:t>
      </w:r>
    </w:p>
    <w:p w:rsidR="00000000" w:rsidDel="00000000" w:rsidP="00000000" w:rsidRDefault="00000000" w:rsidRPr="00000000" w14:paraId="00000004">
      <w:pPr>
        <w:numPr>
          <w:ilvl w:val="0"/>
          <w:numId w:val="1"/>
        </w:numPr>
        <w:ind w:left="720" w:hanging="360"/>
        <w:rPr>
          <w:u w:val="none"/>
        </w:rPr>
      </w:pPr>
      <w:r w:rsidDel="00000000" w:rsidR="00000000" w:rsidRPr="00000000">
        <w:rPr>
          <w:b w:val="1"/>
          <w:bCs w:val="1"/>
          <w:rtl w:val="0"/>
        </w:rPr>
        <w:t xml:space="preserve">Real-World Utility:</w:t>
      </w:r>
      <w:r w:rsidDel="00000000" w:rsidR="00000000" w:rsidRPr="00000000">
        <w:rPr>
          <w:rtl w:val="0"/>
        </w:rPr>
        <w:t xml:space="preserve">  The environment simulates high-stakes legal work including NDAs, SaaS agreements, and employment contracts.</w:t>
      </w:r>
    </w:p>
    <w:p w:rsidR="00000000" w:rsidDel="00000000" w:rsidP="00000000" w:rsidRDefault="00000000" w:rsidRPr="00000000" w14:paraId="00000005">
      <w:pPr>
        <w:numPr>
          <w:ilvl w:val="0"/>
          <w:numId w:val="1"/>
        </w:numPr>
        <w:ind w:left="720" w:hanging="360"/>
        <w:rPr>
          <w:u w:val="none"/>
        </w:rPr>
      </w:pPr>
      <w:r w:rsidDel="00000000" w:rsidR="00000000" w:rsidRPr="00000000">
        <w:rPr>
          <w:b w:val="1"/>
          <w:bCs w:val="1"/>
          <w:rtl w:val="0"/>
        </w:rPr>
        <w:t xml:space="preserve">Deterministic Grading:</w:t>
      </w:r>
      <w:r w:rsidDel="00000000" w:rsidR="00000000" w:rsidRPr="00000000">
        <w:rPr>
          <w:rtl w:val="0"/>
        </w:rPr>
        <w:t xml:space="preserve">  Performance is measured against embedded ground truth using 100% deterministic graders, ensuring consistency and reproducibility.</w:t>
      </w:r>
    </w:p>
    <w:p w:rsidR="00000000" w:rsidDel="00000000" w:rsidP="00000000" w:rsidRDefault="00000000" w:rsidRPr="00000000" w14:paraId="00000006">
      <w:pPr>
        <w:numPr>
          <w:ilvl w:val="0"/>
          <w:numId w:val="1"/>
        </w:numPr>
        <w:ind w:left="720" w:hanging="360"/>
        <w:rPr>
          <w:u w:val="none"/>
        </w:rPr>
      </w:pPr>
      <w:r w:rsidDel="00000000" w:rsidR="00000000" w:rsidRPr="00000000">
        <w:rPr>
          <w:b w:val="1"/>
          <w:bCs w:val="1"/>
          <w:rtl w:val="0"/>
        </w:rPr>
        <w:t xml:space="preserve">Integrity-First Design:</w:t>
      </w:r>
      <w:r w:rsidDel="00000000" w:rsidR="00000000" w:rsidRPr="00000000">
        <w:rPr>
          <w:rtl w:val="0"/>
        </w:rPr>
        <w:t xml:space="preserve">  The system includes 22 integrity checks to prevent "gaming" the reward function, ensuring agents learn genuine legal reasoning rather than exploitative strategies.</w:t>
      </w:r>
    </w:p>
    <w:p w:rsidR="00000000" w:rsidDel="00000000" w:rsidP="00000000" w:rsidRDefault="00000000" w:rsidRPr="00000000" w14:paraId="00000007">
      <w:pPr>
        <w:numPr>
          <w:ilvl w:val="0"/>
          <w:numId w:val="1"/>
        </w:numPr>
        <w:ind w:left="720" w:hanging="360"/>
        <w:rPr>
          <w:u w:val="none"/>
        </w:rPr>
      </w:pPr>
      <w:r w:rsidDel="00000000" w:rsidR="00000000" w:rsidRPr="00000000">
        <w:rPr>
          <w:b w:val="1"/>
          <w:bCs w:val="1"/>
          <w:rtl w:val="0"/>
        </w:rPr>
        <w:t xml:space="preserve">Performance Headroom:</w:t>
      </w:r>
      <w:r w:rsidDel="00000000" w:rsidR="00000000" w:rsidRPr="00000000">
        <w:rPr>
          <w:rtl w:val="0"/>
        </w:rPr>
        <w:t xml:space="preserve">  Current LLM baselines (e.g., GPT-4o-mini, Mistral-small) show significant room for improvement compared to scripted oracles, making it a viable space for RL training (such as GRPO).</w:t>
      </w:r>
    </w:p>
    <w:p w:rsidR="00000000" w:rsidDel="00000000" w:rsidP="00000000" w:rsidRDefault="00000000" w:rsidRPr="00000000" w14:paraId="00000008">
      <w:pPr>
        <w:pStyle w:val="Heading4"/>
        <w:rPr/>
      </w:pPr>
      <w:bookmarkStart w:colFirst="0" w:colLast="0" w:name="_62d3t1lgcn8q" w:id="2"/>
      <w:bookmarkEnd w:id="2"/>
      <w:r w:rsidDel="00000000" w:rsidR="00000000" w:rsidRPr="00000000">
        <w:rPr>
          <w:rtl w:val="0"/>
        </w:rPr>
        <w:t xml:space="preserve">1. Domain Significance and Economic Impact</w:t>
      </w:r>
    </w:p>
    <w:p w:rsidR="00000000" w:rsidDel="00000000" w:rsidP="00000000" w:rsidRDefault="00000000" w:rsidRPr="00000000" w14:paraId="00000009">
      <w:pPr>
        <w:rPr/>
      </w:pPr>
      <w:r w:rsidDel="00000000" w:rsidR="00000000" w:rsidRPr="00000000">
        <w:rPr>
          <w:rtl w:val="0"/>
        </w:rPr>
        <w:t xml:space="preserve">Contract review is a ubiquitous task in modern business, yet it remains prohibitively expensive and prone to human error. The document identifies several key drivers for automating this domain:| Problem | Impact/Scale || ------ | ------ || </w:t>
      </w:r>
      <w:r w:rsidDel="00000000" w:rsidR="00000000" w:rsidRPr="00000000">
        <w:rPr>
          <w:b w:val="1"/>
          <w:bCs w:val="1"/>
          <w:rtl w:val="0"/>
        </w:rPr>
        <w:t xml:space="preserve">Direct Cost</w:t>
      </w:r>
      <w:r w:rsidDel="00000000" w:rsidR="00000000" w:rsidRPr="00000000">
        <w:rPr>
          <w:rtl w:val="0"/>
        </w:rPr>
        <w:t xml:space="preserve"> | Average NDA reviews cost between $500 and $2,000. || </w:t>
      </w:r>
      <w:r w:rsidDel="00000000" w:rsidR="00000000" w:rsidRPr="00000000">
        <w:rPr>
          <w:b w:val="1"/>
          <w:bCs w:val="1"/>
          <w:rtl w:val="0"/>
        </w:rPr>
        <w:t xml:space="preserve">Volume</w:t>
      </w:r>
      <w:r w:rsidDel="00000000" w:rsidR="00000000" w:rsidRPr="00000000">
        <w:rPr>
          <w:rtl w:val="0"/>
        </w:rPr>
        <w:t xml:space="preserve"> | Fortune 500 companies process 20,000 to 100,000 contracts annually. || </w:t>
      </w:r>
      <w:r w:rsidDel="00000000" w:rsidR="00000000" w:rsidRPr="00000000">
        <w:rPr>
          <w:b w:val="1"/>
          <w:bCs w:val="1"/>
          <w:rtl w:val="0"/>
        </w:rPr>
        <w:t xml:space="preserve">Market Gap</w:t>
      </w:r>
      <w:r w:rsidDel="00000000" w:rsidR="00000000" w:rsidRPr="00000000">
        <w:rPr>
          <w:rtl w:val="0"/>
        </w:rPr>
        <w:t xml:space="preserve"> | ~60% of SMBs bypass legal review due to cost barriers. || </w:t>
      </w:r>
      <w:r w:rsidDel="00000000" w:rsidR="00000000" w:rsidRPr="00000000">
        <w:rPr>
          <w:b w:val="1"/>
          <w:bCs w:val="1"/>
          <w:rtl w:val="0"/>
        </w:rPr>
        <w:t xml:space="preserve">Liability</w:t>
      </w:r>
      <w:r w:rsidDel="00000000" w:rsidR="00000000" w:rsidRPr="00000000">
        <w:rPr>
          <w:rtl w:val="0"/>
        </w:rPr>
        <w:t xml:space="preserve"> | Bad contracts contribute to over $300 billion in annual legal disputes in the U.S. |</w:t>
      </w:r>
    </w:p>
    <w:p w:rsidR="00000000" w:rsidDel="00000000" w:rsidP="00000000" w:rsidRDefault="00000000" w:rsidRPr="00000000" w14:paraId="0000000A">
      <w:pPr>
        <w:rPr/>
      </w:pPr>
      <w:r w:rsidDel="00000000" w:rsidR="00000000" w:rsidRPr="00000000">
        <w:rPr>
          <w:rtl w:val="0"/>
        </w:rPr>
        <w:t xml:space="preserve">The environment fills a gap in the OpenEnv ecosystem, as it is the first to cover legal document analysis, providing a 1:1 mapping between agent tasks and professional legal services.</w:t>
      </w:r>
    </w:p>
    <w:p w:rsidR="00000000" w:rsidDel="00000000" w:rsidP="00000000" w:rsidRDefault="00000000" w:rsidRPr="00000000" w14:paraId="0000000B">
      <w:pPr>
        <w:pStyle w:val="Heading4"/>
        <w:rPr/>
      </w:pPr>
      <w:bookmarkStart w:colFirst="0" w:colLast="0" w:name="_mqm30yxo3n3r" w:id="3"/>
      <w:bookmarkEnd w:id="3"/>
      <w:r w:rsidDel="00000000" w:rsidR="00000000" w:rsidRPr="00000000">
        <w:rPr>
          <w:rtl w:val="0"/>
        </w:rPr>
        <w:t xml:space="preserve">2. Environment Architecture and Action Space</w:t>
      </w:r>
    </w:p>
    <w:p w:rsidR="00000000" w:rsidDel="00000000" w:rsidP="00000000" w:rsidRDefault="00000000" w:rsidRPr="00000000" w14:paraId="0000000C">
      <w:pPr>
        <w:rPr/>
      </w:pPr>
      <w:r w:rsidDel="00000000" w:rsidR="00000000" w:rsidRPr="00000000">
        <w:rPr>
          <w:rtl w:val="0"/>
        </w:rPr>
        <w:t xml:space="preserve">The system is built on a FastAPI/Uvicorn server architecture with WebSocket support for isolated environment instances.</w:t>
      </w:r>
    </w:p>
    <w:p w:rsidR="00000000" w:rsidDel="00000000" w:rsidP="00000000" w:rsidRDefault="00000000" w:rsidRPr="00000000" w14:paraId="0000000D">
      <w:pPr>
        <w:pStyle w:val="Heading5"/>
        <w:rPr/>
      </w:pPr>
      <w:bookmarkStart w:colFirst="0" w:colLast="0" w:name="_29xeyzj8x2jx" w:id="4"/>
      <w:bookmarkEnd w:id="4"/>
      <w:r w:rsidDel="00000000" w:rsidR="00000000" w:rsidRPr="00000000">
        <w:rPr>
          <w:rtl w:val="0"/>
        </w:rPr>
        <w:t xml:space="preserve">Action Space</w:t>
      </w:r>
    </w:p>
    <w:p w:rsidR="00000000" w:rsidDel="00000000" w:rsidP="00000000" w:rsidRDefault="00000000" w:rsidRPr="00000000" w14:paraId="0000000E">
      <w:pPr>
        <w:rPr/>
      </w:pPr>
      <w:r w:rsidDel="00000000" w:rsidR="00000000" w:rsidRPr="00000000">
        <w:rPr>
          <w:rtl w:val="0"/>
        </w:rPr>
        <w:t xml:space="preserve">Agents interact with the contract using six distinct action types defined via Pydantic models:</w:t>
      </w:r>
    </w:p>
    <w:p w:rsidR="00000000" w:rsidDel="00000000" w:rsidP="00000000" w:rsidRDefault="00000000" w:rsidRPr="00000000" w14:paraId="0000000F">
      <w:pPr>
        <w:numPr>
          <w:ilvl w:val="0"/>
          <w:numId w:val="3"/>
        </w:numPr>
        <w:ind w:left="720" w:hanging="360"/>
        <w:rPr>
          <w:u w:val="none"/>
        </w:rPr>
      </w:pPr>
      <w:r w:rsidDel="00000000" w:rsidR="00000000" w:rsidRPr="00000000">
        <w:rPr>
          <w:b w:val="1"/>
          <w:bCs w:val="1"/>
          <w:rtl w:val="0"/>
        </w:rPr>
        <w:t xml:space="preserve">extract_clause</w:t>
      </w:r>
      <w:r w:rsidDel="00000000" w:rsidR="00000000" w:rsidRPr="00000000">
        <w:rPr>
          <w:rtl w:val="0"/>
        </w:rPr>
        <w:t xml:space="preserve"> : Identifying clause types and their specific section locations.</w:t>
      </w:r>
    </w:p>
    <w:p w:rsidR="00000000" w:rsidDel="00000000" w:rsidP="00000000" w:rsidRDefault="00000000" w:rsidRPr="00000000" w14:paraId="00000010">
      <w:pPr>
        <w:numPr>
          <w:ilvl w:val="0"/>
          <w:numId w:val="3"/>
        </w:numPr>
        <w:ind w:left="720" w:hanging="360"/>
        <w:rPr>
          <w:u w:val="none"/>
        </w:rPr>
      </w:pPr>
      <w:r w:rsidDel="00000000" w:rsidR="00000000" w:rsidRPr="00000000">
        <w:rPr>
          <w:b w:val="1"/>
          <w:bCs w:val="1"/>
          <w:rtl w:val="0"/>
        </w:rPr>
        <w:t xml:space="preserve">flag_risk</w:t>
      </w:r>
      <w:r w:rsidDel="00000000" w:rsidR="00000000" w:rsidRPr="00000000">
        <w:rPr>
          <w:rtl w:val="0"/>
        </w:rPr>
        <w:t xml:space="preserve"> : Identifying legal risks and assigning a severity level (Low, Medium, High, or Blocking).</w:t>
      </w:r>
    </w:p>
    <w:p w:rsidR="00000000" w:rsidDel="00000000" w:rsidP="00000000" w:rsidRDefault="00000000" w:rsidRPr="00000000" w14:paraId="00000011">
      <w:pPr>
        <w:numPr>
          <w:ilvl w:val="0"/>
          <w:numId w:val="3"/>
        </w:numPr>
        <w:ind w:left="720" w:hanging="360"/>
        <w:rPr>
          <w:u w:val="none"/>
        </w:rPr>
      </w:pPr>
      <w:r w:rsidDel="00000000" w:rsidR="00000000" w:rsidRPr="00000000">
        <w:rPr>
          <w:b w:val="1"/>
          <w:bCs w:val="1"/>
          <w:rtl w:val="0"/>
        </w:rPr>
        <w:t xml:space="preserve">approve_section</w:t>
      </w:r>
      <w:r w:rsidDel="00000000" w:rsidR="00000000" w:rsidRPr="00000000">
        <w:rPr>
          <w:rtl w:val="0"/>
        </w:rPr>
        <w:t xml:space="preserve"> : Confirming a section is legally sound.</w:t>
      </w:r>
    </w:p>
    <w:p w:rsidR="00000000" w:rsidDel="00000000" w:rsidP="00000000" w:rsidRDefault="00000000" w:rsidRPr="00000000" w14:paraId="00000012">
      <w:pPr>
        <w:numPr>
          <w:ilvl w:val="0"/>
          <w:numId w:val="3"/>
        </w:numPr>
        <w:ind w:left="720" w:hanging="360"/>
        <w:rPr>
          <w:u w:val="none"/>
        </w:rPr>
      </w:pPr>
      <w:r w:rsidDel="00000000" w:rsidR="00000000" w:rsidRPr="00000000">
        <w:rPr>
          <w:b w:val="1"/>
          <w:bCs w:val="1"/>
          <w:rtl w:val="0"/>
        </w:rPr>
        <w:t xml:space="preserve">request_revision</w:t>
      </w:r>
      <w:r w:rsidDel="00000000" w:rsidR="00000000" w:rsidRPr="00000000">
        <w:rPr>
          <w:rtl w:val="0"/>
        </w:rPr>
        <w:t xml:space="preserve"> : Marking a section as problematic and requiring changes.</w:t>
      </w:r>
    </w:p>
    <w:p w:rsidR="00000000" w:rsidDel="00000000" w:rsidP="00000000" w:rsidRDefault="00000000" w:rsidRPr="00000000" w14:paraId="00000013">
      <w:pPr>
        <w:numPr>
          <w:ilvl w:val="0"/>
          <w:numId w:val="3"/>
        </w:numPr>
        <w:ind w:left="720" w:hanging="360"/>
        <w:rPr>
          <w:u w:val="none"/>
        </w:rPr>
      </w:pPr>
      <w:r w:rsidDel="00000000" w:rsidR="00000000" w:rsidRPr="00000000">
        <w:rPr>
          <w:b w:val="1"/>
          <w:bCs w:val="1"/>
          <w:rtl w:val="0"/>
        </w:rPr>
        <w:t xml:space="preserve">annotate</w:t>
      </w:r>
      <w:r w:rsidDel="00000000" w:rsidR="00000000" w:rsidRPr="00000000">
        <w:rPr>
          <w:rtl w:val="0"/>
        </w:rPr>
        <w:t xml:space="preserve"> : General notation (incurs a minor step cost).</w:t>
      </w:r>
    </w:p>
    <w:p w:rsidR="00000000" w:rsidDel="00000000" w:rsidP="00000000" w:rsidRDefault="00000000" w:rsidRPr="00000000" w14:paraId="00000014">
      <w:pPr>
        <w:numPr>
          <w:ilvl w:val="0"/>
          <w:numId w:val="3"/>
        </w:numPr>
        <w:ind w:left="720" w:hanging="360"/>
        <w:rPr>
          <w:u w:val="none"/>
        </w:rPr>
      </w:pPr>
      <w:r w:rsidDel="00000000" w:rsidR="00000000" w:rsidRPr="00000000">
        <w:rPr>
          <w:b w:val="1"/>
          <w:bCs w:val="1"/>
          <w:rtl w:val="0"/>
        </w:rPr>
        <w:t xml:space="preserve">submit_review</w:t>
      </w:r>
      <w:r w:rsidDel="00000000" w:rsidR="00000000" w:rsidRPr="00000000">
        <w:rPr>
          <w:rtl w:val="0"/>
        </w:rPr>
        <w:t xml:space="preserve"> : Terminating the episode and triggering the final grader.</w:t>
      </w:r>
    </w:p>
    <w:p w:rsidR="00000000" w:rsidDel="00000000" w:rsidP="00000000" w:rsidRDefault="00000000" w:rsidRPr="00000000" w14:paraId="00000015">
      <w:pPr>
        <w:pStyle w:val="Heading5"/>
        <w:rPr/>
      </w:pPr>
      <w:bookmarkStart w:colFirst="0" w:colLast="0" w:name="_s1nnr8efnhy" w:id="5"/>
      <w:bookmarkEnd w:id="5"/>
      <w:r w:rsidDel="00000000" w:rsidR="00000000" w:rsidRPr="00000000">
        <w:rPr>
          <w:rtl w:val="0"/>
        </w:rPr>
        <w:t xml:space="preserve">Observation Space</w:t>
      </w:r>
    </w:p>
    <w:p w:rsidR="00000000" w:rsidDel="00000000" w:rsidP="00000000" w:rsidRDefault="00000000" w:rsidRPr="00000000" w14:paraId="00000016">
      <w:pPr>
        <w:rPr/>
      </w:pPr>
      <w:r w:rsidDel="00000000" w:rsidR="00000000" w:rsidRPr="00000000">
        <w:rPr>
          <w:rtl w:val="0"/>
        </w:rPr>
        <w:t xml:space="preserve">At every step, the agent receives a ContractObservation which includes the full text of the contract, the current task description, a history of actions taken, and real-time metrics (cumulative reward, steps remaining, etc.).</w:t>
      </w:r>
    </w:p>
    <w:p w:rsidR="00000000" w:rsidDel="00000000" w:rsidP="00000000" w:rsidRDefault="00000000" w:rsidRPr="00000000" w14:paraId="00000017">
      <w:pPr>
        <w:pStyle w:val="Heading4"/>
        <w:rPr/>
      </w:pPr>
      <w:bookmarkStart w:colFirst="0" w:colLast="0" w:name="_pka0taeu758r" w:id="6"/>
      <w:bookmarkEnd w:id="6"/>
      <w:r w:rsidDel="00000000" w:rsidR="00000000" w:rsidRPr="00000000">
        <w:rPr>
          <w:rtl w:val="0"/>
        </w:rPr>
        <w:t xml:space="preserve">3. Reward Design and Anti-Exploit Measures</w:t>
      </w:r>
    </w:p>
    <w:p w:rsidR="00000000" w:rsidDel="00000000" w:rsidP="00000000" w:rsidRDefault="00000000" w:rsidRPr="00000000" w14:paraId="00000018">
      <w:pPr>
        <w:rPr/>
      </w:pPr>
      <w:r w:rsidDel="00000000" w:rsidR="00000000" w:rsidRPr="00000000">
        <w:rPr>
          <w:rtl w:val="0"/>
        </w:rPr>
        <w:t xml:space="preserve">The reward function is designed to be  </w:t>
      </w:r>
      <w:r w:rsidDel="00000000" w:rsidR="00000000" w:rsidRPr="00000000">
        <w:rPr>
          <w:b w:val="1"/>
          <w:bCs w:val="1"/>
          <w:rtl w:val="0"/>
        </w:rPr>
        <w:t xml:space="preserve">dense</w:t>
      </w:r>
      <w:r w:rsidDel="00000000" w:rsidR="00000000" w:rsidRPr="00000000">
        <w:rPr>
          <w:rtl w:val="0"/>
        </w:rPr>
        <w:t xml:space="preserve">  (providing feedback at every step) and  </w:t>
      </w:r>
      <w:r w:rsidDel="00000000" w:rsidR="00000000" w:rsidRPr="00000000">
        <w:rPr>
          <w:b w:val="1"/>
          <w:bCs w:val="1"/>
          <w:rtl w:val="0"/>
        </w:rPr>
        <w:t xml:space="preserve">shaped</w:t>
      </w:r>
      <w:r w:rsidDel="00000000" w:rsidR="00000000" w:rsidRPr="00000000">
        <w:rPr>
          <w:rtl w:val="0"/>
        </w:rPr>
        <w:t xml:space="preserve">  (granting partial credit for near-matches).</w:t>
      </w:r>
    </w:p>
    <w:p w:rsidR="00000000" w:rsidDel="00000000" w:rsidP="00000000" w:rsidRDefault="00000000" w:rsidRPr="00000000" w14:paraId="00000019">
      <w:pPr>
        <w:pStyle w:val="Heading5"/>
        <w:rPr/>
      </w:pPr>
      <w:bookmarkStart w:colFirst="0" w:colLast="0" w:name="_edgtfjj8q3o3" w:id="7"/>
      <w:bookmarkEnd w:id="7"/>
      <w:r w:rsidDel="00000000" w:rsidR="00000000" w:rsidRPr="00000000">
        <w:rPr>
          <w:rtl w:val="0"/>
        </w:rPr>
        <w:t xml:space="preserve">Reward Formula per Action</w:t>
      </w:r>
    </w:p>
    <w:p w:rsidR="00000000" w:rsidDel="00000000" w:rsidP="00000000" w:rsidRDefault="00000000" w:rsidRPr="00000000" w14:paraId="0000001A">
      <w:pPr>
        <w:rPr/>
      </w:pPr>
      <w:r w:rsidDel="00000000" w:rsidR="00000000" w:rsidRPr="00000000">
        <w:rPr>
          <w:rtl w:val="0"/>
        </w:rPr>
        <w:t xml:space="preserve">The system prioritizes accuracy in both identification and location:| Action | Condition | Reward || ------ | ------ | ------ || </w:t>
      </w:r>
      <w:r w:rsidDel="00000000" w:rsidR="00000000" w:rsidRPr="00000000">
        <w:rPr>
          <w:b w:val="1"/>
          <w:bCs w:val="1"/>
          <w:rtl w:val="0"/>
        </w:rPr>
        <w:t xml:space="preserve">extract_clause</w:t>
      </w:r>
      <w:r w:rsidDel="00000000" w:rsidR="00000000" w:rsidRPr="00000000">
        <w:rPr>
          <w:rtl w:val="0"/>
        </w:rPr>
        <w:t xml:space="preserve"> | Correct type + exact section | </w:t>
      </w:r>
      <w:r w:rsidDel="00000000" w:rsidR="00000000" w:rsidRPr="00000000">
        <w:rPr>
          <w:b w:val="1"/>
          <w:bCs w:val="1"/>
          <w:rtl w:val="0"/>
        </w:rPr>
        <w:t xml:space="preserve">+0.172</w:t>
      </w:r>
      <w:r w:rsidDel="00000000" w:rsidR="00000000" w:rsidRPr="00000000">
        <w:rPr>
          <w:rtl w:val="0"/>
        </w:rPr>
        <w:t xml:space="preserve"> || </w:t>
      </w:r>
      <w:r w:rsidDel="00000000" w:rsidR="00000000" w:rsidRPr="00000000">
        <w:rPr>
          <w:b w:val="1"/>
          <w:bCs w:val="1"/>
          <w:rtl w:val="0"/>
        </w:rPr>
        <w:t xml:space="preserve">extract_clause</w:t>
      </w:r>
      <w:r w:rsidDel="00000000" w:rsidR="00000000" w:rsidRPr="00000000">
        <w:rPr>
          <w:rtl w:val="0"/>
        </w:rPr>
        <w:t xml:space="preserve"> | Correct type + approx section | +0.072 || </w:t>
      </w:r>
      <w:r w:rsidDel="00000000" w:rsidR="00000000" w:rsidRPr="00000000">
        <w:rPr>
          <w:b w:val="1"/>
          <w:bCs w:val="1"/>
          <w:rtl w:val="0"/>
        </w:rPr>
        <w:t xml:space="preserve">flag_risk (blocking)</w:t>
      </w:r>
      <w:r w:rsidDel="00000000" w:rsidR="00000000" w:rsidRPr="00000000">
        <w:rPr>
          <w:rtl w:val="0"/>
        </w:rPr>
        <w:t xml:space="preserve"> | Correct type + severity | </w:t>
      </w:r>
      <w:r w:rsidDel="00000000" w:rsidR="00000000" w:rsidRPr="00000000">
        <w:rPr>
          <w:b w:val="1"/>
          <w:bCs w:val="1"/>
          <w:rtl w:val="0"/>
        </w:rPr>
        <w:t xml:space="preserve">+0.342</w:t>
      </w:r>
      <w:r w:rsidDel="00000000" w:rsidR="00000000" w:rsidRPr="00000000">
        <w:rPr>
          <w:rtl w:val="0"/>
        </w:rPr>
        <w:t xml:space="preserve"> || </w:t>
      </w:r>
      <w:r w:rsidDel="00000000" w:rsidR="00000000" w:rsidRPr="00000000">
        <w:rPr>
          <w:b w:val="1"/>
          <w:bCs w:val="1"/>
          <w:rtl w:val="0"/>
        </w:rPr>
        <w:t xml:space="preserve">flag_risk (high)</w:t>
      </w:r>
      <w:r w:rsidDel="00000000" w:rsidR="00000000" w:rsidRPr="00000000">
        <w:rPr>
          <w:rtl w:val="0"/>
        </w:rPr>
        <w:t xml:space="preserve"> | Correct type + severity | +0.272 || </w:t>
      </w:r>
      <w:r w:rsidDel="00000000" w:rsidR="00000000" w:rsidRPr="00000000">
        <w:rPr>
          <w:b w:val="1"/>
          <w:bCs w:val="1"/>
          <w:rtl w:val="0"/>
        </w:rPr>
        <w:t xml:space="preserve">flag_risk (low)</w:t>
      </w:r>
      <w:r w:rsidDel="00000000" w:rsidR="00000000" w:rsidRPr="00000000">
        <w:rPr>
          <w:rtl w:val="0"/>
        </w:rPr>
        <w:t xml:space="preserve"> | Correct type + severity | +0.080 || </w:t>
      </w:r>
      <w:r w:rsidDel="00000000" w:rsidR="00000000" w:rsidRPr="00000000">
        <w:rPr>
          <w:b w:val="1"/>
          <w:bCs w:val="1"/>
          <w:rtl w:val="0"/>
        </w:rPr>
        <w:t xml:space="preserve">flag_risk any</w:t>
      </w:r>
      <w:r w:rsidDel="00000000" w:rsidR="00000000" w:rsidRPr="00000000">
        <w:rPr>
          <w:rtl w:val="0"/>
        </w:rPr>
        <w:t xml:space="preserve"> | Wrong type (False Positive) | </w:t>
      </w:r>
      <w:r w:rsidDel="00000000" w:rsidR="00000000" w:rsidRPr="00000000">
        <w:rPr>
          <w:rFonts w:ascii="Arial Unicode MS" w:cs="Arial Unicode MS" w:eastAsia="Arial Unicode MS" w:hAnsi="Arial Unicode MS"/>
          <w:b w:val="1"/>
          <w:bCs w:val="1"/>
          <w:rtl w:val="0"/>
        </w:rPr>
        <w:t xml:space="preserve">−0.128</w:t>
      </w:r>
      <w:r w:rsidDel="00000000" w:rsidR="00000000" w:rsidRPr="00000000">
        <w:rPr>
          <w:rtl w:val="0"/>
        </w:rPr>
        <w:t xml:space="preserve"> || </w:t>
      </w:r>
      <w:r w:rsidDel="00000000" w:rsidR="00000000" w:rsidRPr="00000000">
        <w:rPr>
          <w:b w:val="1"/>
          <w:bCs w:val="1"/>
          <w:rtl w:val="0"/>
        </w:rPr>
        <w:t xml:space="preserve">approve_section</w:t>
      </w:r>
      <w:r w:rsidDel="00000000" w:rsidR="00000000" w:rsidRPr="00000000">
        <w:rPr>
          <w:rtl w:val="0"/>
        </w:rPr>
        <w:t xml:space="preserve"> | Risky section (Error) | </w:t>
      </w:r>
      <w:r w:rsidDel="00000000" w:rsidR="00000000" w:rsidRPr="00000000">
        <w:rPr>
          <w:rFonts w:ascii="Arial Unicode MS" w:cs="Arial Unicode MS" w:eastAsia="Arial Unicode MS" w:hAnsi="Arial Unicode MS"/>
          <w:b w:val="1"/>
          <w:bCs w:val="1"/>
          <w:rtl w:val="0"/>
        </w:rPr>
        <w:t xml:space="preserve">−0.128</w:t>
      </w:r>
      <w:r w:rsidDel="00000000" w:rsidR="00000000" w:rsidRPr="00000000">
        <w:rPr>
          <w:rtl w:val="0"/>
        </w:rPr>
        <w:t xml:space="preserve"> || </w:t>
      </w:r>
      <w:r w:rsidDel="00000000" w:rsidR="00000000" w:rsidRPr="00000000">
        <w:rPr>
          <w:b w:val="1"/>
          <w:bCs w:val="1"/>
          <w:rtl w:val="0"/>
        </w:rPr>
        <w:t xml:space="preserve">Any (duplicate)</w:t>
      </w:r>
      <w:r w:rsidDel="00000000" w:rsidR="00000000" w:rsidRPr="00000000">
        <w:rPr>
          <w:rtl w:val="0"/>
        </w:rPr>
        <w:t xml:space="preserve"> | Action already performed | </w:t>
      </w:r>
      <w:r w:rsidDel="00000000" w:rsidR="00000000" w:rsidRPr="00000000">
        <w:rPr>
          <w:rFonts w:ascii="Arial Unicode MS" w:cs="Arial Unicode MS" w:eastAsia="Arial Unicode MS" w:hAnsi="Arial Unicode MS"/>
          <w:b w:val="1"/>
          <w:bCs w:val="1"/>
          <w:rtl w:val="0"/>
        </w:rPr>
        <w:t xml:space="preserve">−0.050</w:t>
      </w:r>
      <w:r w:rsidDel="00000000" w:rsidR="00000000" w:rsidRPr="00000000">
        <w:rPr>
          <w:rtl w:val="0"/>
        </w:rPr>
        <w:t xml:space="preserve"> |</w:t>
      </w:r>
    </w:p>
    <w:p w:rsidR="00000000" w:rsidDel="00000000" w:rsidP="00000000" w:rsidRDefault="00000000" w:rsidRPr="00000000" w14:paraId="0000001B">
      <w:pPr>
        <w:pStyle w:val="Heading5"/>
        <w:rPr/>
      </w:pPr>
      <w:bookmarkStart w:colFirst="0" w:colLast="0" w:name="_l2lauspvrqk7" w:id="8"/>
      <w:bookmarkEnd w:id="8"/>
      <w:r w:rsidDel="00000000" w:rsidR="00000000" w:rsidRPr="00000000">
        <w:rPr>
          <w:rtl w:val="0"/>
        </w:rPr>
        <w:t xml:space="preserve">Exploit Resistance</w:t>
      </w:r>
    </w:p>
    <w:p w:rsidR="00000000" w:rsidDel="00000000" w:rsidP="00000000" w:rsidRDefault="00000000" w:rsidRPr="00000000" w14:paraId="0000001C">
      <w:pPr>
        <w:rPr/>
      </w:pPr>
      <w:r w:rsidDel="00000000" w:rsidR="00000000" w:rsidRPr="00000000">
        <w:rPr>
          <w:rtl w:val="0"/>
        </w:rPr>
        <w:t xml:space="preserve">The environment includes 22 integrity checks across seven categories to ensure agents cannot "cheat." For instance:</w:t>
      </w:r>
    </w:p>
    <w:p w:rsidR="00000000" w:rsidDel="00000000" w:rsidP="00000000" w:rsidRDefault="00000000" w:rsidRPr="00000000" w14:paraId="0000001D">
      <w:pPr>
        <w:numPr>
          <w:ilvl w:val="0"/>
          <w:numId w:val="2"/>
        </w:numPr>
        <w:ind w:left="720" w:hanging="360"/>
        <w:rPr>
          <w:u w:val="none"/>
        </w:rPr>
      </w:pPr>
      <w:r w:rsidDel="00000000" w:rsidR="00000000" w:rsidRPr="00000000">
        <w:rPr>
          <w:b w:val="1"/>
          <w:bCs w:val="1"/>
          <w:rtl w:val="0"/>
        </w:rPr>
        <w:t xml:space="preserve">Spamming flags:</w:t>
      </w:r>
      <w:r w:rsidDel="00000000" w:rsidR="00000000" w:rsidRPr="00000000">
        <w:rPr>
          <w:rtl w:val="0"/>
        </w:rPr>
        <w:t xml:space="preserve">  Penalized by false-positive deductions.</w:t>
      </w:r>
    </w:p>
    <w:p w:rsidR="00000000" w:rsidDel="00000000" w:rsidP="00000000" w:rsidRDefault="00000000" w:rsidRPr="00000000" w14:paraId="0000001E">
      <w:pPr>
        <w:numPr>
          <w:ilvl w:val="0"/>
          <w:numId w:val="2"/>
        </w:numPr>
        <w:ind w:left="720" w:hanging="360"/>
        <w:rPr>
          <w:u w:val="none"/>
        </w:rPr>
      </w:pPr>
      <w:r w:rsidDel="00000000" w:rsidR="00000000" w:rsidRPr="00000000">
        <w:rPr>
          <w:b w:val="1"/>
          <w:bCs w:val="1"/>
          <w:rtl w:val="0"/>
        </w:rPr>
        <w:t xml:space="preserve">Looping actions:</w:t>
      </w:r>
      <w:r w:rsidDel="00000000" w:rsidR="00000000" w:rsidRPr="00000000">
        <w:rPr>
          <w:rtl w:val="0"/>
        </w:rPr>
        <w:t xml:space="preserve">  Penalized by duplicate action deductions.</w:t>
      </w:r>
    </w:p>
    <w:p w:rsidR="00000000" w:rsidDel="00000000" w:rsidP="00000000" w:rsidRDefault="00000000" w:rsidRPr="00000000" w14:paraId="0000001F">
      <w:pPr>
        <w:numPr>
          <w:ilvl w:val="0"/>
          <w:numId w:val="2"/>
        </w:numPr>
        <w:ind w:left="720" w:hanging="360"/>
        <w:rPr>
          <w:u w:val="none"/>
        </w:rPr>
      </w:pPr>
      <w:r w:rsidDel="00000000" w:rsidR="00000000" w:rsidRPr="00000000">
        <w:rPr>
          <w:b w:val="1"/>
          <w:bCs w:val="1"/>
          <w:rtl w:val="0"/>
        </w:rPr>
        <w:t xml:space="preserve">Immediate submission:</w:t>
      </w:r>
      <w:r w:rsidDel="00000000" w:rsidR="00000000" w:rsidRPr="00000000">
        <w:rPr>
          <w:rtl w:val="0"/>
        </w:rPr>
        <w:t xml:space="preserve">  Results in a near-zero score as graders evaluate recall and precision.</w:t>
      </w:r>
    </w:p>
    <w:p w:rsidR="00000000" w:rsidDel="00000000" w:rsidP="00000000" w:rsidRDefault="00000000" w:rsidRPr="00000000" w14:paraId="00000020">
      <w:pPr>
        <w:pStyle w:val="Heading4"/>
        <w:rPr/>
      </w:pPr>
      <w:bookmarkStart w:colFirst="0" w:colLast="0" w:name="_f51484xn84ez" w:id="9"/>
      <w:bookmarkEnd w:id="9"/>
      <w:r w:rsidDel="00000000" w:rsidR="00000000" w:rsidRPr="00000000">
        <w:rPr>
          <w:rtl w:val="0"/>
        </w:rPr>
        <w:t xml:space="preserve">4. Task Structure and Complexity</w:t>
      </w:r>
    </w:p>
    <w:p w:rsidR="00000000" w:rsidDel="00000000" w:rsidP="00000000" w:rsidRDefault="00000000" w:rsidRPr="00000000" w14:paraId="00000021">
      <w:pPr>
        <w:rPr/>
      </w:pPr>
      <w:r w:rsidDel="00000000" w:rsidR="00000000" w:rsidRPr="00000000">
        <w:rPr>
          <w:rtl w:val="0"/>
        </w:rPr>
        <w:t xml:space="preserve">The environment features four procedurally generated synthetic contracts divided into three tasks.</w:t>
      </w:r>
    </w:p>
    <w:p w:rsidR="00000000" w:rsidDel="00000000" w:rsidP="00000000" w:rsidRDefault="00000000" w:rsidRPr="00000000" w14:paraId="00000022">
      <w:pPr>
        <w:pStyle w:val="Heading5"/>
        <w:rPr/>
      </w:pPr>
      <w:bookmarkStart w:colFirst="0" w:colLast="0" w:name="_aewkoneogkx4" w:id="10"/>
      <w:bookmarkEnd w:id="10"/>
      <w:r w:rsidDel="00000000" w:rsidR="00000000" w:rsidRPr="00000000">
        <w:rPr>
          <w:rtl w:val="0"/>
        </w:rPr>
        <w:t xml:space="preserve">Task 1: Clause Extraction (Easy)</w:t>
      </w:r>
    </w:p>
    <w:p w:rsidR="00000000" w:rsidDel="00000000" w:rsidP="00000000" w:rsidRDefault="00000000" w:rsidRPr="00000000" w14:paraId="00000023">
      <w:pPr>
        <w:rPr/>
      </w:pPr>
      <w:r w:rsidDel="00000000" w:rsidR="00000000" w:rsidRPr="00000000">
        <w:rPr>
          <w:rtl w:val="0"/>
        </w:rPr>
        <w:t xml:space="preserve">Focuses on basic identification. Agents must read NDAs, identify clause types (e.g., Confidentiality, Governing Law), and provide exact section references.</w:t>
      </w:r>
    </w:p>
    <w:p w:rsidR="00000000" w:rsidDel="00000000" w:rsidP="00000000" w:rsidRDefault="00000000" w:rsidRPr="00000000" w14:paraId="00000024">
      <w:pPr>
        <w:pStyle w:val="Heading5"/>
        <w:rPr/>
      </w:pPr>
      <w:bookmarkStart w:colFirst="0" w:colLast="0" w:name="_8ka6fhp31tpu" w:id="11"/>
      <w:bookmarkEnd w:id="11"/>
      <w:r w:rsidDel="00000000" w:rsidR="00000000" w:rsidRPr="00000000">
        <w:rPr>
          <w:rtl w:val="0"/>
        </w:rPr>
        <w:t xml:space="preserve">Task 2: Risk Identification (Medium)</w:t>
      </w:r>
    </w:p>
    <w:p w:rsidR="00000000" w:rsidDel="00000000" w:rsidP="00000000" w:rsidRDefault="00000000" w:rsidRPr="00000000" w14:paraId="00000025">
      <w:pPr>
        <w:rPr/>
      </w:pPr>
      <w:r w:rsidDel="00000000" w:rsidR="00000000" w:rsidRPr="00000000">
        <w:rPr>
          <w:rtl w:val="0"/>
        </w:rPr>
        <w:t xml:space="preserve">Focuses on SaaS agreements where risks are embedded in legal boilerplate. This task requires high precision, as false positives are penalized and wrong severity assignments only receive 50% credit.</w:t>
      </w:r>
    </w:p>
    <w:p w:rsidR="00000000" w:rsidDel="00000000" w:rsidP="00000000" w:rsidRDefault="00000000" w:rsidRPr="00000000" w14:paraId="00000026">
      <w:pPr>
        <w:pStyle w:val="Heading5"/>
        <w:rPr/>
      </w:pPr>
      <w:bookmarkStart w:colFirst="0" w:colLast="0" w:name="_4i0g3yk0rwte" w:id="12"/>
      <w:bookmarkEnd w:id="12"/>
      <w:r w:rsidDel="00000000" w:rsidR="00000000" w:rsidRPr="00000000">
        <w:rPr>
          <w:rtl w:val="0"/>
        </w:rPr>
        <w:t xml:space="preserve">Task 3: Full Contract Redline (Hard)</w:t>
      </w:r>
    </w:p>
    <w:p w:rsidR="00000000" w:rsidDel="00000000" w:rsidP="00000000" w:rsidRDefault="00000000" w:rsidRPr="00000000" w14:paraId="00000027">
      <w:pPr>
        <w:rPr>
          <w:b w:val="1"/>
          <w:bCs w:val="1"/>
        </w:rPr>
      </w:pPr>
      <w:r w:rsidDel="00000000" w:rsidR="00000000" w:rsidRPr="00000000">
        <w:rPr>
          <w:rtl w:val="0"/>
        </w:rPr>
        <w:t xml:space="preserve">The most complex task involving Employment Agreements. This task introduces the  </w:t>
      </w:r>
      <w:r w:rsidDel="00000000" w:rsidR="00000000" w:rsidRPr="00000000">
        <w:rPr>
          <w:b w:val="1"/>
          <w:bCs w:val="1"/>
          <w:rtl w:val="0"/>
        </w:rPr>
        <w:t xml:space="preserve">"Blocking Risk Gate."</w:t>
      </w:r>
    </w:p>
    <w:p w:rsidR="00000000" w:rsidDel="00000000" w:rsidP="00000000" w:rsidRDefault="00000000" w:rsidRPr="00000000" w14:paraId="00000028">
      <w:pPr>
        <w:numPr>
          <w:ilvl w:val="0"/>
          <w:numId w:val="4"/>
        </w:numPr>
        <w:ind w:left="720" w:hanging="360"/>
        <w:rPr>
          <w:u w:val="none"/>
        </w:rPr>
      </w:pPr>
      <w:r w:rsidDel="00000000" w:rsidR="00000000" w:rsidRPr="00000000">
        <w:rPr>
          <w:b w:val="1"/>
          <w:bCs w:val="1"/>
          <w:rtl w:val="0"/>
        </w:rPr>
        <w:t xml:space="preserve">The Gate:</w:t>
      </w:r>
      <w:r w:rsidDel="00000000" w:rsidR="00000000" w:rsidRPr="00000000">
        <w:rPr>
          <w:rtl w:val="0"/>
        </w:rPr>
        <w:t xml:space="preserve">  If an agent misses a critical "blocking" risk (e.g., an overbroad IP assignment or a worldwide non-compete), the final score is  </w:t>
      </w:r>
      <w:r w:rsidDel="00000000" w:rsidR="00000000" w:rsidRPr="00000000">
        <w:rPr>
          <w:b w:val="1"/>
          <w:bCs w:val="1"/>
          <w:rtl w:val="0"/>
        </w:rPr>
        <w:t xml:space="preserve">capped at 0.15</w:t>
      </w:r>
      <w:r w:rsidDel="00000000" w:rsidR="00000000" w:rsidRPr="00000000">
        <w:rPr>
          <w:rtl w:val="0"/>
        </w:rPr>
        <w:t xml:space="preserve"> , regardless of how many other clauses were correctly identified.</w:t>
      </w:r>
    </w:p>
    <w:p w:rsidR="00000000" w:rsidDel="00000000" w:rsidP="00000000" w:rsidRDefault="00000000" w:rsidRPr="00000000" w14:paraId="00000029">
      <w:pPr>
        <w:numPr>
          <w:ilvl w:val="0"/>
          <w:numId w:val="4"/>
        </w:numPr>
        <w:ind w:left="720" w:hanging="360"/>
        <w:rPr>
          <w:u w:val="none"/>
        </w:rPr>
      </w:pPr>
      <w:r w:rsidDel="00000000" w:rsidR="00000000" w:rsidRPr="00000000">
        <w:rPr>
          <w:b w:val="1"/>
          <w:bCs w:val="1"/>
          <w:rtl w:val="0"/>
        </w:rPr>
        <w:t xml:space="preserve">Rationale:</w:t>
      </w:r>
      <w:r w:rsidDel="00000000" w:rsidR="00000000" w:rsidRPr="00000000">
        <w:rPr>
          <w:rtl w:val="0"/>
        </w:rPr>
        <w:t xml:space="preserve">  This mirrors real-world legal practice, where missing a "deal-breaker" clause renders the entire review professionally useless.</w:t>
      </w:r>
    </w:p>
    <w:p w:rsidR="00000000" w:rsidDel="00000000" w:rsidP="00000000" w:rsidRDefault="00000000" w:rsidRPr="00000000" w14:paraId="0000002A">
      <w:pPr>
        <w:pStyle w:val="Heading4"/>
        <w:rPr/>
      </w:pPr>
      <w:bookmarkStart w:colFirst="0" w:colLast="0" w:name="_19tp3w1950r7" w:id="13"/>
      <w:bookmarkEnd w:id="13"/>
      <w:r w:rsidDel="00000000" w:rsidR="00000000" w:rsidRPr="00000000">
        <w:rPr>
          <w:rtl w:val="0"/>
        </w:rPr>
        <w:t xml:space="preserve">5. Performance Benchmarks and Baselines</w:t>
      </w:r>
    </w:p>
    <w:p w:rsidR="00000000" w:rsidDel="00000000" w:rsidP="00000000" w:rsidRDefault="00000000" w:rsidRPr="00000000" w14:paraId="0000002B">
      <w:pPr>
        <w:rPr/>
      </w:pPr>
      <w:r w:rsidDel="00000000" w:rsidR="00000000" w:rsidRPr="00000000">
        <w:rPr>
          <w:rtl w:val="0"/>
        </w:rPr>
        <w:t xml:space="preserve">Performance is measured on a scale of 0.0 to 1.0. A scripted "Oracle" baseline demonstrates that the environment is scorable, while LLM baselines reveal the difficulty of the task for current generative models.</w:t>
      </w:r>
    </w:p>
    <w:p w:rsidR="00000000" w:rsidDel="00000000" w:rsidP="00000000" w:rsidRDefault="00000000" w:rsidRPr="00000000" w14:paraId="0000002C">
      <w:pPr>
        <w:pStyle w:val="Heading5"/>
        <w:rPr/>
      </w:pPr>
      <w:bookmarkStart w:colFirst="0" w:colLast="0" w:name="_5f3l4sgeffa0" w:id="14"/>
      <w:bookmarkEnd w:id="14"/>
      <w:r w:rsidDel="00000000" w:rsidR="00000000" w:rsidRPr="00000000">
        <w:rPr>
          <w:rtl w:val="0"/>
        </w:rPr>
        <w:t xml:space="preserve">Baseline Score Comparison</w:t>
      </w:r>
    </w:p>
    <w:p w:rsidR="00000000" w:rsidDel="00000000" w:rsidP="00000000" w:rsidRDefault="00000000" w:rsidRPr="00000000" w14:paraId="0000002D">
      <w:pPr>
        <w:rPr/>
      </w:pPr>
      <w:r w:rsidDel="00000000" w:rsidR="00000000" w:rsidRPr="00000000">
        <w:rPr>
          <w:rtl w:val="0"/>
        </w:rPr>
        <w:t xml:space="preserve">Agent,Task 1 (Easy),Task 2 (Medium),Task 3 (Hard)</w:t>
      </w:r>
    </w:p>
    <w:p w:rsidR="00000000" w:rsidDel="00000000" w:rsidP="00000000" w:rsidRDefault="00000000" w:rsidRPr="00000000" w14:paraId="0000002E">
      <w:pPr>
        <w:rPr/>
      </w:pPr>
      <w:r w:rsidDel="00000000" w:rsidR="00000000" w:rsidRPr="00000000">
        <w:rPr>
          <w:rtl w:val="0"/>
        </w:rPr>
        <w:t xml:space="preserve">Scripted Oracle,1.000,1.000,0.666*</w:t>
      </w:r>
    </w:p>
    <w:p w:rsidR="00000000" w:rsidDel="00000000" w:rsidP="00000000" w:rsidRDefault="00000000" w:rsidRPr="00000000" w14:paraId="0000002F">
      <w:pPr>
        <w:rPr/>
      </w:pPr>
      <w:r w:rsidDel="00000000" w:rsidR="00000000" w:rsidRPr="00000000">
        <w:rPr>
          <w:rtl w:val="0"/>
        </w:rPr>
        <w:t xml:space="preserve">GPT-4o-mini,~0.45,~0.35,~0.22</w:t>
      </w:r>
    </w:p>
    <w:p w:rsidR="00000000" w:rsidDel="00000000" w:rsidP="00000000" w:rsidRDefault="00000000" w:rsidRPr="00000000" w14:paraId="00000030">
      <w:pPr>
        <w:rPr/>
      </w:pPr>
      <w:r w:rsidDel="00000000" w:rsidR="00000000" w:rsidRPr="00000000">
        <w:rPr>
          <w:rtl w:val="0"/>
        </w:rPr>
        <w:t xml:space="preserve">Mistral-small,~0.40,~0.30,~0.18</w:t>
      </w:r>
    </w:p>
    <w:p w:rsidR="00000000" w:rsidDel="00000000" w:rsidP="00000000" w:rsidRDefault="00000000" w:rsidRPr="00000000" w14:paraId="00000031">
      <w:pPr>
        <w:rPr/>
      </w:pPr>
      <w:r w:rsidDel="00000000" w:rsidR="00000000" w:rsidRPr="00000000">
        <w:rPr>
          <w:rtl w:val="0"/>
        </w:rPr>
        <w:t xml:space="preserve">Random Agent,~0.00,~0.00,~0.05</w:t>
      </w:r>
    </w:p>
    <w:p w:rsidR="00000000" w:rsidDel="00000000" w:rsidP="00000000" w:rsidRDefault="00000000" w:rsidRPr="00000000" w14:paraId="00000032">
      <w:pPr>
        <w:rPr>
          <w:i w:val="1"/>
          <w:iCs w:val="1"/>
        </w:rPr>
      </w:pPr>
      <w:r w:rsidDel="00000000" w:rsidR="00000000" w:rsidRPr="00000000">
        <w:rPr>
          <w:rtl w:val="0"/>
        </w:rPr>
        <w:t xml:space="preserve">*</w:t>
      </w:r>
      <w:r w:rsidDel="00000000" w:rsidR="00000000" w:rsidRPr="00000000">
        <w:rPr>
          <w:i w:val="1"/>
          <w:iCs w:val="1"/>
          <w:rtl w:val="0"/>
        </w:rPr>
        <w:t xml:space="preserve">Note: The Oracle scores 0.666 on Task 3 due to step-count limitations, suggesting that a trained RL agent could potentially outperform a basic scripted approach by prioritizing high-value actions.</w:t>
      </w:r>
    </w:p>
    <w:p w:rsidR="00000000" w:rsidDel="00000000" w:rsidP="00000000" w:rsidRDefault="00000000" w:rsidRPr="00000000" w14:paraId="00000033">
      <w:pPr>
        <w:pStyle w:val="Heading4"/>
        <w:rPr/>
      </w:pPr>
      <w:bookmarkStart w:colFirst="0" w:colLast="0" w:name="_2c13rwg56l76" w:id="15"/>
      <w:bookmarkEnd w:id="15"/>
      <w:r w:rsidDel="00000000" w:rsidR="00000000" w:rsidRPr="00000000">
        <w:rPr>
          <w:rtl w:val="0"/>
        </w:rPr>
        <w:t xml:space="preserve">6. Dataset and Technical Integrity</w:t>
      </w:r>
    </w:p>
    <w:p w:rsidR="00000000" w:rsidDel="00000000" w:rsidP="00000000" w:rsidRDefault="00000000" w:rsidRPr="00000000" w14:paraId="00000034">
      <w:pPr>
        <w:rPr/>
      </w:pPr>
      <w:r w:rsidDel="00000000" w:rsidR="00000000" w:rsidRPr="00000000">
        <w:rPr>
          <w:rtl w:val="0"/>
        </w:rPr>
        <w:t xml:space="preserve">The environment utilizes a procedural dataset (found in data/contracts.py) consisting of:</w:t>
      </w:r>
    </w:p>
    <w:p w:rsidR="00000000" w:rsidDel="00000000" w:rsidP="00000000" w:rsidRDefault="00000000" w:rsidRPr="00000000" w14:paraId="00000035">
      <w:pPr>
        <w:numPr>
          <w:ilvl w:val="0"/>
          <w:numId w:val="5"/>
        </w:numPr>
        <w:ind w:left="720" w:hanging="360"/>
        <w:rPr>
          <w:u w:val="none"/>
        </w:rPr>
      </w:pPr>
      <w:r w:rsidDel="00000000" w:rsidR="00000000" w:rsidRPr="00000000">
        <w:rPr>
          <w:b w:val="1"/>
          <w:bCs w:val="1"/>
          <w:rtl w:val="0"/>
        </w:rPr>
        <w:t xml:space="preserve">ndat_tech_001 &amp; nda_saas_002:</w:t>
      </w:r>
      <w:r w:rsidDel="00000000" w:rsidR="00000000" w:rsidRPr="00000000">
        <w:rPr>
          <w:rtl w:val="0"/>
        </w:rPr>
        <w:t xml:space="preserve">  For Task 1 (Clause Extraction).</w:t>
      </w:r>
    </w:p>
    <w:p w:rsidR="00000000" w:rsidDel="00000000" w:rsidP="00000000" w:rsidRDefault="00000000" w:rsidRPr="00000000" w14:paraId="00000036">
      <w:pPr>
        <w:numPr>
          <w:ilvl w:val="0"/>
          <w:numId w:val="5"/>
        </w:numPr>
        <w:ind w:left="720" w:hanging="360"/>
        <w:rPr>
          <w:u w:val="none"/>
        </w:rPr>
      </w:pPr>
      <w:r w:rsidDel="00000000" w:rsidR="00000000" w:rsidRPr="00000000">
        <w:rPr>
          <w:b w:val="1"/>
          <w:bCs w:val="1"/>
          <w:rtl w:val="0"/>
        </w:rPr>
        <w:t xml:space="preserve">saas_subscription_001:</w:t>
      </w:r>
      <w:r w:rsidDel="00000000" w:rsidR="00000000" w:rsidRPr="00000000">
        <w:rPr>
          <w:rtl w:val="0"/>
        </w:rPr>
        <w:t xml:space="preserve">  For Task 2 (Risk Identification).</w:t>
      </w:r>
    </w:p>
    <w:p w:rsidR="00000000" w:rsidDel="00000000" w:rsidP="00000000" w:rsidRDefault="00000000" w:rsidRPr="00000000" w14:paraId="00000037">
      <w:pPr>
        <w:numPr>
          <w:ilvl w:val="0"/>
          <w:numId w:val="5"/>
        </w:numPr>
        <w:ind w:left="720" w:hanging="360"/>
        <w:rPr>
          <w:u w:val="none"/>
        </w:rPr>
      </w:pPr>
      <w:r w:rsidDel="00000000" w:rsidR="00000000" w:rsidRPr="00000000">
        <w:rPr>
          <w:b w:val="1"/>
          <w:bCs w:val="1"/>
          <w:rtl w:val="0"/>
        </w:rPr>
        <w:t xml:space="preserve">employment_senior_001:</w:t>
      </w:r>
      <w:r w:rsidDel="00000000" w:rsidR="00000000" w:rsidRPr="00000000">
        <w:rPr>
          <w:rtl w:val="0"/>
        </w:rPr>
        <w:t xml:space="preserve">  For Task 3 (Full Redline).Each contract is synthetic, avoiding copyright issues and the need for external API calls during grading. Ground truth is strictly isolated within the graders and is never exposed to the agent's observation space, forcing the agent to derive insights solely from the contract text.</w:t>
      </w:r>
    </w:p>
    <w:p w:rsidR="00000000" w:rsidDel="00000000" w:rsidP="00000000" w:rsidRDefault="00000000" w:rsidRPr="00000000" w14:paraId="0000003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