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8AFA0" w14:textId="77777777" w:rsidR="00FA0B56" w:rsidRDefault="00000000">
      <w:pPr>
        <w:pStyle w:val="Heading1"/>
      </w:pPr>
      <w:bookmarkStart w:id="0" w:name="biologics-discovery-platform"/>
      <w:r>
        <w:t>Biologics Discovery Platform</w:t>
      </w:r>
    </w:p>
    <w:p w14:paraId="13B670DC" w14:textId="77777777" w:rsidR="00FA0B56" w:rsidRDefault="00000000">
      <w:pPr>
        <w:pStyle w:val="Heading2"/>
      </w:pPr>
      <w:bookmarkStart w:id="1" w:name="mvp-product-stage-requirements-roadmap"/>
      <w:r>
        <w:t>MVP → Product-Stage Requirements &amp; Roadmap</w:t>
      </w:r>
    </w:p>
    <w:p w14:paraId="59145255" w14:textId="77777777" w:rsidR="00FA0B56" w:rsidRDefault="00000000">
      <w:pPr>
        <w:pStyle w:val="FirstParagraph"/>
      </w:pPr>
      <w:r>
        <w:rPr>
          <w:b/>
          <w:bCs/>
        </w:rPr>
        <w:t>Prepared by:</w:t>
      </w:r>
      <w:r>
        <w:t xml:space="preserve"> Solutions Architecture Team</w:t>
      </w:r>
      <w:r>
        <w:br/>
      </w:r>
      <w:r>
        <w:rPr>
          <w:b/>
          <w:bCs/>
        </w:rPr>
        <w:t>Date:</w:t>
      </w:r>
      <w:r>
        <w:t xml:space="preserve"> March 7, 2026</w:t>
      </w:r>
      <w:r>
        <w:br/>
      </w:r>
      <w:r>
        <w:rPr>
          <w:b/>
          <w:bCs/>
        </w:rPr>
        <w:t>Version:</w:t>
      </w:r>
      <w:r>
        <w:t xml:space="preserve"> 1.0</w:t>
      </w:r>
      <w:r>
        <w:br/>
      </w:r>
      <w:r>
        <w:rPr>
          <w:b/>
          <w:bCs/>
        </w:rPr>
        <w:t>Status:</w:t>
      </w:r>
      <w:r>
        <w:t xml:space="preserve"> For Management &amp; Investor Review</w:t>
      </w:r>
    </w:p>
    <w:p w14:paraId="7BA7595F" w14:textId="77777777" w:rsidR="00FA0B56" w:rsidRDefault="00000000">
      <w:r>
        <w:pict w14:anchorId="695AF83E">
          <v:rect id="_x0000_i1828" style="width:0;height:1.5pt" o:hralign="center" o:hrstd="t" o:hr="t"/>
        </w:pict>
      </w:r>
    </w:p>
    <w:p w14:paraId="5E1C9130" w14:textId="77777777" w:rsidR="00FA0B56" w:rsidRDefault="00000000">
      <w:pPr>
        <w:pStyle w:val="Heading2"/>
      </w:pPr>
      <w:bookmarkStart w:id="2" w:name="executive-summary"/>
      <w:bookmarkEnd w:id="1"/>
      <w:r>
        <w:t>1. Executive Summary</w:t>
      </w:r>
    </w:p>
    <w:p w14:paraId="08FACC10" w14:textId="77777777" w:rsidR="00FA0B56" w:rsidRDefault="00000000">
      <w:pPr>
        <w:pStyle w:val="FirstParagraph"/>
      </w:pPr>
      <w:r>
        <w:t xml:space="preserve">The </w:t>
      </w:r>
      <w:r>
        <w:rPr>
          <w:b/>
          <w:bCs/>
        </w:rPr>
        <w:t>Biologics Discovery Platform</w:t>
      </w:r>
      <w:r>
        <w:t xml:space="preserve"> is an AI-powered drug discovery system that automates the end-to-end workflow from target identification to wet-lab validation. The current </w:t>
      </w:r>
      <w:r>
        <w:rPr>
          <w:b/>
          <w:bCs/>
        </w:rPr>
        <w:t>MVP prototype</w:t>
      </w:r>
      <w:r>
        <w:t xml:space="preserve"> demonstrates the complete scientific pipeline across five modules: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FA0B56" w14:paraId="7F676B13" w14:textId="77777777" w:rsidTr="00CF1F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14:paraId="18732B53" w14:textId="77777777" w:rsidR="00FA0B56" w:rsidRDefault="00000000">
            <w:pPr>
              <w:pStyle w:val="Compact"/>
            </w:pPr>
            <w:r>
              <w:t>Module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1551DAC2" w14:textId="77777777" w:rsidR="00FA0B56" w:rsidRDefault="00000000">
            <w:pPr>
              <w:pStyle w:val="Compact"/>
            </w:pPr>
            <w:r>
              <w:t>Function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00420285" w14:textId="77777777" w:rsidR="00FA0B56" w:rsidRDefault="00000000">
            <w:pPr>
              <w:pStyle w:val="Compact"/>
            </w:pPr>
            <w:r>
              <w:t>MVP Status</w:t>
            </w:r>
          </w:p>
        </w:tc>
      </w:tr>
      <w:tr w:rsidR="00FA0B56" w14:paraId="1D7FF6B7" w14:textId="77777777" w:rsidTr="00CF1FAB">
        <w:tc>
          <w:tcPr>
            <w:tcW w:w="2640" w:type="dxa"/>
          </w:tcPr>
          <w:p w14:paraId="3D83B20A" w14:textId="77777777" w:rsidR="00FA0B56" w:rsidRDefault="00000000">
            <w:pPr>
              <w:pStyle w:val="Compact"/>
            </w:pPr>
            <w:r>
              <w:t>Target Explorer</w:t>
            </w:r>
          </w:p>
        </w:tc>
        <w:tc>
          <w:tcPr>
            <w:tcW w:w="2640" w:type="dxa"/>
          </w:tcPr>
          <w:p w14:paraId="0051EE59" w14:textId="77777777" w:rsidR="00FA0B56" w:rsidRDefault="00000000">
            <w:pPr>
              <w:pStyle w:val="Compact"/>
            </w:pPr>
            <w:r>
              <w:t>Identify &amp; visualize protein targets (3D)</w:t>
            </w:r>
          </w:p>
        </w:tc>
        <w:tc>
          <w:tcPr>
            <w:tcW w:w="2640" w:type="dxa"/>
          </w:tcPr>
          <w:p w14:paraId="62316F19" w14:textId="77777777" w:rsidR="00FA0B56" w:rsidRDefault="00000000">
            <w:pPr>
              <w:pStyle w:val="Compact"/>
            </w:pPr>
            <w:r>
              <w:t>✅ Functional (RCSB PDB)</w:t>
            </w:r>
          </w:p>
        </w:tc>
      </w:tr>
      <w:tr w:rsidR="00FA0B56" w14:paraId="74E52A6F" w14:textId="77777777" w:rsidTr="00CF1FAB">
        <w:tc>
          <w:tcPr>
            <w:tcW w:w="2640" w:type="dxa"/>
          </w:tcPr>
          <w:p w14:paraId="51288A2B" w14:textId="77777777" w:rsidR="00FA0B56" w:rsidRDefault="00000000">
            <w:pPr>
              <w:pStyle w:val="Compact"/>
            </w:pPr>
            <w:r>
              <w:t>Hit Screening</w:t>
            </w:r>
          </w:p>
        </w:tc>
        <w:tc>
          <w:tcPr>
            <w:tcW w:w="2640" w:type="dxa"/>
          </w:tcPr>
          <w:p w14:paraId="1B497C99" w14:textId="77777777" w:rsidR="00FA0B56" w:rsidRDefault="00000000">
            <w:pPr>
              <w:pStyle w:val="Compact"/>
            </w:pPr>
            <w:r>
              <w:t>Screen compound libraries for drug candidates</w:t>
            </w:r>
          </w:p>
        </w:tc>
        <w:tc>
          <w:tcPr>
            <w:tcW w:w="2640" w:type="dxa"/>
          </w:tcPr>
          <w:p w14:paraId="6D3DBF6A" w14:textId="77777777" w:rsidR="00FA0B56" w:rsidRDefault="00000000">
            <w:pPr>
              <w:pStyle w:val="Compact"/>
            </w:pPr>
            <w:r>
              <w:t>✅ Functional (XGBoost + RDKit)</w:t>
            </w:r>
          </w:p>
        </w:tc>
      </w:tr>
      <w:tr w:rsidR="00FA0B56" w14:paraId="752EF20F" w14:textId="77777777" w:rsidTr="00CF1FAB">
        <w:tc>
          <w:tcPr>
            <w:tcW w:w="2640" w:type="dxa"/>
          </w:tcPr>
          <w:p w14:paraId="1699D7F1" w14:textId="77777777" w:rsidR="00FA0B56" w:rsidRDefault="00000000">
            <w:pPr>
              <w:pStyle w:val="Compact"/>
            </w:pPr>
            <w:r>
              <w:t>Lead Optimization</w:t>
            </w:r>
          </w:p>
        </w:tc>
        <w:tc>
          <w:tcPr>
            <w:tcW w:w="2640" w:type="dxa"/>
          </w:tcPr>
          <w:p w14:paraId="26FDF685" w14:textId="77777777" w:rsidR="00FA0B56" w:rsidRDefault="00000000">
            <w:pPr>
              <w:pStyle w:val="Compact"/>
            </w:pPr>
            <w:r>
              <w:t>Evolve molecules using AI for better drug properties</w:t>
            </w:r>
          </w:p>
        </w:tc>
        <w:tc>
          <w:tcPr>
            <w:tcW w:w="2640" w:type="dxa"/>
          </w:tcPr>
          <w:p w14:paraId="77E7081B" w14:textId="77777777" w:rsidR="00FA0B56" w:rsidRDefault="00000000">
            <w:pPr>
              <w:pStyle w:val="Compact"/>
            </w:pPr>
            <w:r>
              <w:t>✅ Functional (Genetic Algorithm)</w:t>
            </w:r>
          </w:p>
        </w:tc>
      </w:tr>
      <w:tr w:rsidR="00FA0B56" w14:paraId="3EF394A6" w14:textId="77777777" w:rsidTr="00CF1FAB">
        <w:tc>
          <w:tcPr>
            <w:tcW w:w="2640" w:type="dxa"/>
          </w:tcPr>
          <w:p w14:paraId="25092C33" w14:textId="77777777" w:rsidR="00FA0B56" w:rsidRDefault="00000000">
            <w:pPr>
              <w:pStyle w:val="Compact"/>
            </w:pPr>
            <w:r>
              <w:t>Wet-Lab Validation</w:t>
            </w:r>
          </w:p>
        </w:tc>
        <w:tc>
          <w:tcPr>
            <w:tcW w:w="2640" w:type="dxa"/>
          </w:tcPr>
          <w:p w14:paraId="6BF17904" w14:textId="77777777" w:rsidR="00FA0B56" w:rsidRDefault="00000000">
            <w:pPr>
              <w:pStyle w:val="Compact"/>
            </w:pPr>
            <w:r>
              <w:t>Orchestrate physical experiments with lab robots</w:t>
            </w:r>
          </w:p>
        </w:tc>
        <w:tc>
          <w:tcPr>
            <w:tcW w:w="2640" w:type="dxa"/>
          </w:tcPr>
          <w:p w14:paraId="29BC7C26" w14:textId="77777777" w:rsidR="00FA0B56" w:rsidRDefault="00000000">
            <w:pPr>
              <w:pStyle w:val="Compact"/>
            </w:pPr>
            <w:r>
              <w:t>⚠️ Simulated (Webhook-ready)</w:t>
            </w:r>
          </w:p>
        </w:tc>
      </w:tr>
      <w:tr w:rsidR="00FA0B56" w14:paraId="3D34D8A5" w14:textId="77777777" w:rsidTr="00CF1FAB">
        <w:tc>
          <w:tcPr>
            <w:tcW w:w="2640" w:type="dxa"/>
          </w:tcPr>
          <w:p w14:paraId="219A6BCA" w14:textId="77777777" w:rsidR="00FA0B56" w:rsidRDefault="00000000">
            <w:pPr>
              <w:pStyle w:val="Compact"/>
            </w:pPr>
            <w:r>
              <w:t>Blinded Results</w:t>
            </w:r>
          </w:p>
        </w:tc>
        <w:tc>
          <w:tcPr>
            <w:tcW w:w="2640" w:type="dxa"/>
          </w:tcPr>
          <w:p w14:paraId="3C25E2CC" w14:textId="77777777" w:rsidR="00FA0B56" w:rsidRDefault="00000000">
            <w:pPr>
              <w:pStyle w:val="Compact"/>
            </w:pPr>
            <w:r>
              <w:t>Unbiased analysis of experimental data</w:t>
            </w:r>
          </w:p>
        </w:tc>
        <w:tc>
          <w:tcPr>
            <w:tcW w:w="2640" w:type="dxa"/>
          </w:tcPr>
          <w:p w14:paraId="147A91B7" w14:textId="77777777" w:rsidR="00FA0B56" w:rsidRDefault="00000000">
            <w:pPr>
              <w:pStyle w:val="Compact"/>
            </w:pPr>
            <w:r>
              <w:t>✅ Functional (Hash-based blinding)</w:t>
            </w:r>
          </w:p>
        </w:tc>
      </w:tr>
    </w:tbl>
    <w:p w14:paraId="2F681081" w14:textId="77777777" w:rsidR="00FA0B56" w:rsidRDefault="00000000">
      <w:pPr>
        <w:pStyle w:val="Heading3"/>
      </w:pPr>
      <w:bookmarkStart w:id="3" w:name="X91bc4c466199efdfb93a95b63b48f46b02792e7"/>
      <w:r>
        <w:t>Will This Platform Help Scientists in Drug Discovery?</w:t>
      </w:r>
    </w:p>
    <w:p w14:paraId="464DE12E" w14:textId="77777777" w:rsidR="00FA0B56" w:rsidRDefault="00000000">
      <w:pPr>
        <w:pStyle w:val="FirstParagraph"/>
      </w:pPr>
      <w:r>
        <w:rPr>
          <w:b/>
          <w:bCs/>
        </w:rPr>
        <w:t>Yes — the platform’s architecture and workflow are scientifically valid.</w:t>
      </w:r>
      <w:r>
        <w:t xml:space="preserve"> The pipeline follows the industry-standard drug discovery funnel:</w:t>
      </w:r>
    </w:p>
    <w:p w14:paraId="34C48405" w14:textId="77777777" w:rsidR="00FA0B56" w:rsidRDefault="00000000">
      <w:pPr>
        <w:pStyle w:val="SourceCode"/>
      </w:pPr>
      <w:r>
        <w:rPr>
          <w:rStyle w:val="VerbatimChar"/>
        </w:rPr>
        <w:t>1,000,000 compounds → Screening → 100 Hits → Optimization → 5 Leads → Wet-Lab → 1 Drug Candidate</w:t>
      </w:r>
    </w:p>
    <w:p w14:paraId="72097347" w14:textId="77777777" w:rsidR="00FA0B56" w:rsidRDefault="00000000">
      <w:pPr>
        <w:pStyle w:val="BlockText"/>
      </w:pPr>
      <w:r w:rsidRPr="00CF1FAB">
        <w:rPr>
          <w:color w:val="FF0000"/>
        </w:rPr>
        <w:t xml:space="preserve">[!IMPORTANT] </w:t>
      </w:r>
      <w:r w:rsidRPr="00CF1FAB">
        <w:rPr>
          <w:b/>
          <w:bCs/>
          <w:color w:val="FF0000"/>
        </w:rPr>
        <w:t>However, the current MVP uses simplified AI models and synthetic data</w:t>
      </w:r>
      <w:r>
        <w:rPr>
          <w:b/>
          <w:bCs/>
        </w:rPr>
        <w:t>.</w:t>
      </w:r>
      <w:r>
        <w:t xml:space="preserve"> To be genuinely useful for scientists and produce results trusted for real drug development, the platform requires upgrades across </w:t>
      </w:r>
      <w:r>
        <w:rPr>
          <w:b/>
          <w:bCs/>
        </w:rPr>
        <w:t>data quality, AI model depth, regulatory compliance, and infrastructure scale</w:t>
      </w:r>
      <w:r>
        <w:t xml:space="preserve"> — all detailed in this document.</w:t>
      </w:r>
    </w:p>
    <w:p w14:paraId="6F986539" w14:textId="77777777" w:rsidR="00FA0B56" w:rsidRDefault="00000000">
      <w:pPr>
        <w:pStyle w:val="Heading3"/>
      </w:pPr>
      <w:bookmarkStart w:id="4" w:name="the-opportunity"/>
      <w:bookmarkEnd w:id="3"/>
      <w:r>
        <w:lastRenderedPageBreak/>
        <w:t>The Opportunity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FA0B56" w14:paraId="4CAE84C4" w14:textId="77777777" w:rsidTr="00CF1F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14:paraId="4470346B" w14:textId="77777777" w:rsidR="00FA0B56" w:rsidRDefault="00000000">
            <w:pPr>
              <w:pStyle w:val="Compact"/>
            </w:pPr>
            <w:r>
              <w:t>Metric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1F97B854" w14:textId="77777777" w:rsidR="00FA0B56" w:rsidRDefault="00000000">
            <w:pPr>
              <w:pStyle w:val="Compact"/>
            </w:pPr>
            <w:r>
              <w:t>Industry Benchmark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1A871E9F" w14:textId="77777777" w:rsidR="00FA0B56" w:rsidRDefault="00000000">
            <w:pPr>
              <w:pStyle w:val="Compact"/>
            </w:pPr>
            <w:r>
              <w:t>Our Vision</w:t>
            </w:r>
          </w:p>
        </w:tc>
      </w:tr>
      <w:tr w:rsidR="00FA0B56" w14:paraId="0817325E" w14:textId="77777777" w:rsidTr="00CF1FAB">
        <w:tc>
          <w:tcPr>
            <w:tcW w:w="2640" w:type="dxa"/>
          </w:tcPr>
          <w:p w14:paraId="5E282639" w14:textId="77777777" w:rsidR="00FA0B56" w:rsidRDefault="00000000">
            <w:pPr>
              <w:pStyle w:val="Compact"/>
            </w:pPr>
            <w:r>
              <w:t>Drug Discovery Timeline</w:t>
            </w:r>
          </w:p>
        </w:tc>
        <w:tc>
          <w:tcPr>
            <w:tcW w:w="2640" w:type="dxa"/>
          </w:tcPr>
          <w:p w14:paraId="454F3C70" w14:textId="77777777" w:rsidR="00FA0B56" w:rsidRDefault="00000000">
            <w:pPr>
              <w:pStyle w:val="Compact"/>
            </w:pPr>
            <w:r>
              <w:t>10–15 years</w:t>
            </w:r>
          </w:p>
        </w:tc>
        <w:tc>
          <w:tcPr>
            <w:tcW w:w="2640" w:type="dxa"/>
          </w:tcPr>
          <w:p w14:paraId="0BCE6577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3–5 years</w:t>
            </w:r>
            <w:r>
              <w:t xml:space="preserve"> (AI-accelerated)</w:t>
            </w:r>
          </w:p>
        </w:tc>
      </w:tr>
      <w:tr w:rsidR="00FA0B56" w14:paraId="1312AC2E" w14:textId="77777777" w:rsidTr="00CF1FAB">
        <w:tc>
          <w:tcPr>
            <w:tcW w:w="2640" w:type="dxa"/>
          </w:tcPr>
          <w:p w14:paraId="7CF3F319" w14:textId="77777777" w:rsidR="00FA0B56" w:rsidRDefault="00000000">
            <w:pPr>
              <w:pStyle w:val="Compact"/>
            </w:pPr>
            <w:r>
              <w:t>Cost per Drug</w:t>
            </w:r>
          </w:p>
        </w:tc>
        <w:tc>
          <w:tcPr>
            <w:tcW w:w="2640" w:type="dxa"/>
          </w:tcPr>
          <w:p w14:paraId="35C1F3B4" w14:textId="77777777" w:rsidR="00FA0B56" w:rsidRDefault="00000000">
            <w:pPr>
              <w:pStyle w:val="Compact"/>
            </w:pPr>
            <w:r>
              <w:t>$2.6 Billion</w:t>
            </w:r>
          </w:p>
        </w:tc>
        <w:tc>
          <w:tcPr>
            <w:tcW w:w="2640" w:type="dxa"/>
          </w:tcPr>
          <w:p w14:paraId="6CAF1056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&lt; $500 Million</w:t>
            </w:r>
          </w:p>
        </w:tc>
      </w:tr>
      <w:tr w:rsidR="00FA0B56" w14:paraId="13B2B276" w14:textId="77777777" w:rsidTr="00CF1FAB">
        <w:tc>
          <w:tcPr>
            <w:tcW w:w="2640" w:type="dxa"/>
          </w:tcPr>
          <w:p w14:paraId="4E641AC8" w14:textId="77777777" w:rsidR="00FA0B56" w:rsidRDefault="00000000">
            <w:pPr>
              <w:pStyle w:val="Compact"/>
            </w:pPr>
            <w:r>
              <w:t>Screening Throughput</w:t>
            </w:r>
          </w:p>
        </w:tc>
        <w:tc>
          <w:tcPr>
            <w:tcW w:w="2640" w:type="dxa"/>
          </w:tcPr>
          <w:p w14:paraId="71643BBA" w14:textId="77777777" w:rsidR="00FA0B56" w:rsidRDefault="00000000">
            <w:pPr>
              <w:pStyle w:val="Compact"/>
            </w:pPr>
            <w:r>
              <w:t>Thousands/week (manual)</w:t>
            </w:r>
          </w:p>
        </w:tc>
        <w:tc>
          <w:tcPr>
            <w:tcW w:w="2640" w:type="dxa"/>
          </w:tcPr>
          <w:p w14:paraId="2D543CF1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Millions/hour</w:t>
            </w:r>
            <w:r>
              <w:t xml:space="preserve"> (AI)</w:t>
            </w:r>
          </w:p>
        </w:tc>
      </w:tr>
      <w:tr w:rsidR="00FA0B56" w14:paraId="4664EDF2" w14:textId="77777777" w:rsidTr="00CF1FAB">
        <w:tc>
          <w:tcPr>
            <w:tcW w:w="2640" w:type="dxa"/>
          </w:tcPr>
          <w:p w14:paraId="4975023A" w14:textId="77777777" w:rsidR="00FA0B56" w:rsidRDefault="00000000">
            <w:pPr>
              <w:pStyle w:val="Compact"/>
            </w:pPr>
            <w:r>
              <w:t>Hit-to-Lead Success Rate</w:t>
            </w:r>
          </w:p>
        </w:tc>
        <w:tc>
          <w:tcPr>
            <w:tcW w:w="2640" w:type="dxa"/>
          </w:tcPr>
          <w:p w14:paraId="28E34F1A" w14:textId="77777777" w:rsidR="00FA0B56" w:rsidRDefault="00000000">
            <w:pPr>
              <w:pStyle w:val="Compact"/>
            </w:pPr>
            <w:r>
              <w:t>5–10%</w:t>
            </w:r>
          </w:p>
        </w:tc>
        <w:tc>
          <w:tcPr>
            <w:tcW w:w="2640" w:type="dxa"/>
          </w:tcPr>
          <w:p w14:paraId="335E5EBB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25–40%</w:t>
            </w:r>
            <w:r>
              <w:t xml:space="preserve"> (AI-optimized)</w:t>
            </w:r>
          </w:p>
        </w:tc>
      </w:tr>
    </w:tbl>
    <w:p w14:paraId="290937BB" w14:textId="77777777" w:rsidR="00FA0B56" w:rsidRDefault="00000000">
      <w:r>
        <w:pict w14:anchorId="61F258AF">
          <v:rect id="_x0000_i1829" style="width:0;height:1.5pt" o:hralign="center" o:hrstd="t" o:hr="t"/>
        </w:pict>
      </w:r>
    </w:p>
    <w:p w14:paraId="61ABBA1A" w14:textId="77777777" w:rsidR="00FA0B56" w:rsidRDefault="00000000">
      <w:pPr>
        <w:pStyle w:val="Heading2"/>
      </w:pPr>
      <w:bookmarkStart w:id="5" w:name="architecture-audit-current-state"/>
      <w:bookmarkEnd w:id="2"/>
      <w:bookmarkEnd w:id="4"/>
      <w:r>
        <w:t>2. Architecture Audit: Current State</w:t>
      </w:r>
    </w:p>
    <w:p w14:paraId="140F67FE" w14:textId="77777777" w:rsidR="00FA0B56" w:rsidRDefault="00000000">
      <w:pPr>
        <w:pStyle w:val="Heading3"/>
      </w:pPr>
      <w:bookmarkStart w:id="6" w:name="technology-stack-what-we-have"/>
      <w:r>
        <w:t>2.1 Technology Stack (What We Have)</w:t>
      </w:r>
    </w:p>
    <w:p w14:paraId="2E152802" w14:textId="55F800F5" w:rsidR="00FA0B56" w:rsidRDefault="003271CB" w:rsidP="003271CB">
      <w:pPr>
        <w:pStyle w:val="SourceCode"/>
        <w:rPr>
          <w:rStyle w:val="VerbatimChar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763F108F" wp14:editId="673033BF">
            <wp:simplePos x="0" y="0"/>
            <wp:positionH relativeFrom="column">
              <wp:posOffset>259080</wp:posOffset>
            </wp:positionH>
            <wp:positionV relativeFrom="paragraph">
              <wp:posOffset>2870200</wp:posOffset>
            </wp:positionV>
            <wp:extent cx="5234940" cy="3489960"/>
            <wp:effectExtent l="0" t="0" r="0" b="0"/>
            <wp:wrapTopAndBottom/>
            <wp:docPr id="111003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94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br/>
      </w:r>
      <w:r w:rsidR="00000000">
        <w:rPr>
          <w:rStyle w:val="VerbatimChar"/>
        </w:rPr>
        <w:t>Frontend</w:t>
      </w:r>
      <w:r w:rsidR="00000000">
        <w:br/>
      </w:r>
      <w:r w:rsidR="00000000">
        <w:rPr>
          <w:rStyle w:val="VerbatimChar"/>
        </w:rPr>
        <w:t xml:space="preserve">        UI["HTML5 / CSS3 / JS"]</w:t>
      </w:r>
      <w:r w:rsidR="00000000">
        <w:br/>
      </w:r>
      <w:r w:rsidR="00000000">
        <w:rPr>
          <w:rStyle w:val="VerbatimChar"/>
        </w:rPr>
        <w:t xml:space="preserve">        VIEWER["3Dmol.js (WebGL)"]</w:t>
      </w:r>
      <w:r w:rsidR="00000000">
        <w:br/>
      </w:r>
      <w:r w:rsidR="00000000">
        <w:rPr>
          <w:rStyle w:val="VerbatimChar"/>
        </w:rPr>
        <w:t xml:space="preserve">        WS_CLIENT["WebSocket Client"]</w:t>
      </w:r>
      <w:r w:rsidR="00000000">
        <w:br/>
      </w:r>
      <w:r w:rsidR="00000000">
        <w:rPr>
          <w:rStyle w:val="VerbatimChar"/>
        </w:rPr>
        <w:t xml:space="preserve"> </w:t>
      </w:r>
      <w:r w:rsidR="00000000">
        <w:br/>
      </w:r>
      <w:r w:rsidR="00000000">
        <w:rPr>
          <w:rStyle w:val="VerbatimChar"/>
        </w:rPr>
        <w:t xml:space="preserve">    </w:t>
      </w:r>
      <w:r w:rsidR="00000000">
        <w:br/>
      </w:r>
      <w:r w:rsidR="00000000">
        <w:rPr>
          <w:rStyle w:val="VerbatimChar"/>
        </w:rPr>
        <w:t xml:space="preserve">Backend </w:t>
      </w:r>
      <w:r w:rsidR="00000000">
        <w:br/>
      </w:r>
      <w:r w:rsidR="00000000">
        <w:rPr>
          <w:rStyle w:val="VerbatimChar"/>
        </w:rPr>
        <w:t xml:space="preserve">        API["REST API + WebSocket"]</w:t>
      </w:r>
      <w:r w:rsidR="00000000">
        <w:br/>
      </w:r>
      <w:r w:rsidR="00000000">
        <w:rPr>
          <w:rStyle w:val="VerbatimChar"/>
        </w:rPr>
        <w:t xml:space="preserve">        MODELS["XGBoost + GA"]</w:t>
      </w:r>
      <w:r w:rsidR="00000000">
        <w:br/>
      </w:r>
      <w:r w:rsidR="00000000">
        <w:rPr>
          <w:rStyle w:val="VerbatimChar"/>
        </w:rPr>
        <w:t xml:space="preserve">        RDKIT["RDKit Cheminformatics"]</w:t>
      </w:r>
      <w:r w:rsidR="00000000">
        <w:br/>
      </w:r>
      <w:r w:rsidR="00000000">
        <w:rPr>
          <w:rStyle w:val="VerbatimChar"/>
        </w:rPr>
        <w:t xml:space="preserve">        GROQ["Groq LLM (BioAssist)"]</w:t>
      </w:r>
      <w:r w:rsidR="00000000">
        <w:br/>
      </w:r>
      <w:r w:rsidR="00000000">
        <w:rPr>
          <w:rStyle w:val="VerbatimChar"/>
        </w:rPr>
        <w:t xml:space="preserve">    </w:t>
      </w:r>
      <w:r w:rsidR="00000000">
        <w:br/>
      </w:r>
      <w:r w:rsidR="00000000">
        <w:rPr>
          <w:rStyle w:val="VerbatimChar"/>
        </w:rPr>
        <w:t xml:space="preserve"> Data ["Data Layer"]</w:t>
      </w:r>
      <w:r w:rsidR="00000000">
        <w:br/>
      </w:r>
      <w:r w:rsidR="00000000">
        <w:rPr>
          <w:rStyle w:val="VerbatimChar"/>
        </w:rPr>
        <w:t xml:space="preserve">        MONGO["MongoDB Atlas"]</w:t>
      </w:r>
      <w:r w:rsidR="00000000">
        <w:br/>
      </w:r>
      <w:r w:rsidR="00000000">
        <w:rPr>
          <w:rStyle w:val="VerbatimChar"/>
        </w:rPr>
        <w:t xml:space="preserve">        PDB_API["RCSB PDB API"</w:t>
      </w:r>
      <w:r>
        <w:rPr>
          <w:rStyle w:val="VerbatimChar"/>
        </w:rPr>
        <w:t>]</w:t>
      </w:r>
      <w:r w:rsidR="00000000">
        <w:br/>
      </w:r>
      <w:r w:rsidR="00000000">
        <w:rPr>
          <w:rStyle w:val="VerbatimChar"/>
        </w:rPr>
        <w:t xml:space="preserve">    </w:t>
      </w:r>
      <w:r w:rsidR="00000000">
        <w:br/>
      </w:r>
      <w:r w:rsidR="00000000">
        <w:rPr>
          <w:rStyle w:val="VerbatimChar"/>
        </w:rPr>
        <w:lastRenderedPageBreak/>
        <w:t xml:space="preserve">    Frontend --&gt; Backend</w:t>
      </w:r>
      <w:r w:rsidR="00000000">
        <w:br/>
      </w:r>
      <w:r w:rsidR="00000000">
        <w:rPr>
          <w:rStyle w:val="VerbatimChar"/>
        </w:rPr>
        <w:t xml:space="preserve">    Backend --&gt; Data</w:t>
      </w:r>
    </w:p>
    <w:p w14:paraId="3D83343F" w14:textId="51D2B078" w:rsidR="003271CB" w:rsidRDefault="003271CB">
      <w:pPr>
        <w:pStyle w:val="SourceCode"/>
      </w:pPr>
    </w:p>
    <w:p w14:paraId="7CAC990F" w14:textId="4CDAEDC9" w:rsidR="00FA0B56" w:rsidRDefault="00000000">
      <w:pPr>
        <w:pStyle w:val="Heading3"/>
      </w:pPr>
      <w:bookmarkStart w:id="7" w:name="module-by-module-technical-assessment"/>
      <w:bookmarkEnd w:id="6"/>
      <w:r>
        <w:t>2.2 Module-by-Module Technical Assessment</w:t>
      </w:r>
    </w:p>
    <w:p w14:paraId="0478C778" w14:textId="2C9E11C2" w:rsidR="00FA0B56" w:rsidRDefault="00000000">
      <w:pPr>
        <w:pStyle w:val="Heading4"/>
      </w:pPr>
      <w:bookmarkStart w:id="8" w:name="a.-target-discovery-score-610"/>
      <w:r>
        <w:t>A. Target Discovery — Score: 6/10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FA0B56" w14:paraId="69A15B4C" w14:textId="77777777" w:rsidTr="00CF1F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14:paraId="2888F32E" w14:textId="77777777" w:rsidR="00FA0B56" w:rsidRDefault="00000000">
            <w:pPr>
              <w:pStyle w:val="Compact"/>
            </w:pPr>
            <w:r>
              <w:t>Aspect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28E5E21C" w14:textId="77777777" w:rsidR="00FA0B56" w:rsidRDefault="00000000">
            <w:pPr>
              <w:pStyle w:val="Compact"/>
            </w:pPr>
            <w:r>
              <w:t>Current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16202112" w14:textId="77777777" w:rsidR="00FA0B56" w:rsidRDefault="00000000">
            <w:pPr>
              <w:pStyle w:val="Compact"/>
            </w:pPr>
            <w:r>
              <w:t>Gap</w:t>
            </w:r>
          </w:p>
        </w:tc>
      </w:tr>
      <w:tr w:rsidR="00FA0B56" w14:paraId="63BBD9B3" w14:textId="77777777" w:rsidTr="00CF1FAB">
        <w:tc>
          <w:tcPr>
            <w:tcW w:w="2640" w:type="dxa"/>
          </w:tcPr>
          <w:p w14:paraId="6E384F71" w14:textId="77777777" w:rsidR="00FA0B56" w:rsidRDefault="00000000">
            <w:pPr>
              <w:pStyle w:val="Compact"/>
            </w:pPr>
            <w:r>
              <w:t>Data Source</w:t>
            </w:r>
          </w:p>
        </w:tc>
        <w:tc>
          <w:tcPr>
            <w:tcW w:w="2640" w:type="dxa"/>
          </w:tcPr>
          <w:p w14:paraId="014CA448" w14:textId="77777777" w:rsidR="00FA0B56" w:rsidRDefault="00000000">
            <w:pPr>
              <w:pStyle w:val="Compact"/>
            </w:pPr>
            <w:r>
              <w:t>RCSB PDB metadata only</w:t>
            </w:r>
          </w:p>
        </w:tc>
        <w:tc>
          <w:tcPr>
            <w:tcW w:w="2640" w:type="dxa"/>
          </w:tcPr>
          <w:p w14:paraId="744705F1" w14:textId="77777777" w:rsidR="00FA0B56" w:rsidRDefault="00000000">
            <w:pPr>
              <w:pStyle w:val="Compact"/>
            </w:pPr>
            <w:r>
              <w:t>No UniProt, ChEMBL, or AlphaFold DB integration</w:t>
            </w:r>
          </w:p>
        </w:tc>
      </w:tr>
      <w:tr w:rsidR="00FA0B56" w14:paraId="2FCDB9CE" w14:textId="77777777" w:rsidTr="00CF1FAB">
        <w:tc>
          <w:tcPr>
            <w:tcW w:w="2640" w:type="dxa"/>
          </w:tcPr>
          <w:p w14:paraId="389B83AA" w14:textId="77777777" w:rsidR="00FA0B56" w:rsidRDefault="00000000">
            <w:pPr>
              <w:pStyle w:val="Compact"/>
            </w:pPr>
            <w:r>
              <w:t>Sequence Data</w:t>
            </w:r>
          </w:p>
        </w:tc>
        <w:tc>
          <w:tcPr>
            <w:tcW w:w="2640" w:type="dxa"/>
          </w:tcPr>
          <w:p w14:paraId="4116F037" w14:textId="77777777" w:rsidR="00FA0B56" w:rsidRDefault="00000000">
            <w:pPr>
              <w:pStyle w:val="Compact"/>
            </w:pPr>
            <w:r>
              <w:t>PDB ID stored as placeholder</w:t>
            </w:r>
          </w:p>
        </w:tc>
        <w:tc>
          <w:tcPr>
            <w:tcW w:w="2640" w:type="dxa"/>
          </w:tcPr>
          <w:p w14:paraId="280A578E" w14:textId="77777777" w:rsidR="00FA0B56" w:rsidRDefault="00000000">
            <w:pPr>
              <w:pStyle w:val="Compact"/>
            </w:pPr>
            <w:r>
              <w:t>No actual amino acid sequence extraction</w:t>
            </w:r>
          </w:p>
        </w:tc>
      </w:tr>
      <w:tr w:rsidR="00FA0B56" w14:paraId="023DA3C7" w14:textId="77777777" w:rsidTr="00CF1FAB">
        <w:tc>
          <w:tcPr>
            <w:tcW w:w="2640" w:type="dxa"/>
          </w:tcPr>
          <w:p w14:paraId="025DD7CD" w14:textId="1567EF56" w:rsidR="00FA0B56" w:rsidRDefault="00000000">
            <w:pPr>
              <w:pStyle w:val="Compact"/>
            </w:pPr>
            <w:r>
              <w:t>3D Viewer</w:t>
            </w:r>
          </w:p>
        </w:tc>
        <w:tc>
          <w:tcPr>
            <w:tcW w:w="2640" w:type="dxa"/>
          </w:tcPr>
          <w:p w14:paraId="652C7D48" w14:textId="173CBF2D" w:rsidR="00FA0B56" w:rsidRDefault="00000000">
            <w:pPr>
              <w:pStyle w:val="Compact"/>
            </w:pPr>
            <w:r>
              <w:t>3Dmol.js (WebGL) ✅</w:t>
            </w:r>
          </w:p>
        </w:tc>
        <w:tc>
          <w:tcPr>
            <w:tcW w:w="2640" w:type="dxa"/>
          </w:tcPr>
          <w:p w14:paraId="76CF1AA2" w14:textId="77777777" w:rsidR="00FA0B56" w:rsidRDefault="00000000">
            <w:pPr>
              <w:pStyle w:val="Compact"/>
            </w:pPr>
            <w:r>
              <w:t>Works well, production-ready</w:t>
            </w:r>
          </w:p>
        </w:tc>
      </w:tr>
      <w:tr w:rsidR="00FA0B56" w14:paraId="6F3CE0D4" w14:textId="77777777" w:rsidTr="00CF1FAB">
        <w:tc>
          <w:tcPr>
            <w:tcW w:w="2640" w:type="dxa"/>
          </w:tcPr>
          <w:p w14:paraId="11C0C490" w14:textId="77777777" w:rsidR="00FA0B56" w:rsidRDefault="00000000">
            <w:pPr>
              <w:pStyle w:val="Compact"/>
            </w:pPr>
            <w:r>
              <w:t>Known Binders</w:t>
            </w:r>
          </w:p>
        </w:tc>
        <w:tc>
          <w:tcPr>
            <w:tcW w:w="2640" w:type="dxa"/>
          </w:tcPr>
          <w:p w14:paraId="2B4195CB" w14:textId="77777777" w:rsidR="00FA0B56" w:rsidRDefault="00000000">
            <w:pPr>
              <w:pStyle w:val="Compact"/>
            </w:pPr>
            <w:r>
              <w:t>None</w:t>
            </w:r>
          </w:p>
        </w:tc>
        <w:tc>
          <w:tcPr>
            <w:tcW w:w="2640" w:type="dxa"/>
          </w:tcPr>
          <w:p w14:paraId="0E1C502F" w14:textId="77777777" w:rsidR="00FA0B56" w:rsidRDefault="00000000">
            <w:pPr>
              <w:pStyle w:val="Compact"/>
            </w:pPr>
            <w:r>
              <w:t>Scientists need known ligand data for each target</w:t>
            </w:r>
          </w:p>
        </w:tc>
      </w:tr>
    </w:tbl>
    <w:p w14:paraId="0D8A2958" w14:textId="40A91F49" w:rsidR="00FA0B56" w:rsidRDefault="00000000">
      <w:pPr>
        <w:pStyle w:val="Heading4"/>
      </w:pPr>
      <w:bookmarkStart w:id="9" w:name="b.-hit-screening-score-510"/>
      <w:bookmarkEnd w:id="8"/>
      <w:r>
        <w:t>B. Hit Screening — Score: 5/10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FA0B56" w14:paraId="393D1F1F" w14:textId="77777777" w:rsidTr="00CF1F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14:paraId="0860C00E" w14:textId="77777777" w:rsidR="00FA0B56" w:rsidRDefault="00000000">
            <w:pPr>
              <w:pStyle w:val="Compact"/>
            </w:pPr>
            <w:r>
              <w:t>Aspect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02B49D93" w14:textId="77777777" w:rsidR="00FA0B56" w:rsidRDefault="00000000">
            <w:pPr>
              <w:pStyle w:val="Compact"/>
            </w:pPr>
            <w:r>
              <w:t>Current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660DC4A0" w14:textId="77777777" w:rsidR="00FA0B56" w:rsidRDefault="00000000">
            <w:pPr>
              <w:pStyle w:val="Compact"/>
            </w:pPr>
            <w:r>
              <w:t>Gap</w:t>
            </w:r>
          </w:p>
        </w:tc>
      </w:tr>
      <w:tr w:rsidR="00FA0B56" w14:paraId="0067337E" w14:textId="77777777" w:rsidTr="00CF1FAB">
        <w:tc>
          <w:tcPr>
            <w:tcW w:w="2640" w:type="dxa"/>
          </w:tcPr>
          <w:p w14:paraId="78DFAF71" w14:textId="77777777" w:rsidR="00FA0B56" w:rsidRDefault="00000000">
            <w:pPr>
              <w:pStyle w:val="Compact"/>
            </w:pPr>
            <w:r>
              <w:t>AI Model</w:t>
            </w:r>
          </w:p>
        </w:tc>
        <w:tc>
          <w:tcPr>
            <w:tcW w:w="2640" w:type="dxa"/>
          </w:tcPr>
          <w:p w14:paraId="385A7152" w14:textId="77777777" w:rsidR="00FA0B56" w:rsidRDefault="00000000">
            <w:pPr>
              <w:pStyle w:val="Compact"/>
            </w:pPr>
            <w:r>
              <w:t>XGBoost regressor</w:t>
            </w:r>
          </w:p>
        </w:tc>
        <w:tc>
          <w:tcPr>
            <w:tcW w:w="2640" w:type="dxa"/>
          </w:tcPr>
          <w:p w14:paraId="00BA2698" w14:textId="77777777" w:rsidR="00FA0B56" w:rsidRDefault="00000000">
            <w:pPr>
              <w:pStyle w:val="Compact"/>
            </w:pPr>
            <w:r>
              <w:t xml:space="preserve">Trained on </w:t>
            </w:r>
            <w:r>
              <w:rPr>
                <w:b/>
                <w:bCs/>
              </w:rPr>
              <w:t>synthetic data</w:t>
            </w:r>
            <w:r>
              <w:t xml:space="preserve"> (1,000 random samples)</w:t>
            </w:r>
          </w:p>
        </w:tc>
      </w:tr>
      <w:tr w:rsidR="00FA0B56" w14:paraId="6A8CE188" w14:textId="77777777" w:rsidTr="00CF1FAB">
        <w:tc>
          <w:tcPr>
            <w:tcW w:w="2640" w:type="dxa"/>
          </w:tcPr>
          <w:p w14:paraId="122F2AF0" w14:textId="77777777" w:rsidR="00FA0B56" w:rsidRDefault="00000000">
            <w:pPr>
              <w:pStyle w:val="Compact"/>
            </w:pPr>
            <w:r>
              <w:t>Features</w:t>
            </w:r>
          </w:p>
        </w:tc>
        <w:tc>
          <w:tcPr>
            <w:tcW w:w="2640" w:type="dxa"/>
          </w:tcPr>
          <w:p w14:paraId="368F0713" w14:textId="77777777" w:rsidR="00FA0B56" w:rsidRDefault="00000000">
            <w:pPr>
              <w:pStyle w:val="Compact"/>
            </w:pPr>
            <w:r>
              <w:t>5 molecular descriptors (MolWt, LogP, HBD, HBA, RotBonds)</w:t>
            </w:r>
          </w:p>
        </w:tc>
        <w:tc>
          <w:tcPr>
            <w:tcW w:w="2640" w:type="dxa"/>
          </w:tcPr>
          <w:p w14:paraId="280F35BA" w14:textId="77777777" w:rsidR="00FA0B56" w:rsidRDefault="00000000">
            <w:pPr>
              <w:pStyle w:val="Compact"/>
            </w:pPr>
            <w:r>
              <w:t xml:space="preserve">Industry uses </w:t>
            </w:r>
            <w:r>
              <w:rPr>
                <w:b/>
                <w:bCs/>
              </w:rPr>
              <w:t>200+ descriptors</w:t>
            </w:r>
            <w:r>
              <w:t xml:space="preserve"> + molecular fingerprints (ECFP4, MACCS)</w:t>
            </w:r>
          </w:p>
        </w:tc>
      </w:tr>
      <w:tr w:rsidR="00FA0B56" w14:paraId="1735AEEB" w14:textId="77777777" w:rsidTr="00CF1FAB">
        <w:tc>
          <w:tcPr>
            <w:tcW w:w="2640" w:type="dxa"/>
          </w:tcPr>
          <w:p w14:paraId="39B50AC1" w14:textId="77777777" w:rsidR="00FA0B56" w:rsidRDefault="00000000">
            <w:pPr>
              <w:pStyle w:val="Compact"/>
            </w:pPr>
            <w:r>
              <w:t>File Upload</w:t>
            </w:r>
          </w:p>
        </w:tc>
        <w:tc>
          <w:tcPr>
            <w:tcW w:w="2640" w:type="dxa"/>
          </w:tcPr>
          <w:p w14:paraId="716A5A9D" w14:textId="77777777" w:rsidR="00FA0B56" w:rsidRDefault="00000000">
            <w:pPr>
              <w:pStyle w:val="Compact"/>
            </w:pPr>
            <w:r>
              <w:t xml:space="preserve">✅ Supports </w:t>
            </w:r>
            <w:r>
              <w:rPr>
                <w:rStyle w:val="VerbatimChar"/>
              </w:rPr>
              <w:t>.smi</w:t>
            </w:r>
            <w:r>
              <w:t xml:space="preserve"> file upload</w:t>
            </w:r>
          </w:p>
        </w:tc>
        <w:tc>
          <w:tcPr>
            <w:tcW w:w="2640" w:type="dxa"/>
          </w:tcPr>
          <w:p w14:paraId="18232456" w14:textId="77777777" w:rsidR="00FA0B56" w:rsidRDefault="00000000">
            <w:pPr>
              <w:pStyle w:val="Compact"/>
            </w:pPr>
            <w:r>
              <w:t xml:space="preserve">No </w:t>
            </w:r>
            <w:r>
              <w:rPr>
                <w:rStyle w:val="VerbatimChar"/>
              </w:rPr>
              <w:t>.sdf</w:t>
            </w:r>
            <w:r>
              <w:t xml:space="preserve">, </w:t>
            </w:r>
            <w:r>
              <w:rPr>
                <w:rStyle w:val="VerbatimChar"/>
              </w:rPr>
              <w:t>.mol2</w:t>
            </w:r>
            <w:r>
              <w:t xml:space="preserve">, </w:t>
            </w:r>
            <w:r>
              <w:rPr>
                <w:rStyle w:val="VerbatimChar"/>
              </w:rPr>
              <w:t>.csv</w:t>
            </w:r>
            <w:r>
              <w:t xml:space="preserve"> support</w:t>
            </w:r>
          </w:p>
        </w:tc>
      </w:tr>
      <w:tr w:rsidR="00FA0B56" w14:paraId="1103DF0C" w14:textId="77777777" w:rsidTr="00CF1FAB">
        <w:tc>
          <w:tcPr>
            <w:tcW w:w="2640" w:type="dxa"/>
          </w:tcPr>
          <w:p w14:paraId="01841F47" w14:textId="77777777" w:rsidR="00FA0B56" w:rsidRDefault="00000000">
            <w:pPr>
              <w:pStyle w:val="Compact"/>
            </w:pPr>
            <w:r>
              <w:t>Docking</w:t>
            </w:r>
          </w:p>
        </w:tc>
        <w:tc>
          <w:tcPr>
            <w:tcW w:w="2640" w:type="dxa"/>
          </w:tcPr>
          <w:p w14:paraId="44B09938" w14:textId="77777777" w:rsidR="00FA0B56" w:rsidRDefault="00000000">
            <w:pPr>
              <w:pStyle w:val="Compact"/>
            </w:pPr>
            <w:r>
              <w:t>None</w:t>
            </w:r>
          </w:p>
        </w:tc>
        <w:tc>
          <w:tcPr>
            <w:tcW w:w="2640" w:type="dxa"/>
          </w:tcPr>
          <w:p w14:paraId="45F2DC8D" w14:textId="77777777" w:rsidR="00FA0B56" w:rsidRDefault="00000000">
            <w:pPr>
              <w:pStyle w:val="Compact"/>
            </w:pPr>
            <w:r>
              <w:t>No physics-based docking (AutoDock Vina, Glide)</w:t>
            </w:r>
          </w:p>
        </w:tc>
      </w:tr>
      <w:tr w:rsidR="00FA0B56" w14:paraId="3B415E47" w14:textId="77777777" w:rsidTr="00CF1FAB">
        <w:tc>
          <w:tcPr>
            <w:tcW w:w="2640" w:type="dxa"/>
          </w:tcPr>
          <w:p w14:paraId="5C909052" w14:textId="77777777" w:rsidR="00FA0B56" w:rsidRDefault="00000000">
            <w:pPr>
              <w:pStyle w:val="Compact"/>
            </w:pPr>
            <w:r>
              <w:t>Library Size</w:t>
            </w:r>
          </w:p>
        </w:tc>
        <w:tc>
          <w:tcPr>
            <w:tcW w:w="2640" w:type="dxa"/>
          </w:tcPr>
          <w:p w14:paraId="30FD8623" w14:textId="77777777" w:rsidR="00FA0B56" w:rsidRDefault="00000000">
            <w:pPr>
              <w:pStyle w:val="Compact"/>
            </w:pPr>
            <w:r>
              <w:t>Tested with ~dozens</w:t>
            </w:r>
          </w:p>
        </w:tc>
        <w:tc>
          <w:tcPr>
            <w:tcW w:w="2640" w:type="dxa"/>
          </w:tcPr>
          <w:p w14:paraId="090FB938" w14:textId="77777777" w:rsidR="00FA0B56" w:rsidRDefault="00000000">
            <w:pPr>
              <w:pStyle w:val="Compact"/>
            </w:pPr>
            <w:r>
              <w:t xml:space="preserve">Needs to handle </w:t>
            </w:r>
            <w:r>
              <w:rPr>
                <w:b/>
                <w:bCs/>
              </w:rPr>
              <w:t>1M+ compounds</w:t>
            </w:r>
          </w:p>
        </w:tc>
      </w:tr>
    </w:tbl>
    <w:p w14:paraId="55CAA7D4" w14:textId="77777777" w:rsidR="00FA0B56" w:rsidRDefault="00000000">
      <w:pPr>
        <w:pStyle w:val="Heading4"/>
      </w:pPr>
      <w:bookmarkStart w:id="10" w:name="c.-lead-optimization-score-410"/>
      <w:bookmarkEnd w:id="9"/>
      <w:r>
        <w:t>C. Lead Optimization — Score: 4/10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FA0B56" w14:paraId="1B09309F" w14:textId="77777777" w:rsidTr="00CF1F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14:paraId="5A954848" w14:textId="77777777" w:rsidR="00FA0B56" w:rsidRDefault="00000000">
            <w:pPr>
              <w:pStyle w:val="Compact"/>
            </w:pPr>
            <w:r>
              <w:t>Aspect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2C02CAF3" w14:textId="77777777" w:rsidR="00FA0B56" w:rsidRDefault="00000000">
            <w:pPr>
              <w:pStyle w:val="Compact"/>
            </w:pPr>
            <w:r>
              <w:t>Current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02308920" w14:textId="77777777" w:rsidR="00FA0B56" w:rsidRDefault="00000000">
            <w:pPr>
              <w:pStyle w:val="Compact"/>
            </w:pPr>
            <w:r>
              <w:t>Gap</w:t>
            </w:r>
          </w:p>
        </w:tc>
      </w:tr>
      <w:tr w:rsidR="00FA0B56" w14:paraId="70A19E6B" w14:textId="77777777" w:rsidTr="00CF1FAB">
        <w:tc>
          <w:tcPr>
            <w:tcW w:w="2640" w:type="dxa"/>
          </w:tcPr>
          <w:p w14:paraId="4A9B0CBE" w14:textId="77777777" w:rsidR="00FA0B56" w:rsidRDefault="00000000">
            <w:pPr>
              <w:pStyle w:val="Compact"/>
            </w:pPr>
            <w:r>
              <w:t>Algorithm</w:t>
            </w:r>
          </w:p>
        </w:tc>
        <w:tc>
          <w:tcPr>
            <w:tcW w:w="2640" w:type="dxa"/>
          </w:tcPr>
          <w:p w14:paraId="3944C2B8" w14:textId="77777777" w:rsidR="00FA0B56" w:rsidRDefault="00000000">
            <w:pPr>
              <w:pStyle w:val="Compact"/>
            </w:pPr>
            <w:r>
              <w:t>Simple genetic algorithm (add/remove atoms, change bonds)</w:t>
            </w:r>
          </w:p>
        </w:tc>
        <w:tc>
          <w:tcPr>
            <w:tcW w:w="2640" w:type="dxa"/>
          </w:tcPr>
          <w:p w14:paraId="1DEEE3B0" w14:textId="77777777" w:rsidR="00FA0B56" w:rsidRDefault="00000000">
            <w:pPr>
              <w:pStyle w:val="Compact"/>
            </w:pPr>
            <w:r>
              <w:t>No multi-objective optimization (affinity + toxicity + solubility)</w:t>
            </w:r>
          </w:p>
        </w:tc>
      </w:tr>
      <w:tr w:rsidR="00FA0B56" w14:paraId="5D2E15A7" w14:textId="77777777" w:rsidTr="00CF1FAB">
        <w:tc>
          <w:tcPr>
            <w:tcW w:w="2640" w:type="dxa"/>
          </w:tcPr>
          <w:p w14:paraId="034753A7" w14:textId="77777777" w:rsidR="00FA0B56" w:rsidRDefault="00000000">
            <w:pPr>
              <w:pStyle w:val="Compact"/>
            </w:pPr>
            <w:r>
              <w:t>Starting Molecule</w:t>
            </w:r>
          </w:p>
        </w:tc>
        <w:tc>
          <w:tcPr>
            <w:tcW w:w="2640" w:type="dxa"/>
          </w:tcPr>
          <w:p w14:paraId="6260ECFB" w14:textId="77777777" w:rsidR="00FA0B56" w:rsidRDefault="00000000">
            <w:pPr>
              <w:pStyle w:val="Compact"/>
            </w:pPr>
            <w:r>
              <w:t>Hardcoded (Caffeine)</w:t>
            </w:r>
          </w:p>
        </w:tc>
        <w:tc>
          <w:tcPr>
            <w:tcW w:w="2640" w:type="dxa"/>
          </w:tcPr>
          <w:p w14:paraId="3B7045AF" w14:textId="77777777" w:rsidR="00FA0B56" w:rsidRDefault="00000000">
            <w:pPr>
              <w:pStyle w:val="Compact"/>
            </w:pPr>
            <w:r>
              <w:t>Should accept any screening hit as input</w:t>
            </w:r>
          </w:p>
        </w:tc>
      </w:tr>
      <w:tr w:rsidR="00FA0B56" w14:paraId="5C20F39E" w14:textId="77777777" w:rsidTr="00CF1FAB">
        <w:tc>
          <w:tcPr>
            <w:tcW w:w="2640" w:type="dxa"/>
          </w:tcPr>
          <w:p w14:paraId="4C0181A8" w14:textId="77777777" w:rsidR="00FA0B56" w:rsidRDefault="00000000">
            <w:pPr>
              <w:pStyle w:val="Compact"/>
            </w:pPr>
            <w:r>
              <w:t>Generative Model</w:t>
            </w:r>
          </w:p>
        </w:tc>
        <w:tc>
          <w:tcPr>
            <w:tcW w:w="2640" w:type="dxa"/>
          </w:tcPr>
          <w:p w14:paraId="70D7E9A3" w14:textId="77777777" w:rsidR="00FA0B56" w:rsidRDefault="00000000">
            <w:pPr>
              <w:pStyle w:val="Compact"/>
            </w:pPr>
            <w:r>
              <w:t>None (rule-based mutations)</w:t>
            </w:r>
          </w:p>
        </w:tc>
        <w:tc>
          <w:tcPr>
            <w:tcW w:w="2640" w:type="dxa"/>
          </w:tcPr>
          <w:p w14:paraId="262B09BA" w14:textId="77777777" w:rsidR="00FA0B56" w:rsidRDefault="00000000">
            <w:pPr>
              <w:pStyle w:val="Compact"/>
            </w:pPr>
            <w:r>
              <w:t>No REINVENT, MolGPT, DiffDock-Generative</w:t>
            </w:r>
          </w:p>
        </w:tc>
      </w:tr>
      <w:tr w:rsidR="00FA0B56" w14:paraId="3CC9FC28" w14:textId="77777777" w:rsidTr="00CF1FAB">
        <w:tc>
          <w:tcPr>
            <w:tcW w:w="2640" w:type="dxa"/>
          </w:tcPr>
          <w:p w14:paraId="772EE670" w14:textId="77777777" w:rsidR="00FA0B56" w:rsidRDefault="00000000">
            <w:pPr>
              <w:pStyle w:val="Compact"/>
            </w:pPr>
            <w:r>
              <w:t>ADMET Prediction</w:t>
            </w:r>
          </w:p>
        </w:tc>
        <w:tc>
          <w:tcPr>
            <w:tcW w:w="2640" w:type="dxa"/>
          </w:tcPr>
          <w:p w14:paraId="5D4B420F" w14:textId="77777777" w:rsidR="00FA0B56" w:rsidRDefault="00000000">
            <w:pPr>
              <w:pStyle w:val="Compact"/>
            </w:pPr>
            <w:r>
              <w:t>None</w:t>
            </w:r>
          </w:p>
        </w:tc>
        <w:tc>
          <w:tcPr>
            <w:tcW w:w="2640" w:type="dxa"/>
          </w:tcPr>
          <w:p w14:paraId="2B321E87" w14:textId="77777777" w:rsidR="00FA0B56" w:rsidRDefault="00000000">
            <w:pPr>
              <w:pStyle w:val="Compact"/>
            </w:pPr>
            <w:r>
              <w:t xml:space="preserve">No toxicity screening, </w:t>
            </w:r>
            <w:r>
              <w:lastRenderedPageBreak/>
              <w:t>bioavailability, metabolism prediction</w:t>
            </w:r>
          </w:p>
        </w:tc>
      </w:tr>
      <w:tr w:rsidR="00FA0B56" w14:paraId="73195C7A" w14:textId="77777777" w:rsidTr="00CF1FAB">
        <w:tc>
          <w:tcPr>
            <w:tcW w:w="2640" w:type="dxa"/>
          </w:tcPr>
          <w:p w14:paraId="2BDB5F94" w14:textId="77777777" w:rsidR="00FA0B56" w:rsidRDefault="00000000">
            <w:pPr>
              <w:pStyle w:val="Compact"/>
            </w:pPr>
            <w:r>
              <w:lastRenderedPageBreak/>
              <w:t>Drug-likeness</w:t>
            </w:r>
          </w:p>
        </w:tc>
        <w:tc>
          <w:tcPr>
            <w:tcW w:w="2640" w:type="dxa"/>
          </w:tcPr>
          <w:p w14:paraId="19EE6A77" w14:textId="77777777" w:rsidR="00FA0B56" w:rsidRDefault="00000000">
            <w:pPr>
              <w:pStyle w:val="Compact"/>
            </w:pPr>
            <w:r>
              <w:t>Basic Lipinski check only</w:t>
            </w:r>
          </w:p>
        </w:tc>
        <w:tc>
          <w:tcPr>
            <w:tcW w:w="2640" w:type="dxa"/>
          </w:tcPr>
          <w:p w14:paraId="6A770575" w14:textId="77777777" w:rsidR="00FA0B56" w:rsidRDefault="00000000">
            <w:pPr>
              <w:pStyle w:val="Compact"/>
            </w:pPr>
            <w:r>
              <w:t>No Veber rules, PAINS filter, synthetic accessibility</w:t>
            </w:r>
          </w:p>
        </w:tc>
      </w:tr>
    </w:tbl>
    <w:p w14:paraId="2EFDA1A4" w14:textId="77777777" w:rsidR="00FA0B56" w:rsidRDefault="00000000">
      <w:pPr>
        <w:pStyle w:val="Heading4"/>
      </w:pPr>
      <w:bookmarkStart w:id="11" w:name="d.-wet-lab-validation-score-310"/>
      <w:bookmarkEnd w:id="10"/>
      <w:r>
        <w:t>D. Wet-Lab Validation — Score: 3/10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FA0B56" w14:paraId="71CEE94F" w14:textId="77777777" w:rsidTr="00CF1F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14:paraId="532EEB04" w14:textId="77777777" w:rsidR="00FA0B56" w:rsidRDefault="00000000">
            <w:pPr>
              <w:pStyle w:val="Compact"/>
            </w:pPr>
            <w:r>
              <w:t>Aspect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49FADB82" w14:textId="77777777" w:rsidR="00FA0B56" w:rsidRDefault="00000000">
            <w:pPr>
              <w:pStyle w:val="Compact"/>
            </w:pPr>
            <w:r>
              <w:t>Current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37C3E903" w14:textId="77777777" w:rsidR="00FA0B56" w:rsidRDefault="00000000">
            <w:pPr>
              <w:pStyle w:val="Compact"/>
            </w:pPr>
            <w:r>
              <w:t>Gap</w:t>
            </w:r>
          </w:p>
        </w:tc>
      </w:tr>
      <w:tr w:rsidR="00FA0B56" w14:paraId="46643E75" w14:textId="77777777" w:rsidTr="00CF1FAB">
        <w:tc>
          <w:tcPr>
            <w:tcW w:w="2640" w:type="dxa"/>
          </w:tcPr>
          <w:p w14:paraId="29D97802" w14:textId="77777777" w:rsidR="00FA0B56" w:rsidRDefault="00000000">
            <w:pPr>
              <w:pStyle w:val="Compact"/>
            </w:pPr>
            <w:r>
              <w:t>Robot Integration</w:t>
            </w:r>
          </w:p>
        </w:tc>
        <w:tc>
          <w:tcPr>
            <w:tcW w:w="2640" w:type="dxa"/>
          </w:tcPr>
          <w:p w14:paraId="16DDA564" w14:textId="77777777" w:rsidR="00FA0B56" w:rsidRDefault="00000000">
            <w:pPr>
              <w:pStyle w:val="Compact"/>
            </w:pPr>
            <w:r>
              <w:t>Webhook placeholder (auto-completes in 5s)</w:t>
            </w:r>
          </w:p>
        </w:tc>
        <w:tc>
          <w:tcPr>
            <w:tcW w:w="2640" w:type="dxa"/>
          </w:tcPr>
          <w:p w14:paraId="501EBDCD" w14:textId="77777777" w:rsidR="00FA0B56" w:rsidRDefault="00000000">
            <w:pPr>
              <w:pStyle w:val="Compact"/>
            </w:pPr>
            <w:r>
              <w:t>No real Opentrons OT-2 protocol generation</w:t>
            </w:r>
          </w:p>
        </w:tc>
      </w:tr>
      <w:tr w:rsidR="00FA0B56" w14:paraId="14694083" w14:textId="77777777" w:rsidTr="00CF1FAB">
        <w:tc>
          <w:tcPr>
            <w:tcW w:w="2640" w:type="dxa"/>
          </w:tcPr>
          <w:p w14:paraId="0EBCF84E" w14:textId="77777777" w:rsidR="00FA0B56" w:rsidRDefault="00000000">
            <w:pPr>
              <w:pStyle w:val="Compact"/>
            </w:pPr>
            <w:r>
              <w:t>Protocol Generation</w:t>
            </w:r>
          </w:p>
        </w:tc>
        <w:tc>
          <w:tcPr>
            <w:tcW w:w="2640" w:type="dxa"/>
          </w:tcPr>
          <w:p w14:paraId="028E8E19" w14:textId="77777777" w:rsidR="00FA0B56" w:rsidRDefault="00000000">
            <w:pPr>
              <w:pStyle w:val="Compact"/>
            </w:pPr>
            <w:r>
              <w:t>None</w:t>
            </w:r>
          </w:p>
        </w:tc>
        <w:tc>
          <w:tcPr>
            <w:tcW w:w="2640" w:type="dxa"/>
          </w:tcPr>
          <w:p w14:paraId="31EE0CAE" w14:textId="77777777" w:rsidR="00FA0B56" w:rsidRDefault="00000000">
            <w:pPr>
              <w:pStyle w:val="Compact"/>
            </w:pPr>
            <w:r>
              <w:t xml:space="preserve">Need automated </w:t>
            </w:r>
            <w:hyperlink r:id="rId8">
              <w:r>
                <w:rPr>
                  <w:rStyle w:val="Hyperlink"/>
                </w:rPr>
                <w:t>.py</w:t>
              </w:r>
            </w:hyperlink>
            <w:r>
              <w:t xml:space="preserve"> protocol scripts for liquid handlers</w:t>
            </w:r>
          </w:p>
        </w:tc>
      </w:tr>
      <w:tr w:rsidR="00FA0B56" w14:paraId="07B17380" w14:textId="77777777" w:rsidTr="00CF1FAB">
        <w:tc>
          <w:tcPr>
            <w:tcW w:w="2640" w:type="dxa"/>
          </w:tcPr>
          <w:p w14:paraId="24DCAF25" w14:textId="77777777" w:rsidR="00FA0B56" w:rsidRDefault="00000000">
            <w:pPr>
              <w:pStyle w:val="Compact"/>
            </w:pPr>
            <w:r>
              <w:t>Data Ingestion</w:t>
            </w:r>
          </w:p>
        </w:tc>
        <w:tc>
          <w:tcPr>
            <w:tcW w:w="2640" w:type="dxa"/>
          </w:tcPr>
          <w:p w14:paraId="4137D1D8" w14:textId="77777777" w:rsidR="00FA0B56" w:rsidRDefault="00000000">
            <w:pPr>
              <w:pStyle w:val="Compact"/>
            </w:pPr>
            <w:r>
              <w:t>Random readout data</w:t>
            </w:r>
          </w:p>
        </w:tc>
        <w:tc>
          <w:tcPr>
            <w:tcW w:w="2640" w:type="dxa"/>
          </w:tcPr>
          <w:p w14:paraId="157A162D" w14:textId="77777777" w:rsidR="00FA0B56" w:rsidRDefault="00000000">
            <w:pPr>
              <w:pStyle w:val="Compact"/>
            </w:pPr>
            <w:r>
              <w:t>No real assay data parsing (plate readers, SPR, ITC)</w:t>
            </w:r>
          </w:p>
        </w:tc>
      </w:tr>
      <w:tr w:rsidR="00FA0B56" w14:paraId="3CD7B80A" w14:textId="77777777" w:rsidTr="00CF1FAB">
        <w:tc>
          <w:tcPr>
            <w:tcW w:w="2640" w:type="dxa"/>
          </w:tcPr>
          <w:p w14:paraId="3DA89CFD" w14:textId="77777777" w:rsidR="00FA0B56" w:rsidRDefault="00000000">
            <w:pPr>
              <w:pStyle w:val="Compact"/>
            </w:pPr>
            <w:r>
              <w:t>LIMS Integration</w:t>
            </w:r>
          </w:p>
        </w:tc>
        <w:tc>
          <w:tcPr>
            <w:tcW w:w="2640" w:type="dxa"/>
          </w:tcPr>
          <w:p w14:paraId="089B6530" w14:textId="77777777" w:rsidR="00FA0B56" w:rsidRDefault="00000000">
            <w:pPr>
              <w:pStyle w:val="Compact"/>
            </w:pPr>
            <w:r>
              <w:t>None</w:t>
            </w:r>
          </w:p>
        </w:tc>
        <w:tc>
          <w:tcPr>
            <w:tcW w:w="2640" w:type="dxa"/>
          </w:tcPr>
          <w:p w14:paraId="4C859CA8" w14:textId="77777777" w:rsidR="00FA0B56" w:rsidRDefault="00000000">
            <w:pPr>
              <w:pStyle w:val="Compact"/>
            </w:pPr>
            <w:r>
              <w:t>No LabArchives, Benchling, or LIMS connector</w:t>
            </w:r>
          </w:p>
        </w:tc>
      </w:tr>
      <w:tr w:rsidR="00FA0B56" w14:paraId="121F1C38" w14:textId="77777777" w:rsidTr="00CF1FAB">
        <w:tc>
          <w:tcPr>
            <w:tcW w:w="2640" w:type="dxa"/>
          </w:tcPr>
          <w:p w14:paraId="3ABC3DC3" w14:textId="77777777" w:rsidR="00FA0B56" w:rsidRDefault="00000000">
            <w:pPr>
              <w:pStyle w:val="Compact"/>
            </w:pPr>
            <w:r>
              <w:t>Async Workflow</w:t>
            </w:r>
          </w:p>
        </w:tc>
        <w:tc>
          <w:tcPr>
            <w:tcW w:w="2640" w:type="dxa"/>
          </w:tcPr>
          <w:p w14:paraId="629A2B6B" w14:textId="77777777" w:rsidR="00FA0B56" w:rsidRDefault="00000000">
            <w:pPr>
              <w:pStyle w:val="Compact"/>
            </w:pPr>
            <w:r>
              <w:t>Polling-based</w:t>
            </w:r>
          </w:p>
        </w:tc>
        <w:tc>
          <w:tcPr>
            <w:tcW w:w="2640" w:type="dxa"/>
          </w:tcPr>
          <w:p w14:paraId="4F808FF2" w14:textId="77777777" w:rsidR="00FA0B56" w:rsidRDefault="00000000">
            <w:pPr>
              <w:pStyle w:val="Compact"/>
            </w:pPr>
            <w:r>
              <w:t>Experiments take hours/days — needs true async callbacks</w:t>
            </w:r>
          </w:p>
        </w:tc>
      </w:tr>
    </w:tbl>
    <w:p w14:paraId="4E8A59FF" w14:textId="77777777" w:rsidR="00FA0B56" w:rsidRDefault="00000000">
      <w:pPr>
        <w:pStyle w:val="Heading4"/>
      </w:pPr>
      <w:bookmarkStart w:id="12" w:name="e.-blinded-results-score-710"/>
      <w:bookmarkEnd w:id="11"/>
      <w:r>
        <w:t>E. Blinded Results — Score: 7/10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FA0B56" w14:paraId="1DB8305E" w14:textId="77777777" w:rsidTr="00CF1F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14:paraId="2CAB7AAF" w14:textId="77777777" w:rsidR="00FA0B56" w:rsidRDefault="00000000">
            <w:pPr>
              <w:pStyle w:val="Compact"/>
            </w:pPr>
            <w:r>
              <w:t>Aspect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498E4665" w14:textId="77777777" w:rsidR="00FA0B56" w:rsidRDefault="00000000">
            <w:pPr>
              <w:pStyle w:val="Compact"/>
            </w:pPr>
            <w:r>
              <w:t>Current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722F5AB8" w14:textId="77777777" w:rsidR="00FA0B56" w:rsidRDefault="00000000">
            <w:pPr>
              <w:pStyle w:val="Compact"/>
            </w:pPr>
            <w:r>
              <w:t>Gap</w:t>
            </w:r>
          </w:p>
        </w:tc>
      </w:tr>
      <w:tr w:rsidR="00FA0B56" w14:paraId="2CF09FDB" w14:textId="77777777" w:rsidTr="00CF1FAB">
        <w:tc>
          <w:tcPr>
            <w:tcW w:w="2640" w:type="dxa"/>
          </w:tcPr>
          <w:p w14:paraId="3E2452CD" w14:textId="77777777" w:rsidR="00FA0B56" w:rsidRDefault="00000000">
            <w:pPr>
              <w:pStyle w:val="Compact"/>
            </w:pPr>
            <w:r>
              <w:t>Blinding</w:t>
            </w:r>
          </w:p>
        </w:tc>
        <w:tc>
          <w:tcPr>
            <w:tcW w:w="2640" w:type="dxa"/>
          </w:tcPr>
          <w:p w14:paraId="12895559" w14:textId="77777777" w:rsidR="00FA0B56" w:rsidRDefault="00000000">
            <w:pPr>
              <w:pStyle w:val="Compact"/>
            </w:pPr>
            <w:r>
              <w:t>Hash-based blinding ✅</w:t>
            </w:r>
          </w:p>
        </w:tc>
        <w:tc>
          <w:tcPr>
            <w:tcW w:w="2640" w:type="dxa"/>
          </w:tcPr>
          <w:p w14:paraId="399BE6C3" w14:textId="77777777" w:rsidR="00FA0B56" w:rsidRDefault="00000000">
            <w:pPr>
              <w:pStyle w:val="Compact"/>
            </w:pPr>
            <w:r>
              <w:t>Works well for demo, needs audit trail for GxP</w:t>
            </w:r>
          </w:p>
        </w:tc>
      </w:tr>
      <w:tr w:rsidR="00FA0B56" w14:paraId="15443DB2" w14:textId="77777777" w:rsidTr="00CF1FAB">
        <w:tc>
          <w:tcPr>
            <w:tcW w:w="2640" w:type="dxa"/>
          </w:tcPr>
          <w:p w14:paraId="2631664F" w14:textId="77777777" w:rsidR="00FA0B56" w:rsidRDefault="00000000">
            <w:pPr>
              <w:pStyle w:val="Compact"/>
            </w:pPr>
            <w:r>
              <w:t>Statistical Analysis</w:t>
            </w:r>
          </w:p>
        </w:tc>
        <w:tc>
          <w:tcPr>
            <w:tcW w:w="2640" w:type="dxa"/>
          </w:tcPr>
          <w:p w14:paraId="502E9EB1" w14:textId="77777777" w:rsidR="00FA0B56" w:rsidRDefault="00000000">
            <w:pPr>
              <w:pStyle w:val="Compact"/>
            </w:pPr>
            <w:r>
              <w:t>None</w:t>
            </w:r>
          </w:p>
        </w:tc>
        <w:tc>
          <w:tcPr>
            <w:tcW w:w="2640" w:type="dxa"/>
          </w:tcPr>
          <w:p w14:paraId="278ADCC5" w14:textId="77777777" w:rsidR="00FA0B56" w:rsidRDefault="00000000">
            <w:pPr>
              <w:pStyle w:val="Compact"/>
            </w:pPr>
            <w:r>
              <w:t>No p-values, confidence intervals, dose-response curves</w:t>
            </w:r>
          </w:p>
        </w:tc>
      </w:tr>
      <w:tr w:rsidR="00FA0B56" w14:paraId="1B7881D2" w14:textId="77777777" w:rsidTr="00CF1FAB">
        <w:tc>
          <w:tcPr>
            <w:tcW w:w="2640" w:type="dxa"/>
          </w:tcPr>
          <w:p w14:paraId="75FF9E1E" w14:textId="77777777" w:rsidR="00FA0B56" w:rsidRDefault="00000000">
            <w:pPr>
              <w:pStyle w:val="Compact"/>
            </w:pPr>
            <w:r>
              <w:t>Report Generation</w:t>
            </w:r>
          </w:p>
        </w:tc>
        <w:tc>
          <w:tcPr>
            <w:tcW w:w="2640" w:type="dxa"/>
          </w:tcPr>
          <w:p w14:paraId="6A61D789" w14:textId="77777777" w:rsidR="00FA0B56" w:rsidRDefault="00000000">
            <w:pPr>
              <w:pStyle w:val="Compact"/>
            </w:pPr>
            <w:r>
              <w:t>None</w:t>
            </w:r>
          </w:p>
        </w:tc>
        <w:tc>
          <w:tcPr>
            <w:tcW w:w="2640" w:type="dxa"/>
          </w:tcPr>
          <w:p w14:paraId="46969FAD" w14:textId="77777777" w:rsidR="00FA0B56" w:rsidRDefault="00000000">
            <w:pPr>
              <w:pStyle w:val="Compact"/>
            </w:pPr>
            <w:r>
              <w:t>Need automatic PDF/Word reports for regulatory</w:t>
            </w:r>
          </w:p>
        </w:tc>
      </w:tr>
      <w:tr w:rsidR="00FA0B56" w14:paraId="632A31A4" w14:textId="77777777" w:rsidTr="00CF1FAB">
        <w:tc>
          <w:tcPr>
            <w:tcW w:w="2640" w:type="dxa"/>
          </w:tcPr>
          <w:p w14:paraId="7919242F" w14:textId="77777777" w:rsidR="00FA0B56" w:rsidRDefault="00000000">
            <w:pPr>
              <w:pStyle w:val="Compact"/>
            </w:pPr>
            <w:r>
              <w:t>Audit Trail</w:t>
            </w:r>
          </w:p>
        </w:tc>
        <w:tc>
          <w:tcPr>
            <w:tcW w:w="2640" w:type="dxa"/>
          </w:tcPr>
          <w:p w14:paraId="548E298A" w14:textId="77777777" w:rsidR="00FA0B56" w:rsidRDefault="00000000">
            <w:pPr>
              <w:pStyle w:val="Compact"/>
            </w:pPr>
            <w:r>
              <w:t>None</w:t>
            </w:r>
          </w:p>
        </w:tc>
        <w:tc>
          <w:tcPr>
            <w:tcW w:w="2640" w:type="dxa"/>
          </w:tcPr>
          <w:p w14:paraId="6CDC86BF" w14:textId="77777777" w:rsidR="00FA0B56" w:rsidRDefault="00000000">
            <w:pPr>
              <w:pStyle w:val="Compact"/>
            </w:pPr>
            <w:r>
              <w:t>Need 21 CFR Part 11 compliant electronic signatures</w:t>
            </w:r>
          </w:p>
        </w:tc>
      </w:tr>
    </w:tbl>
    <w:p w14:paraId="64BF3BEA" w14:textId="77777777" w:rsidR="00FA0B56" w:rsidRDefault="00000000">
      <w:pPr>
        <w:pStyle w:val="Heading4"/>
      </w:pPr>
      <w:bookmarkStart w:id="13" w:name="f.-ai-chatbot-bioassist-score-610"/>
      <w:bookmarkEnd w:id="12"/>
      <w:r>
        <w:t>F. AI Chatbot (BioAssist) — Score: 6/10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FA0B56" w14:paraId="6064E06E" w14:textId="77777777" w:rsidTr="00CF1F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14:paraId="176A69F6" w14:textId="77777777" w:rsidR="00FA0B56" w:rsidRDefault="00000000">
            <w:pPr>
              <w:pStyle w:val="Compact"/>
            </w:pPr>
            <w:r>
              <w:t>Aspect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686FAFB2" w14:textId="77777777" w:rsidR="00FA0B56" w:rsidRDefault="00000000">
            <w:pPr>
              <w:pStyle w:val="Compact"/>
            </w:pPr>
            <w:r>
              <w:t>Current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1FB43BBF" w14:textId="77777777" w:rsidR="00FA0B56" w:rsidRDefault="00000000">
            <w:pPr>
              <w:pStyle w:val="Compact"/>
            </w:pPr>
            <w:r>
              <w:t>Gap</w:t>
            </w:r>
          </w:p>
        </w:tc>
      </w:tr>
      <w:tr w:rsidR="00FA0B56" w14:paraId="4F0DBDAC" w14:textId="77777777" w:rsidTr="00CF1FAB">
        <w:tc>
          <w:tcPr>
            <w:tcW w:w="2640" w:type="dxa"/>
          </w:tcPr>
          <w:p w14:paraId="1902D832" w14:textId="77777777" w:rsidR="00FA0B56" w:rsidRDefault="00000000">
            <w:pPr>
              <w:pStyle w:val="Compact"/>
            </w:pPr>
            <w:r>
              <w:t>LLM Backend</w:t>
            </w:r>
          </w:p>
        </w:tc>
        <w:tc>
          <w:tcPr>
            <w:tcW w:w="2640" w:type="dxa"/>
          </w:tcPr>
          <w:p w14:paraId="1D2CAFC9" w14:textId="77777777" w:rsidR="00FA0B56" w:rsidRDefault="00000000">
            <w:pPr>
              <w:pStyle w:val="Compact"/>
            </w:pPr>
            <w:r>
              <w:t>Groq (Llama 3.3 70B) ✅</w:t>
            </w:r>
          </w:p>
        </w:tc>
        <w:tc>
          <w:tcPr>
            <w:tcW w:w="2640" w:type="dxa"/>
          </w:tcPr>
          <w:p w14:paraId="56607FA5" w14:textId="77777777" w:rsidR="00FA0B56" w:rsidRDefault="00000000">
            <w:pPr>
              <w:pStyle w:val="Compact"/>
            </w:pPr>
            <w:r>
              <w:t>Good for current, consider fine-tuning for pharma domain</w:t>
            </w:r>
          </w:p>
        </w:tc>
      </w:tr>
      <w:tr w:rsidR="00FA0B56" w14:paraId="0DDE65EE" w14:textId="77777777" w:rsidTr="00CF1FAB">
        <w:tc>
          <w:tcPr>
            <w:tcW w:w="2640" w:type="dxa"/>
          </w:tcPr>
          <w:p w14:paraId="5D325C6E" w14:textId="77777777" w:rsidR="00FA0B56" w:rsidRDefault="00000000">
            <w:pPr>
              <w:pStyle w:val="Compact"/>
            </w:pPr>
            <w:r>
              <w:t>Platform Awareness</w:t>
            </w:r>
          </w:p>
        </w:tc>
        <w:tc>
          <w:tcPr>
            <w:tcW w:w="2640" w:type="dxa"/>
          </w:tcPr>
          <w:p w14:paraId="7010C5D8" w14:textId="77777777" w:rsidR="00FA0B56" w:rsidRDefault="00000000">
            <w:pPr>
              <w:pStyle w:val="Compact"/>
            </w:pPr>
            <w:r>
              <w:t>System prompt with navigation guide</w:t>
            </w:r>
          </w:p>
        </w:tc>
        <w:tc>
          <w:tcPr>
            <w:tcW w:w="2640" w:type="dxa"/>
          </w:tcPr>
          <w:p w14:paraId="4E82E029" w14:textId="77777777" w:rsidR="00FA0B56" w:rsidRDefault="00000000">
            <w:pPr>
              <w:pStyle w:val="Compact"/>
            </w:pPr>
            <w:r>
              <w:t>No RAG — can’t answer questions about user’s own data</w:t>
            </w:r>
          </w:p>
        </w:tc>
      </w:tr>
      <w:tr w:rsidR="00FA0B56" w14:paraId="3CCE0D9B" w14:textId="77777777" w:rsidTr="00CF1FAB">
        <w:tc>
          <w:tcPr>
            <w:tcW w:w="2640" w:type="dxa"/>
          </w:tcPr>
          <w:p w14:paraId="27F9178E" w14:textId="77777777" w:rsidR="00FA0B56" w:rsidRDefault="00000000">
            <w:pPr>
              <w:pStyle w:val="Compact"/>
            </w:pPr>
            <w:r>
              <w:lastRenderedPageBreak/>
              <w:t>Security</w:t>
            </w:r>
          </w:p>
        </w:tc>
        <w:tc>
          <w:tcPr>
            <w:tcW w:w="2640" w:type="dxa"/>
          </w:tcPr>
          <w:p w14:paraId="1A096FFD" w14:textId="77777777" w:rsidR="00FA0B56" w:rsidRDefault="00000000">
            <w:pPr>
              <w:pStyle w:val="Compact"/>
            </w:pPr>
            <w:r>
              <w:t xml:space="preserve">⚠️ </w:t>
            </w:r>
            <w:r>
              <w:rPr>
                <w:b/>
                <w:bCs/>
              </w:rPr>
              <w:t>API key hardcoded</w:t>
            </w:r>
            <w:r>
              <w:t xml:space="preserve"> in source code</w:t>
            </w:r>
          </w:p>
        </w:tc>
        <w:tc>
          <w:tcPr>
            <w:tcW w:w="2640" w:type="dxa"/>
          </w:tcPr>
          <w:p w14:paraId="771A08BC" w14:textId="77777777" w:rsidR="00FA0B56" w:rsidRDefault="00000000">
            <w:pPr>
              <w:pStyle w:val="Compact"/>
            </w:pPr>
            <w:r>
              <w:t>Must use environment variables / secrets manager</w:t>
            </w:r>
          </w:p>
        </w:tc>
      </w:tr>
    </w:tbl>
    <w:p w14:paraId="47ECD025" w14:textId="77777777" w:rsidR="00FA0B56" w:rsidRDefault="00000000">
      <w:r>
        <w:pict w14:anchorId="29411C93">
          <v:rect id="_x0000_i1830" style="width:0;height:1.5pt" o:hralign="center" o:hrstd="t" o:hr="t"/>
        </w:pict>
      </w:r>
    </w:p>
    <w:p w14:paraId="62F9F74D" w14:textId="77777777" w:rsidR="00FA0B56" w:rsidRDefault="00000000">
      <w:pPr>
        <w:pStyle w:val="Heading2"/>
      </w:pPr>
      <w:bookmarkStart w:id="14" w:name="requirements-for-product-stage"/>
      <w:bookmarkEnd w:id="5"/>
      <w:bookmarkEnd w:id="7"/>
      <w:bookmarkEnd w:id="13"/>
      <w:r>
        <w:t>3. Requirements for Product Stage</w:t>
      </w:r>
    </w:p>
    <w:p w14:paraId="2A913957" w14:textId="77777777" w:rsidR="00FA0B56" w:rsidRDefault="00000000">
      <w:pPr>
        <w:pStyle w:val="Heading3"/>
      </w:pPr>
      <w:bookmarkStart w:id="15" w:name="X6fa217c0c9125cc554d5216f79bbfd48ce090fc"/>
      <w:r>
        <w:t>3.1 DATA REQUIREMENTS — “What We Need From the Client/Partners”</w:t>
      </w:r>
    </w:p>
    <w:p w14:paraId="20517575" w14:textId="77777777" w:rsidR="00FA0B56" w:rsidRDefault="00000000">
      <w:pPr>
        <w:pStyle w:val="BlockText"/>
      </w:pPr>
      <w:r>
        <w:t xml:space="preserve">[!CAUTION] </w:t>
      </w:r>
      <w:r>
        <w:rPr>
          <w:b/>
          <w:bCs/>
        </w:rPr>
        <w:t>This is the #1 priority.</w:t>
      </w:r>
      <w:r>
        <w:t xml:space="preserve"> Without real-world data, the AI models will never produce trustworthy results. This is the list to present to your manager/investors.</w:t>
      </w:r>
    </w:p>
    <w:p w14:paraId="7013BB7A" w14:textId="77777777" w:rsidR="00FA0B56" w:rsidRDefault="00000000">
      <w:pPr>
        <w:pStyle w:val="Heading4"/>
      </w:pPr>
      <w:bookmarkStart w:id="16" w:name="a.-real-training-data-for-ai-models"/>
      <w:r>
        <w:t>A. Real Training Data for AI Models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FA0B56" w14:paraId="49561868" w14:textId="77777777" w:rsidTr="00CF1F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  <w:tcBorders>
              <w:bottom w:val="none" w:sz="0" w:space="0" w:color="auto"/>
            </w:tcBorders>
          </w:tcPr>
          <w:p w14:paraId="400C3D71" w14:textId="77777777" w:rsidR="00FA0B56" w:rsidRDefault="00000000">
            <w:pPr>
              <w:pStyle w:val="Compact"/>
            </w:pPr>
            <w:r>
              <w:t>Data Type</w:t>
            </w:r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309DF749" w14:textId="77777777" w:rsidR="00FA0B56" w:rsidRDefault="00000000">
            <w:pPr>
              <w:pStyle w:val="Compact"/>
            </w:pPr>
            <w:r>
              <w:t>Description</w:t>
            </w:r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37248030" w14:textId="77777777" w:rsidR="00FA0B56" w:rsidRDefault="00000000">
            <w:pPr>
              <w:pStyle w:val="Compact"/>
            </w:pPr>
            <w:r>
              <w:t>Source</w:t>
            </w:r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0E569505" w14:textId="77777777" w:rsidR="00FA0B56" w:rsidRDefault="00000000">
            <w:pPr>
              <w:pStyle w:val="Compact"/>
            </w:pPr>
            <w:r>
              <w:t>Volume Needed</w:t>
            </w:r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2A9FA3A7" w14:textId="77777777" w:rsidR="00FA0B56" w:rsidRDefault="00000000">
            <w:pPr>
              <w:pStyle w:val="Compact"/>
            </w:pPr>
            <w:r>
              <w:t>Priority</w:t>
            </w:r>
          </w:p>
        </w:tc>
      </w:tr>
      <w:tr w:rsidR="00FA0B56" w14:paraId="5BD7F5CB" w14:textId="77777777" w:rsidTr="00CF1FAB">
        <w:tc>
          <w:tcPr>
            <w:tcW w:w="1584" w:type="dxa"/>
          </w:tcPr>
          <w:p w14:paraId="06F3265A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Bioactivity Data</w:t>
            </w:r>
          </w:p>
        </w:tc>
        <w:tc>
          <w:tcPr>
            <w:tcW w:w="1584" w:type="dxa"/>
          </w:tcPr>
          <w:p w14:paraId="3912F2A2" w14:textId="77777777" w:rsidR="00FA0B56" w:rsidRDefault="00000000">
            <w:pPr>
              <w:pStyle w:val="Compact"/>
            </w:pPr>
            <w:r>
              <w:t>Experimental IC50/Ki/Kd values for known drug-target pairs</w:t>
            </w:r>
          </w:p>
        </w:tc>
        <w:tc>
          <w:tcPr>
            <w:tcW w:w="1584" w:type="dxa"/>
          </w:tcPr>
          <w:p w14:paraId="26F30393" w14:textId="77777777" w:rsidR="00FA0B56" w:rsidRDefault="00000000">
            <w:pPr>
              <w:pStyle w:val="Compact"/>
            </w:pPr>
            <w:r>
              <w:t>ChEMBL, PubChem BioAssay, client internal data</w:t>
            </w:r>
          </w:p>
        </w:tc>
        <w:tc>
          <w:tcPr>
            <w:tcW w:w="1584" w:type="dxa"/>
          </w:tcPr>
          <w:p w14:paraId="53DCE642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500K+ compound-target pairs</w:t>
            </w:r>
          </w:p>
        </w:tc>
        <w:tc>
          <w:tcPr>
            <w:tcW w:w="1584" w:type="dxa"/>
          </w:tcPr>
          <w:p w14:paraId="5C7A533B" w14:textId="77777777" w:rsidR="00FA0B56" w:rsidRDefault="00000000">
            <w:pPr>
              <w:pStyle w:val="Compact"/>
            </w:pPr>
            <w:r>
              <w:t xml:space="preserve">🔴 </w:t>
            </w:r>
            <w:r w:rsidRPr="00CF1FAB">
              <w:rPr>
                <w:color w:val="FF0000"/>
              </w:rPr>
              <w:t>Critical</w:t>
            </w:r>
          </w:p>
        </w:tc>
      </w:tr>
      <w:tr w:rsidR="00FA0B56" w14:paraId="15EDC3F1" w14:textId="77777777" w:rsidTr="00CF1FAB">
        <w:tc>
          <w:tcPr>
            <w:tcW w:w="1584" w:type="dxa"/>
          </w:tcPr>
          <w:p w14:paraId="06FD5427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3D Protein Structures</w:t>
            </w:r>
          </w:p>
        </w:tc>
        <w:tc>
          <w:tcPr>
            <w:tcW w:w="1584" w:type="dxa"/>
          </w:tcPr>
          <w:p w14:paraId="3F9202C2" w14:textId="77777777" w:rsidR="00FA0B56" w:rsidRDefault="00000000">
            <w:pPr>
              <w:pStyle w:val="Compact"/>
            </w:pPr>
            <w:r>
              <w:t>Crystal structures or cryo-EM of target proteins</w:t>
            </w:r>
          </w:p>
        </w:tc>
        <w:tc>
          <w:tcPr>
            <w:tcW w:w="1584" w:type="dxa"/>
          </w:tcPr>
          <w:p w14:paraId="5F8094DB" w14:textId="77777777" w:rsidR="00FA0B56" w:rsidRDefault="00000000">
            <w:pPr>
              <w:pStyle w:val="Compact"/>
            </w:pPr>
            <w:r>
              <w:t>PDB, AlphaFold DB, client structural biology team</w:t>
            </w:r>
          </w:p>
        </w:tc>
        <w:tc>
          <w:tcPr>
            <w:tcW w:w="1584" w:type="dxa"/>
          </w:tcPr>
          <w:p w14:paraId="62DB813B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100+ validated structures</w:t>
            </w:r>
          </w:p>
        </w:tc>
        <w:tc>
          <w:tcPr>
            <w:tcW w:w="1584" w:type="dxa"/>
          </w:tcPr>
          <w:p w14:paraId="19F98EF3" w14:textId="77777777" w:rsidR="00FA0B56" w:rsidRDefault="00000000">
            <w:pPr>
              <w:pStyle w:val="Compact"/>
            </w:pPr>
            <w:r>
              <w:t xml:space="preserve">🔴 </w:t>
            </w:r>
            <w:r w:rsidRPr="00CF1FAB">
              <w:rPr>
                <w:color w:val="FF0000"/>
              </w:rPr>
              <w:t>Critical</w:t>
            </w:r>
          </w:p>
        </w:tc>
      </w:tr>
      <w:tr w:rsidR="00FA0B56" w14:paraId="7AE06753" w14:textId="77777777" w:rsidTr="00CF1FAB">
        <w:tc>
          <w:tcPr>
            <w:tcW w:w="1584" w:type="dxa"/>
          </w:tcPr>
          <w:p w14:paraId="5D82A8D9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SMILES Libraries</w:t>
            </w:r>
          </w:p>
        </w:tc>
        <w:tc>
          <w:tcPr>
            <w:tcW w:w="1584" w:type="dxa"/>
          </w:tcPr>
          <w:p w14:paraId="789484CA" w14:textId="77777777" w:rsidR="00FA0B56" w:rsidRDefault="00000000">
            <w:pPr>
              <w:pStyle w:val="Compact"/>
            </w:pPr>
            <w:r>
              <w:t>Chemical compound libraries for screening</w:t>
            </w:r>
          </w:p>
        </w:tc>
        <w:tc>
          <w:tcPr>
            <w:tcW w:w="1584" w:type="dxa"/>
          </w:tcPr>
          <w:p w14:paraId="74B7322A" w14:textId="77777777" w:rsidR="00FA0B56" w:rsidRDefault="00000000">
            <w:pPr>
              <w:pStyle w:val="Compact"/>
            </w:pPr>
            <w:r>
              <w:t>ZINC, Enamine REAL, client proprietary libraries</w:t>
            </w:r>
          </w:p>
        </w:tc>
        <w:tc>
          <w:tcPr>
            <w:tcW w:w="1584" w:type="dxa"/>
          </w:tcPr>
          <w:p w14:paraId="330C6DF8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10M+ compounds</w:t>
            </w:r>
          </w:p>
        </w:tc>
        <w:tc>
          <w:tcPr>
            <w:tcW w:w="1584" w:type="dxa"/>
          </w:tcPr>
          <w:p w14:paraId="7EE38E8B" w14:textId="77777777" w:rsidR="00FA0B56" w:rsidRDefault="00000000">
            <w:pPr>
              <w:pStyle w:val="Compact"/>
            </w:pPr>
            <w:r>
              <w:t xml:space="preserve">🔴 </w:t>
            </w:r>
            <w:r w:rsidRPr="00CF1FAB">
              <w:rPr>
                <w:color w:val="FF0000"/>
              </w:rPr>
              <w:t>Critical</w:t>
            </w:r>
          </w:p>
        </w:tc>
      </w:tr>
      <w:tr w:rsidR="00FA0B56" w14:paraId="0A3579F6" w14:textId="77777777" w:rsidTr="00CF1FAB">
        <w:tc>
          <w:tcPr>
            <w:tcW w:w="1584" w:type="dxa"/>
          </w:tcPr>
          <w:p w14:paraId="0DE8CCAC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ADMET Data</w:t>
            </w:r>
          </w:p>
        </w:tc>
        <w:tc>
          <w:tcPr>
            <w:tcW w:w="1584" w:type="dxa"/>
          </w:tcPr>
          <w:p w14:paraId="37009D27" w14:textId="77777777" w:rsidR="00FA0B56" w:rsidRDefault="00000000">
            <w:pPr>
              <w:pStyle w:val="Compact"/>
            </w:pPr>
            <w:r>
              <w:t>Absorption, Distribution, Metabolism, Excretion, Toxicity</w:t>
            </w:r>
          </w:p>
        </w:tc>
        <w:tc>
          <w:tcPr>
            <w:tcW w:w="1584" w:type="dxa"/>
          </w:tcPr>
          <w:p w14:paraId="2D99C3A0" w14:textId="77777777" w:rsidR="00FA0B56" w:rsidRDefault="00000000">
            <w:pPr>
              <w:pStyle w:val="Compact"/>
            </w:pPr>
            <w:r>
              <w:t>ToxCast, client preclinical data</w:t>
            </w:r>
          </w:p>
        </w:tc>
        <w:tc>
          <w:tcPr>
            <w:tcW w:w="1584" w:type="dxa"/>
          </w:tcPr>
          <w:p w14:paraId="7EF29E86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100K+ compounds</w:t>
            </w:r>
          </w:p>
        </w:tc>
        <w:tc>
          <w:tcPr>
            <w:tcW w:w="1584" w:type="dxa"/>
          </w:tcPr>
          <w:p w14:paraId="3CB86CDF" w14:textId="77777777" w:rsidR="00FA0B56" w:rsidRDefault="00000000">
            <w:pPr>
              <w:pStyle w:val="Compact"/>
            </w:pPr>
            <w:r>
              <w:t xml:space="preserve">🟡 </w:t>
            </w:r>
            <w:r w:rsidRPr="00CF1FAB">
              <w:rPr>
                <w:color w:val="FFC000"/>
              </w:rPr>
              <w:t>High</w:t>
            </w:r>
          </w:p>
        </w:tc>
      </w:tr>
      <w:tr w:rsidR="00FA0B56" w14:paraId="118AAF54" w14:textId="77777777" w:rsidTr="00CF1FAB">
        <w:tc>
          <w:tcPr>
            <w:tcW w:w="1584" w:type="dxa"/>
          </w:tcPr>
          <w:p w14:paraId="409488C4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Clinical Outcome Data</w:t>
            </w:r>
          </w:p>
        </w:tc>
        <w:tc>
          <w:tcPr>
            <w:tcW w:w="1584" w:type="dxa"/>
          </w:tcPr>
          <w:p w14:paraId="1D4F9C19" w14:textId="77777777" w:rsidR="00FA0B56" w:rsidRDefault="00000000">
            <w:pPr>
              <w:pStyle w:val="Compact"/>
            </w:pPr>
            <w:r>
              <w:t>Which compounds succeeded/failed in clinical trials</w:t>
            </w:r>
          </w:p>
        </w:tc>
        <w:tc>
          <w:tcPr>
            <w:tcW w:w="1584" w:type="dxa"/>
          </w:tcPr>
          <w:p w14:paraId="12243D35" w14:textId="77777777" w:rsidR="00FA0B56" w:rsidRDefault="00000000">
            <w:pPr>
              <w:pStyle w:val="Compact"/>
            </w:pPr>
            <w:r>
              <w:t>ClinicalTrials.gov, client historical data</w:t>
            </w:r>
          </w:p>
        </w:tc>
        <w:tc>
          <w:tcPr>
            <w:tcW w:w="1584" w:type="dxa"/>
          </w:tcPr>
          <w:p w14:paraId="134CD0BB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10K+ records</w:t>
            </w:r>
          </w:p>
        </w:tc>
        <w:tc>
          <w:tcPr>
            <w:tcW w:w="1584" w:type="dxa"/>
          </w:tcPr>
          <w:p w14:paraId="04F04B70" w14:textId="77777777" w:rsidR="00FA0B56" w:rsidRDefault="00000000">
            <w:pPr>
              <w:pStyle w:val="Compact"/>
            </w:pPr>
            <w:r>
              <w:t>🟡</w:t>
            </w:r>
            <w:r w:rsidRPr="003271CB">
              <w:rPr>
                <w:color w:val="FFC000"/>
              </w:rPr>
              <w:t xml:space="preserve"> High</w:t>
            </w:r>
          </w:p>
        </w:tc>
      </w:tr>
      <w:tr w:rsidR="00FA0B56" w14:paraId="3501AABA" w14:textId="77777777" w:rsidTr="00CF1FAB">
        <w:tc>
          <w:tcPr>
            <w:tcW w:w="1584" w:type="dxa"/>
          </w:tcPr>
          <w:p w14:paraId="1074E05E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Assay Protocols</w:t>
            </w:r>
          </w:p>
        </w:tc>
        <w:tc>
          <w:tcPr>
            <w:tcW w:w="1584" w:type="dxa"/>
          </w:tcPr>
          <w:p w14:paraId="6ED02820" w14:textId="77777777" w:rsidR="00FA0B56" w:rsidRDefault="00000000">
            <w:pPr>
              <w:pStyle w:val="Compact"/>
            </w:pPr>
            <w:r>
              <w:t>Standardized experimental procedures (SPR, ELISA, etc.)</w:t>
            </w:r>
          </w:p>
        </w:tc>
        <w:tc>
          <w:tcPr>
            <w:tcW w:w="1584" w:type="dxa"/>
          </w:tcPr>
          <w:p w14:paraId="42A03362" w14:textId="77777777" w:rsidR="00FA0B56" w:rsidRDefault="00000000">
            <w:pPr>
              <w:pStyle w:val="Compact"/>
            </w:pPr>
            <w:r>
              <w:t>Client SOPs, published methods</w:t>
            </w:r>
          </w:p>
        </w:tc>
        <w:tc>
          <w:tcPr>
            <w:tcW w:w="1584" w:type="dxa"/>
          </w:tcPr>
          <w:p w14:paraId="16E015D7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20+ protocol templates</w:t>
            </w:r>
          </w:p>
        </w:tc>
        <w:tc>
          <w:tcPr>
            <w:tcW w:w="1584" w:type="dxa"/>
          </w:tcPr>
          <w:p w14:paraId="2DB2876A" w14:textId="77777777" w:rsidR="00FA0B56" w:rsidRDefault="00000000">
            <w:pPr>
              <w:pStyle w:val="Compact"/>
            </w:pPr>
            <w:r>
              <w:t xml:space="preserve">🟢 </w:t>
            </w:r>
            <w:r w:rsidRPr="003271CB">
              <w:rPr>
                <w:color w:val="00B050"/>
              </w:rPr>
              <w:t>Medium</w:t>
            </w:r>
          </w:p>
        </w:tc>
      </w:tr>
    </w:tbl>
    <w:p w14:paraId="1BFF6469" w14:textId="77777777" w:rsidR="00FA0B56" w:rsidRDefault="00000000">
      <w:pPr>
        <w:pStyle w:val="Heading4"/>
      </w:pPr>
      <w:bookmarkStart w:id="17" w:name="b.-infrastructure-access-requirements"/>
      <w:bookmarkEnd w:id="16"/>
      <w:r>
        <w:lastRenderedPageBreak/>
        <w:t>B. Infrastructure &amp; Access Requirements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FA0B56" w14:paraId="1F3E14F0" w14:textId="77777777" w:rsidTr="00CF1F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tcBorders>
              <w:bottom w:val="none" w:sz="0" w:space="0" w:color="auto"/>
            </w:tcBorders>
          </w:tcPr>
          <w:p w14:paraId="2FBBC485" w14:textId="77777777" w:rsidR="00FA0B56" w:rsidRDefault="00000000">
            <w:pPr>
              <w:pStyle w:val="Compact"/>
            </w:pPr>
            <w:r>
              <w:t>Requirement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516EFAE2" w14:textId="77777777" w:rsidR="00FA0B56" w:rsidRDefault="00000000">
            <w:pPr>
              <w:pStyle w:val="Compact"/>
            </w:pPr>
            <w:r>
              <w:t>Description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299B7E67" w14:textId="77777777" w:rsidR="00FA0B56" w:rsidRDefault="00000000">
            <w:pPr>
              <w:pStyle w:val="Compact"/>
            </w:pPr>
            <w:r>
              <w:t>Why Needed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4D4D0823" w14:textId="77777777" w:rsidR="00FA0B56" w:rsidRDefault="00000000">
            <w:pPr>
              <w:pStyle w:val="Compact"/>
            </w:pPr>
            <w:r>
              <w:t>Priority</w:t>
            </w:r>
          </w:p>
        </w:tc>
      </w:tr>
      <w:tr w:rsidR="00FA0B56" w14:paraId="2D55D705" w14:textId="77777777" w:rsidTr="00CF1FAB">
        <w:tc>
          <w:tcPr>
            <w:tcW w:w="1980" w:type="dxa"/>
          </w:tcPr>
          <w:p w14:paraId="2BB5F615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GPU Cluster Access</w:t>
            </w:r>
          </w:p>
        </w:tc>
        <w:tc>
          <w:tcPr>
            <w:tcW w:w="1980" w:type="dxa"/>
          </w:tcPr>
          <w:p w14:paraId="7EAE549F" w14:textId="77777777" w:rsidR="00FA0B56" w:rsidRDefault="00000000">
            <w:pPr>
              <w:pStyle w:val="Compact"/>
            </w:pPr>
            <w:r>
              <w:t>NVIDIA A100/H100 GPUs (or cloud equivalent)</w:t>
            </w:r>
          </w:p>
        </w:tc>
        <w:tc>
          <w:tcPr>
            <w:tcW w:w="1980" w:type="dxa"/>
          </w:tcPr>
          <w:p w14:paraId="00F16588" w14:textId="77777777" w:rsidR="00FA0B56" w:rsidRDefault="00000000">
            <w:pPr>
              <w:pStyle w:val="Compact"/>
            </w:pPr>
            <w:r>
              <w:t>Deep learning model training (AlphaFold, DiffDock)</w:t>
            </w:r>
          </w:p>
        </w:tc>
        <w:tc>
          <w:tcPr>
            <w:tcW w:w="1980" w:type="dxa"/>
          </w:tcPr>
          <w:p w14:paraId="47D0B8FF" w14:textId="77777777" w:rsidR="00FA0B56" w:rsidRDefault="00000000">
            <w:pPr>
              <w:pStyle w:val="Compact"/>
            </w:pPr>
            <w:r>
              <w:t xml:space="preserve">🔴 </w:t>
            </w:r>
            <w:r w:rsidRPr="00CF1FAB">
              <w:rPr>
                <w:color w:val="FF0000"/>
              </w:rPr>
              <w:t>Critical</w:t>
            </w:r>
          </w:p>
        </w:tc>
      </w:tr>
      <w:tr w:rsidR="00FA0B56" w14:paraId="7A979834" w14:textId="77777777" w:rsidTr="00CF1FAB">
        <w:tc>
          <w:tcPr>
            <w:tcW w:w="1980" w:type="dxa"/>
          </w:tcPr>
          <w:p w14:paraId="5126AB97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Cloud Infrastructure</w:t>
            </w:r>
          </w:p>
        </w:tc>
        <w:tc>
          <w:tcPr>
            <w:tcW w:w="1980" w:type="dxa"/>
          </w:tcPr>
          <w:p w14:paraId="5391925A" w14:textId="77777777" w:rsidR="00FA0B56" w:rsidRDefault="00000000">
            <w:pPr>
              <w:pStyle w:val="Compact"/>
            </w:pPr>
            <w:r>
              <w:t>AWS/GCP/Azure with HIPAA BAA</w:t>
            </w:r>
          </w:p>
        </w:tc>
        <w:tc>
          <w:tcPr>
            <w:tcW w:w="1980" w:type="dxa"/>
          </w:tcPr>
          <w:p w14:paraId="12A86003" w14:textId="77777777" w:rsidR="00FA0B56" w:rsidRDefault="00000000">
            <w:pPr>
              <w:pStyle w:val="Compact"/>
            </w:pPr>
            <w:r>
              <w:t>Regulatory compliance, scaling</w:t>
            </w:r>
          </w:p>
        </w:tc>
        <w:tc>
          <w:tcPr>
            <w:tcW w:w="1980" w:type="dxa"/>
          </w:tcPr>
          <w:p w14:paraId="60781A58" w14:textId="77777777" w:rsidR="00FA0B56" w:rsidRDefault="00000000">
            <w:pPr>
              <w:pStyle w:val="Compact"/>
            </w:pPr>
            <w:r>
              <w:t xml:space="preserve">🔴 </w:t>
            </w:r>
            <w:r w:rsidRPr="00CF1FAB">
              <w:rPr>
                <w:color w:val="FF0000"/>
              </w:rPr>
              <w:t>Critical</w:t>
            </w:r>
          </w:p>
        </w:tc>
      </w:tr>
      <w:tr w:rsidR="00FA0B56" w14:paraId="02E8F564" w14:textId="77777777" w:rsidTr="00CF1FAB">
        <w:tc>
          <w:tcPr>
            <w:tcW w:w="1980" w:type="dxa"/>
          </w:tcPr>
          <w:p w14:paraId="24B6F4DC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Wet-Lab Hardware API Access</w:t>
            </w:r>
          </w:p>
        </w:tc>
        <w:tc>
          <w:tcPr>
            <w:tcW w:w="1980" w:type="dxa"/>
          </w:tcPr>
          <w:p w14:paraId="19DC5A0A" w14:textId="77777777" w:rsidR="00FA0B56" w:rsidRDefault="00000000">
            <w:pPr>
              <w:pStyle w:val="Compact"/>
            </w:pPr>
            <w:r>
              <w:t>API credentials for Opentrons, Hamilton, or Tecan robots</w:t>
            </w:r>
          </w:p>
        </w:tc>
        <w:tc>
          <w:tcPr>
            <w:tcW w:w="1980" w:type="dxa"/>
          </w:tcPr>
          <w:p w14:paraId="3576FB5D" w14:textId="77777777" w:rsidR="00FA0B56" w:rsidRDefault="00000000">
            <w:pPr>
              <w:pStyle w:val="Compact"/>
            </w:pPr>
            <w:r>
              <w:t>Real automation integration</w:t>
            </w:r>
          </w:p>
        </w:tc>
        <w:tc>
          <w:tcPr>
            <w:tcW w:w="1980" w:type="dxa"/>
          </w:tcPr>
          <w:p w14:paraId="3095EE6F" w14:textId="77777777" w:rsidR="00FA0B56" w:rsidRDefault="00000000">
            <w:pPr>
              <w:pStyle w:val="Compact"/>
            </w:pPr>
            <w:r>
              <w:t xml:space="preserve">🟡 </w:t>
            </w:r>
            <w:r w:rsidRPr="003271CB">
              <w:rPr>
                <w:color w:val="FFC000"/>
              </w:rPr>
              <w:t>High</w:t>
            </w:r>
          </w:p>
        </w:tc>
      </w:tr>
      <w:tr w:rsidR="00FA0B56" w14:paraId="4B05374D" w14:textId="77777777" w:rsidTr="00CF1FAB">
        <w:tc>
          <w:tcPr>
            <w:tcW w:w="1980" w:type="dxa"/>
          </w:tcPr>
          <w:p w14:paraId="3E1AA15E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LIMS System Access</w:t>
            </w:r>
          </w:p>
        </w:tc>
        <w:tc>
          <w:tcPr>
            <w:tcW w:w="1980" w:type="dxa"/>
          </w:tcPr>
          <w:p w14:paraId="1EAD7B27" w14:textId="77777777" w:rsidR="00FA0B56" w:rsidRDefault="00000000">
            <w:pPr>
              <w:pStyle w:val="Compact"/>
            </w:pPr>
            <w:r>
              <w:t>API access to client’s lab information system</w:t>
            </w:r>
          </w:p>
        </w:tc>
        <w:tc>
          <w:tcPr>
            <w:tcW w:w="1980" w:type="dxa"/>
          </w:tcPr>
          <w:p w14:paraId="005A5626" w14:textId="77777777" w:rsidR="00FA0B56" w:rsidRDefault="00000000">
            <w:pPr>
              <w:pStyle w:val="Compact"/>
            </w:pPr>
            <w:r>
              <w:t>Data continuity between digital and physical</w:t>
            </w:r>
          </w:p>
        </w:tc>
        <w:tc>
          <w:tcPr>
            <w:tcW w:w="1980" w:type="dxa"/>
          </w:tcPr>
          <w:p w14:paraId="24A78E27" w14:textId="77777777" w:rsidR="00FA0B56" w:rsidRDefault="00000000">
            <w:pPr>
              <w:pStyle w:val="Compact"/>
            </w:pPr>
            <w:r>
              <w:t xml:space="preserve">🟡 </w:t>
            </w:r>
            <w:r w:rsidRPr="003271CB">
              <w:rPr>
                <w:color w:val="FFC000"/>
              </w:rPr>
              <w:t>High</w:t>
            </w:r>
          </w:p>
        </w:tc>
      </w:tr>
      <w:tr w:rsidR="00FA0B56" w14:paraId="0D0A5592" w14:textId="77777777" w:rsidTr="00CF1FAB">
        <w:tc>
          <w:tcPr>
            <w:tcW w:w="1980" w:type="dxa"/>
          </w:tcPr>
          <w:p w14:paraId="222751A0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VPN/Secure Network</w:t>
            </w:r>
          </w:p>
        </w:tc>
        <w:tc>
          <w:tcPr>
            <w:tcW w:w="1980" w:type="dxa"/>
          </w:tcPr>
          <w:p w14:paraId="597339FF" w14:textId="77777777" w:rsidR="00FA0B56" w:rsidRDefault="00000000">
            <w:pPr>
              <w:pStyle w:val="Compact"/>
            </w:pPr>
            <w:r>
              <w:t>Secure access to client internal databases</w:t>
            </w:r>
          </w:p>
        </w:tc>
        <w:tc>
          <w:tcPr>
            <w:tcW w:w="1980" w:type="dxa"/>
          </w:tcPr>
          <w:p w14:paraId="3484C16E" w14:textId="77777777" w:rsidR="00FA0B56" w:rsidRDefault="00000000">
            <w:pPr>
              <w:pStyle w:val="Compact"/>
            </w:pPr>
            <w:r>
              <w:t>Proprietary data security</w:t>
            </w:r>
          </w:p>
        </w:tc>
        <w:tc>
          <w:tcPr>
            <w:tcW w:w="1980" w:type="dxa"/>
          </w:tcPr>
          <w:p w14:paraId="63FD71F9" w14:textId="77777777" w:rsidR="00FA0B56" w:rsidRDefault="00000000">
            <w:pPr>
              <w:pStyle w:val="Compact"/>
            </w:pPr>
            <w:r>
              <w:t xml:space="preserve">🟡 </w:t>
            </w:r>
            <w:r w:rsidRPr="003271CB">
              <w:rPr>
                <w:color w:val="FFC000"/>
              </w:rPr>
              <w:t>High</w:t>
            </w:r>
          </w:p>
        </w:tc>
      </w:tr>
      <w:tr w:rsidR="00FA0B56" w14:paraId="13768C92" w14:textId="77777777" w:rsidTr="00CF1FAB">
        <w:tc>
          <w:tcPr>
            <w:tcW w:w="1980" w:type="dxa"/>
          </w:tcPr>
          <w:p w14:paraId="60817C08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Domain Expert Access</w:t>
            </w:r>
          </w:p>
        </w:tc>
        <w:tc>
          <w:tcPr>
            <w:tcW w:w="1980" w:type="dxa"/>
          </w:tcPr>
          <w:p w14:paraId="62802F5F" w14:textId="77777777" w:rsidR="00FA0B56" w:rsidRDefault="00000000">
            <w:pPr>
              <w:pStyle w:val="Compact"/>
            </w:pPr>
            <w:r>
              <w:t>2–3 medicinal chemists and 1 computational biologist for validation</w:t>
            </w:r>
          </w:p>
        </w:tc>
        <w:tc>
          <w:tcPr>
            <w:tcW w:w="1980" w:type="dxa"/>
          </w:tcPr>
          <w:p w14:paraId="6AA64200" w14:textId="77777777" w:rsidR="00FA0B56" w:rsidRDefault="00000000">
            <w:pPr>
              <w:pStyle w:val="Compact"/>
            </w:pPr>
            <w:r>
              <w:t>Model validation, workflow verification</w:t>
            </w:r>
          </w:p>
        </w:tc>
        <w:tc>
          <w:tcPr>
            <w:tcW w:w="1980" w:type="dxa"/>
          </w:tcPr>
          <w:p w14:paraId="073EE8D3" w14:textId="77777777" w:rsidR="00FA0B56" w:rsidRDefault="00000000">
            <w:pPr>
              <w:pStyle w:val="Compact"/>
            </w:pPr>
            <w:r>
              <w:t xml:space="preserve">🔴 </w:t>
            </w:r>
            <w:r w:rsidRPr="00CF1FAB">
              <w:rPr>
                <w:color w:val="FF0000"/>
              </w:rPr>
              <w:t>Critical</w:t>
            </w:r>
          </w:p>
        </w:tc>
      </w:tr>
    </w:tbl>
    <w:p w14:paraId="45FB6D11" w14:textId="77777777" w:rsidR="00FA0B56" w:rsidRDefault="00000000">
      <w:pPr>
        <w:pStyle w:val="Heading4"/>
      </w:pPr>
      <w:bookmarkStart w:id="18" w:name="c.-regulatory-compliance-requirements"/>
      <w:bookmarkEnd w:id="17"/>
      <w:r>
        <w:t>C. Regulatory &amp; Compliance Requirements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FA0B56" w14:paraId="6E79937D" w14:textId="77777777" w:rsidTr="00CF1F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14:paraId="59940F93" w14:textId="77777777" w:rsidR="00FA0B56" w:rsidRDefault="00000000">
            <w:pPr>
              <w:pStyle w:val="Compact"/>
            </w:pPr>
            <w:r>
              <w:t>Requirement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2026518C" w14:textId="77777777" w:rsidR="00FA0B56" w:rsidRDefault="00000000">
            <w:pPr>
              <w:pStyle w:val="Compact"/>
            </w:pPr>
            <w:r>
              <w:t>Description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791324D9" w14:textId="77777777" w:rsidR="00FA0B56" w:rsidRDefault="00000000">
            <w:pPr>
              <w:pStyle w:val="Compact"/>
            </w:pPr>
            <w:r>
              <w:t>Priority</w:t>
            </w:r>
          </w:p>
        </w:tc>
      </w:tr>
      <w:tr w:rsidR="00FA0B56" w14:paraId="42E156D5" w14:textId="77777777" w:rsidTr="00CF1FAB">
        <w:tc>
          <w:tcPr>
            <w:tcW w:w="2640" w:type="dxa"/>
          </w:tcPr>
          <w:p w14:paraId="491C0996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21 CFR Part 11</w:t>
            </w:r>
          </w:p>
        </w:tc>
        <w:tc>
          <w:tcPr>
            <w:tcW w:w="2640" w:type="dxa"/>
          </w:tcPr>
          <w:p w14:paraId="53A89DFA" w14:textId="77777777" w:rsidR="00FA0B56" w:rsidRDefault="00000000">
            <w:pPr>
              <w:pStyle w:val="Compact"/>
            </w:pPr>
            <w:r>
              <w:t>FDA electronic records/signatures compliance</w:t>
            </w:r>
          </w:p>
        </w:tc>
        <w:tc>
          <w:tcPr>
            <w:tcW w:w="2640" w:type="dxa"/>
          </w:tcPr>
          <w:p w14:paraId="06C15B89" w14:textId="46CB3DB3" w:rsidR="00FA0B56" w:rsidRPr="00CF1FAB" w:rsidRDefault="00000000">
            <w:pPr>
              <w:pStyle w:val="Compact"/>
              <w:rPr>
                <w:color w:val="FF0000"/>
              </w:rPr>
            </w:pPr>
            <w:r>
              <w:t xml:space="preserve">🔴 </w:t>
            </w:r>
            <w:r w:rsidRPr="00CF1FAB">
              <w:rPr>
                <w:color w:val="FF0000"/>
              </w:rPr>
              <w:t>Critical</w:t>
            </w:r>
            <w:r>
              <w:t xml:space="preserve"> for US pharma</w:t>
            </w:r>
          </w:p>
        </w:tc>
      </w:tr>
      <w:tr w:rsidR="00FA0B56" w14:paraId="080E9B20" w14:textId="77777777" w:rsidTr="00CF1FAB">
        <w:tc>
          <w:tcPr>
            <w:tcW w:w="2640" w:type="dxa"/>
          </w:tcPr>
          <w:p w14:paraId="59CD0ED5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EU Annex 11</w:t>
            </w:r>
          </w:p>
        </w:tc>
        <w:tc>
          <w:tcPr>
            <w:tcW w:w="2640" w:type="dxa"/>
          </w:tcPr>
          <w:p w14:paraId="2ABED8F9" w14:textId="77777777" w:rsidR="00FA0B56" w:rsidRDefault="00000000">
            <w:pPr>
              <w:pStyle w:val="Compact"/>
            </w:pPr>
            <w:r>
              <w:t>European equivalent of Part 11</w:t>
            </w:r>
          </w:p>
        </w:tc>
        <w:tc>
          <w:tcPr>
            <w:tcW w:w="2640" w:type="dxa"/>
          </w:tcPr>
          <w:p w14:paraId="769688E4" w14:textId="77777777" w:rsidR="00FA0B56" w:rsidRDefault="00000000">
            <w:pPr>
              <w:pStyle w:val="Compact"/>
            </w:pPr>
            <w:r>
              <w:t>🔴 Critical for EU markets</w:t>
            </w:r>
          </w:p>
        </w:tc>
      </w:tr>
      <w:tr w:rsidR="00FA0B56" w14:paraId="0589BC4A" w14:textId="77777777" w:rsidTr="00CF1FAB">
        <w:tc>
          <w:tcPr>
            <w:tcW w:w="2640" w:type="dxa"/>
          </w:tcPr>
          <w:p w14:paraId="3361DDB0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GAMP 5 Documentation</w:t>
            </w:r>
          </w:p>
        </w:tc>
        <w:tc>
          <w:tcPr>
            <w:tcW w:w="2640" w:type="dxa"/>
          </w:tcPr>
          <w:p w14:paraId="4C827238" w14:textId="77777777" w:rsidR="00FA0B56" w:rsidRDefault="00000000">
            <w:pPr>
              <w:pStyle w:val="Compact"/>
            </w:pPr>
            <w:r>
              <w:t>Good Automated Manufacturing Practice validation</w:t>
            </w:r>
          </w:p>
        </w:tc>
        <w:tc>
          <w:tcPr>
            <w:tcW w:w="2640" w:type="dxa"/>
          </w:tcPr>
          <w:p w14:paraId="43649A8C" w14:textId="77777777" w:rsidR="00FA0B56" w:rsidRDefault="00000000">
            <w:pPr>
              <w:pStyle w:val="Compact"/>
            </w:pPr>
            <w:r>
              <w:t xml:space="preserve">🔴 </w:t>
            </w:r>
            <w:r w:rsidRPr="00CF1FAB">
              <w:rPr>
                <w:color w:val="FF0000"/>
              </w:rPr>
              <w:t>Critical</w:t>
            </w:r>
          </w:p>
        </w:tc>
      </w:tr>
      <w:tr w:rsidR="00FA0B56" w14:paraId="734C9B8B" w14:textId="77777777" w:rsidTr="00CF1FAB">
        <w:tc>
          <w:tcPr>
            <w:tcW w:w="2640" w:type="dxa"/>
          </w:tcPr>
          <w:p w14:paraId="100904AE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SOC 2 Type II</w:t>
            </w:r>
          </w:p>
        </w:tc>
        <w:tc>
          <w:tcPr>
            <w:tcW w:w="2640" w:type="dxa"/>
          </w:tcPr>
          <w:p w14:paraId="4505379D" w14:textId="77777777" w:rsidR="00FA0B56" w:rsidRDefault="00000000">
            <w:pPr>
              <w:pStyle w:val="Compact"/>
            </w:pPr>
            <w:r>
              <w:t>Security audit certification</w:t>
            </w:r>
          </w:p>
        </w:tc>
        <w:tc>
          <w:tcPr>
            <w:tcW w:w="2640" w:type="dxa"/>
          </w:tcPr>
          <w:p w14:paraId="743368E9" w14:textId="77777777" w:rsidR="00FA0B56" w:rsidRDefault="00000000">
            <w:pPr>
              <w:pStyle w:val="Compact"/>
            </w:pPr>
            <w:r>
              <w:t xml:space="preserve">🟡 </w:t>
            </w:r>
            <w:r w:rsidRPr="003271CB">
              <w:rPr>
                <w:color w:val="FFC000"/>
              </w:rPr>
              <w:t>High</w:t>
            </w:r>
          </w:p>
        </w:tc>
      </w:tr>
      <w:tr w:rsidR="00FA0B56" w14:paraId="1E6866FE" w14:textId="77777777" w:rsidTr="00CF1FAB">
        <w:tc>
          <w:tcPr>
            <w:tcW w:w="2640" w:type="dxa"/>
          </w:tcPr>
          <w:p w14:paraId="5CF808B9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ISO 27001</w:t>
            </w:r>
          </w:p>
        </w:tc>
        <w:tc>
          <w:tcPr>
            <w:tcW w:w="2640" w:type="dxa"/>
          </w:tcPr>
          <w:p w14:paraId="32738A55" w14:textId="77777777" w:rsidR="00FA0B56" w:rsidRDefault="00000000">
            <w:pPr>
              <w:pStyle w:val="Compact"/>
            </w:pPr>
            <w:r>
              <w:t>Information security management</w:t>
            </w:r>
          </w:p>
        </w:tc>
        <w:tc>
          <w:tcPr>
            <w:tcW w:w="2640" w:type="dxa"/>
          </w:tcPr>
          <w:p w14:paraId="158EB2A7" w14:textId="77777777" w:rsidR="00FA0B56" w:rsidRDefault="00000000">
            <w:pPr>
              <w:pStyle w:val="Compact"/>
            </w:pPr>
            <w:r>
              <w:t xml:space="preserve">🟡 </w:t>
            </w:r>
            <w:r w:rsidRPr="003271CB">
              <w:rPr>
                <w:color w:val="FFC000"/>
              </w:rPr>
              <w:t>High</w:t>
            </w:r>
          </w:p>
        </w:tc>
      </w:tr>
      <w:tr w:rsidR="00FA0B56" w14:paraId="7ED8EBEC" w14:textId="77777777" w:rsidTr="00CF1FAB">
        <w:tc>
          <w:tcPr>
            <w:tcW w:w="2640" w:type="dxa"/>
          </w:tcPr>
          <w:p w14:paraId="2643EC33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GxP Validation Protocols</w:t>
            </w:r>
          </w:p>
        </w:tc>
        <w:tc>
          <w:tcPr>
            <w:tcW w:w="2640" w:type="dxa"/>
          </w:tcPr>
          <w:p w14:paraId="16C936C6" w14:textId="77777777" w:rsidR="00FA0B56" w:rsidRDefault="00000000">
            <w:pPr>
              <w:pStyle w:val="Compact"/>
            </w:pPr>
            <w:r>
              <w:t>IQ/OQ/PQ (Installation/Operational/Performance Qualification)</w:t>
            </w:r>
          </w:p>
        </w:tc>
        <w:tc>
          <w:tcPr>
            <w:tcW w:w="2640" w:type="dxa"/>
          </w:tcPr>
          <w:p w14:paraId="40470007" w14:textId="77777777" w:rsidR="00FA0B56" w:rsidRDefault="00000000">
            <w:pPr>
              <w:pStyle w:val="Compact"/>
            </w:pPr>
            <w:r>
              <w:t xml:space="preserve">🔴 </w:t>
            </w:r>
            <w:r w:rsidRPr="00CF1FAB">
              <w:rPr>
                <w:color w:val="FF0000"/>
              </w:rPr>
              <w:t>Critical</w:t>
            </w:r>
          </w:p>
        </w:tc>
      </w:tr>
    </w:tbl>
    <w:p w14:paraId="62DFC5B4" w14:textId="77777777" w:rsidR="00FA0B56" w:rsidRDefault="00000000">
      <w:r>
        <w:pict w14:anchorId="41F1F590">
          <v:rect id="_x0000_i1831" style="width:0;height:1.5pt" o:hralign="center" o:hrstd="t" o:hr="t"/>
        </w:pict>
      </w:r>
    </w:p>
    <w:p w14:paraId="3DB065BB" w14:textId="77777777" w:rsidR="00FA0B56" w:rsidRDefault="00000000">
      <w:pPr>
        <w:pStyle w:val="Heading3"/>
      </w:pPr>
      <w:bookmarkStart w:id="19" w:name="technical-upgrades-required"/>
      <w:bookmarkEnd w:id="15"/>
      <w:bookmarkEnd w:id="18"/>
      <w:r>
        <w:lastRenderedPageBreak/>
        <w:t>3.2 TECHNICAL UPGRADES REQUIRED</w:t>
      </w:r>
    </w:p>
    <w:p w14:paraId="333B7A85" w14:textId="77777777" w:rsidR="00FA0B56" w:rsidRDefault="00000000">
      <w:pPr>
        <w:pStyle w:val="Heading4"/>
      </w:pPr>
      <w:bookmarkStart w:id="20" w:name="X23fbd0cd22c572875a6cfa642d6e28b5321a7ba"/>
      <w:r>
        <w:t>Phase 1: Foundation (Months 1–3) — “Make the Brain Real”</w:t>
      </w:r>
    </w:p>
    <w:p w14:paraId="0BD81404" w14:textId="77777777" w:rsidR="00FA0B56" w:rsidRDefault="00000000">
      <w:pPr>
        <w:pStyle w:val="FirstParagraph"/>
      </w:pPr>
      <w:r>
        <w:rPr>
          <w:b/>
          <w:bCs/>
        </w:rPr>
        <w:t>Estimated Cost: $150K–$250K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FA0B56" w14:paraId="37C5A4F8" w14:textId="77777777" w:rsidTr="00CF1F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14:paraId="7B848CCE" w14:textId="77777777" w:rsidR="00FA0B56" w:rsidRDefault="00000000">
            <w:pPr>
              <w:pStyle w:val="Compact"/>
            </w:pPr>
            <w:r>
              <w:t>Upgrade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271AB33F" w14:textId="77777777" w:rsidR="00FA0B56" w:rsidRDefault="00000000">
            <w:pPr>
              <w:pStyle w:val="Compact"/>
            </w:pPr>
            <w:r>
              <w:t>Current → Target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465B4DD4" w14:textId="77777777" w:rsidR="00FA0B56" w:rsidRDefault="00000000">
            <w:pPr>
              <w:pStyle w:val="Compact"/>
            </w:pPr>
            <w:r>
              <w:t>Impact</w:t>
            </w:r>
          </w:p>
        </w:tc>
      </w:tr>
      <w:tr w:rsidR="00FA0B56" w14:paraId="21919F24" w14:textId="77777777" w:rsidTr="00CF1FAB">
        <w:tc>
          <w:tcPr>
            <w:tcW w:w="2640" w:type="dxa"/>
          </w:tcPr>
          <w:p w14:paraId="34568799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Training Data Pipeline</w:t>
            </w:r>
          </w:p>
        </w:tc>
        <w:tc>
          <w:tcPr>
            <w:tcW w:w="2640" w:type="dxa"/>
          </w:tcPr>
          <w:p w14:paraId="769CD9B0" w14:textId="77777777" w:rsidR="00FA0B56" w:rsidRDefault="00000000">
            <w:pPr>
              <w:pStyle w:val="Compact"/>
            </w:pPr>
            <w:r>
              <w:t>Synthetic 1K → Real 500K+ (ChEMBL/PubChem)</w:t>
            </w:r>
          </w:p>
        </w:tc>
        <w:tc>
          <w:tcPr>
            <w:tcW w:w="2640" w:type="dxa"/>
          </w:tcPr>
          <w:p w14:paraId="7A581E5C" w14:textId="77777777" w:rsidR="00FA0B56" w:rsidRDefault="00000000">
            <w:pPr>
              <w:pStyle w:val="Compact"/>
            </w:pPr>
            <w:r>
              <w:t>Model accuracy from ~30% to ~75%+</w:t>
            </w:r>
          </w:p>
        </w:tc>
      </w:tr>
      <w:tr w:rsidR="00FA0B56" w14:paraId="3B014B59" w14:textId="77777777" w:rsidTr="00CF1FAB">
        <w:tc>
          <w:tcPr>
            <w:tcW w:w="2640" w:type="dxa"/>
          </w:tcPr>
          <w:p w14:paraId="6A92FB52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Molecular Descriptors</w:t>
            </w:r>
          </w:p>
        </w:tc>
        <w:tc>
          <w:tcPr>
            <w:tcW w:w="2640" w:type="dxa"/>
          </w:tcPr>
          <w:p w14:paraId="23C0716D" w14:textId="77777777" w:rsidR="00FA0B56" w:rsidRDefault="00000000">
            <w:pPr>
              <w:pStyle w:val="Compact"/>
            </w:pPr>
            <w:r>
              <w:t>5 features → 200+ (ECFP4/MACCS fingerprints + 2D/3D descriptors)</w:t>
            </w:r>
          </w:p>
        </w:tc>
        <w:tc>
          <w:tcPr>
            <w:tcW w:w="2640" w:type="dxa"/>
          </w:tcPr>
          <w:p w14:paraId="28CC2702" w14:textId="77777777" w:rsidR="00FA0B56" w:rsidRDefault="00000000">
            <w:pPr>
              <w:pStyle w:val="Compact"/>
            </w:pPr>
            <w:r>
              <w:t>Captures molecular complexity</w:t>
            </w:r>
          </w:p>
        </w:tc>
      </w:tr>
      <w:tr w:rsidR="00FA0B56" w14:paraId="40B36973" w14:textId="77777777" w:rsidTr="00CF1FAB">
        <w:tc>
          <w:tcPr>
            <w:tcW w:w="2640" w:type="dxa"/>
          </w:tcPr>
          <w:p w14:paraId="3BB46415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Docking Engine</w:t>
            </w:r>
          </w:p>
        </w:tc>
        <w:tc>
          <w:tcPr>
            <w:tcW w:w="2640" w:type="dxa"/>
          </w:tcPr>
          <w:p w14:paraId="12704FCD" w14:textId="77777777" w:rsidR="00FA0B56" w:rsidRDefault="00000000">
            <w:pPr>
              <w:pStyle w:val="Compact"/>
            </w:pPr>
            <w:r>
              <w:t>None → AutoDock Vina (physics-based scoring)</w:t>
            </w:r>
          </w:p>
        </w:tc>
        <w:tc>
          <w:tcPr>
            <w:tcW w:w="2640" w:type="dxa"/>
          </w:tcPr>
          <w:p w14:paraId="79B21A99" w14:textId="77777777" w:rsidR="00FA0B56" w:rsidRDefault="00000000">
            <w:pPr>
              <w:pStyle w:val="Compact"/>
            </w:pPr>
            <w:r>
              <w:t>Real binding pose prediction</w:t>
            </w:r>
          </w:p>
        </w:tc>
      </w:tr>
      <w:tr w:rsidR="00FA0B56" w14:paraId="2AFBE766" w14:textId="77777777" w:rsidTr="00CF1FAB">
        <w:tc>
          <w:tcPr>
            <w:tcW w:w="2640" w:type="dxa"/>
          </w:tcPr>
          <w:p w14:paraId="3DE14302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ADMET Predictor</w:t>
            </w:r>
          </w:p>
        </w:tc>
        <w:tc>
          <w:tcPr>
            <w:tcW w:w="2640" w:type="dxa"/>
          </w:tcPr>
          <w:p w14:paraId="05D48297" w14:textId="77777777" w:rsidR="00FA0B56" w:rsidRDefault="00000000">
            <w:pPr>
              <w:pStyle w:val="Compact"/>
            </w:pPr>
            <w:r>
              <w:t>None → DeepTox / pkCSM integration</w:t>
            </w:r>
          </w:p>
        </w:tc>
        <w:tc>
          <w:tcPr>
            <w:tcW w:w="2640" w:type="dxa"/>
          </w:tcPr>
          <w:p w14:paraId="44A28CAF" w14:textId="77777777" w:rsidR="00FA0B56" w:rsidRDefault="00000000">
            <w:pPr>
              <w:pStyle w:val="Compact"/>
            </w:pPr>
            <w:r>
              <w:t>Toxicity &amp; pharmacokinetics early filtering</w:t>
            </w:r>
          </w:p>
        </w:tc>
      </w:tr>
      <w:tr w:rsidR="00FA0B56" w14:paraId="625C65C1" w14:textId="77777777" w:rsidTr="00CF1FAB">
        <w:tc>
          <w:tcPr>
            <w:tcW w:w="2640" w:type="dxa"/>
          </w:tcPr>
          <w:p w14:paraId="1CE8F505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Molecular Fingerprints</w:t>
            </w:r>
          </w:p>
        </w:tc>
        <w:tc>
          <w:tcPr>
            <w:tcW w:w="2640" w:type="dxa"/>
          </w:tcPr>
          <w:p w14:paraId="300C86CD" w14:textId="77777777" w:rsidR="00FA0B56" w:rsidRDefault="00000000">
            <w:pPr>
              <w:pStyle w:val="Compact"/>
            </w:pPr>
            <w:r>
              <w:t>None → Morgan/MACCS/Topological from RDKit</w:t>
            </w:r>
          </w:p>
        </w:tc>
        <w:tc>
          <w:tcPr>
            <w:tcW w:w="2640" w:type="dxa"/>
          </w:tcPr>
          <w:p w14:paraId="6B9C32F9" w14:textId="77777777" w:rsidR="00FA0B56" w:rsidRDefault="00000000">
            <w:pPr>
              <w:pStyle w:val="Compact"/>
            </w:pPr>
            <w:r>
              <w:t>Industry-standard molecular representation</w:t>
            </w:r>
          </w:p>
        </w:tc>
      </w:tr>
      <w:tr w:rsidR="00FA0B56" w14:paraId="6B83B9CB" w14:textId="77777777" w:rsidTr="00CF1FAB">
        <w:tc>
          <w:tcPr>
            <w:tcW w:w="2640" w:type="dxa"/>
          </w:tcPr>
          <w:p w14:paraId="0DB87B27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Security Hardening</w:t>
            </w:r>
          </w:p>
        </w:tc>
        <w:tc>
          <w:tcPr>
            <w:tcW w:w="2640" w:type="dxa"/>
          </w:tcPr>
          <w:p w14:paraId="79593911" w14:textId="77777777" w:rsidR="00FA0B56" w:rsidRDefault="00000000">
            <w:pPr>
              <w:pStyle w:val="Compact"/>
            </w:pPr>
            <w:r>
              <w:t>Hardcoded keys → Vault/Env secrets, JWT rotation</w:t>
            </w:r>
          </w:p>
        </w:tc>
        <w:tc>
          <w:tcPr>
            <w:tcW w:w="2640" w:type="dxa"/>
          </w:tcPr>
          <w:p w14:paraId="6EEF4054" w14:textId="77777777" w:rsidR="00FA0B56" w:rsidRDefault="00000000">
            <w:pPr>
              <w:pStyle w:val="Compact"/>
            </w:pPr>
            <w:r>
              <w:t>Production security</w:t>
            </w:r>
          </w:p>
        </w:tc>
      </w:tr>
    </w:tbl>
    <w:p w14:paraId="377B9483" w14:textId="77777777" w:rsidR="00FA0B56" w:rsidRDefault="00000000">
      <w:pPr>
        <w:pStyle w:val="Heading4"/>
      </w:pPr>
      <w:bookmarkStart w:id="21" w:name="X7d189087790972cd73935701b5427adb3f3b607"/>
      <w:bookmarkEnd w:id="20"/>
      <w:r>
        <w:t>Phase 2: Intelligence (Months 4–6) — “Make the AI Smart”</w:t>
      </w:r>
    </w:p>
    <w:p w14:paraId="1AFD317F" w14:textId="77777777" w:rsidR="00FA0B56" w:rsidRDefault="00000000">
      <w:pPr>
        <w:pStyle w:val="FirstParagraph"/>
      </w:pPr>
      <w:r>
        <w:rPr>
          <w:b/>
          <w:bCs/>
        </w:rPr>
        <w:t>Estimated Cost: $200K–$400K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FA0B56" w14:paraId="3180BEBE" w14:textId="77777777" w:rsidTr="00CF1F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14:paraId="7E6088AF" w14:textId="77777777" w:rsidR="00FA0B56" w:rsidRDefault="00000000">
            <w:pPr>
              <w:pStyle w:val="Compact"/>
            </w:pPr>
            <w:r>
              <w:t>Upgrade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5868A094" w14:textId="77777777" w:rsidR="00FA0B56" w:rsidRDefault="00000000">
            <w:pPr>
              <w:pStyle w:val="Compact"/>
            </w:pPr>
            <w:r>
              <w:t>Current → Target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40E5231C" w14:textId="77777777" w:rsidR="00FA0B56" w:rsidRDefault="00000000">
            <w:pPr>
              <w:pStyle w:val="Compact"/>
            </w:pPr>
            <w:r>
              <w:t>Impact</w:t>
            </w:r>
          </w:p>
        </w:tc>
      </w:tr>
      <w:tr w:rsidR="00FA0B56" w14:paraId="08F9C51E" w14:textId="77777777" w:rsidTr="00CF1FAB">
        <w:tc>
          <w:tcPr>
            <w:tcW w:w="2640" w:type="dxa"/>
          </w:tcPr>
          <w:p w14:paraId="33224322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Generative Model</w:t>
            </w:r>
          </w:p>
        </w:tc>
        <w:tc>
          <w:tcPr>
            <w:tcW w:w="2640" w:type="dxa"/>
          </w:tcPr>
          <w:p w14:paraId="44764D76" w14:textId="77777777" w:rsidR="00FA0B56" w:rsidRDefault="00000000">
            <w:pPr>
              <w:pStyle w:val="Compact"/>
            </w:pPr>
            <w:r>
              <w:t>Rule-based GA → REINVENT / MolGPT / LSTM-HC</w:t>
            </w:r>
          </w:p>
        </w:tc>
        <w:tc>
          <w:tcPr>
            <w:tcW w:w="2640" w:type="dxa"/>
          </w:tcPr>
          <w:p w14:paraId="0986871B" w14:textId="77777777" w:rsidR="00FA0B56" w:rsidRDefault="00000000">
            <w:pPr>
              <w:pStyle w:val="Compact"/>
            </w:pPr>
            <w:r>
              <w:t>Generate truly novel drug candidates</w:t>
            </w:r>
          </w:p>
        </w:tc>
      </w:tr>
      <w:tr w:rsidR="00FA0B56" w14:paraId="70EBC6E8" w14:textId="77777777" w:rsidTr="00CF1FAB">
        <w:tc>
          <w:tcPr>
            <w:tcW w:w="2640" w:type="dxa"/>
          </w:tcPr>
          <w:p w14:paraId="710BCD1D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Multi-Objective Optimization</w:t>
            </w:r>
          </w:p>
        </w:tc>
        <w:tc>
          <w:tcPr>
            <w:tcW w:w="2640" w:type="dxa"/>
          </w:tcPr>
          <w:p w14:paraId="6CC8BABB" w14:textId="77777777" w:rsidR="00FA0B56" w:rsidRDefault="00000000">
            <w:pPr>
              <w:pStyle w:val="Compact"/>
            </w:pPr>
            <w:r>
              <w:t>Single score → Pareto optimization (affinity + ADMET + synthesis)</w:t>
            </w:r>
          </w:p>
        </w:tc>
        <w:tc>
          <w:tcPr>
            <w:tcW w:w="2640" w:type="dxa"/>
          </w:tcPr>
          <w:p w14:paraId="6BB09908" w14:textId="77777777" w:rsidR="00FA0B56" w:rsidRDefault="00000000">
            <w:pPr>
              <w:pStyle w:val="Compact"/>
            </w:pPr>
            <w:r>
              <w:t>Balanced drug candidates</w:t>
            </w:r>
          </w:p>
        </w:tc>
      </w:tr>
      <w:tr w:rsidR="00FA0B56" w14:paraId="675B35BF" w14:textId="77777777" w:rsidTr="00CF1FAB">
        <w:tc>
          <w:tcPr>
            <w:tcW w:w="2640" w:type="dxa"/>
          </w:tcPr>
          <w:p w14:paraId="203AADFD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AlphaFold Integration</w:t>
            </w:r>
          </w:p>
        </w:tc>
        <w:tc>
          <w:tcPr>
            <w:tcW w:w="2640" w:type="dxa"/>
          </w:tcPr>
          <w:p w14:paraId="0631988F" w14:textId="77777777" w:rsidR="00FA0B56" w:rsidRDefault="00000000">
            <w:pPr>
              <w:pStyle w:val="Compact"/>
            </w:pPr>
            <w:r>
              <w:t>RCSB PDB only → AlphaFold 3 for structure prediction</w:t>
            </w:r>
          </w:p>
        </w:tc>
        <w:tc>
          <w:tcPr>
            <w:tcW w:w="2640" w:type="dxa"/>
          </w:tcPr>
          <w:p w14:paraId="37B64AAA" w14:textId="77777777" w:rsidR="00FA0B56" w:rsidRDefault="00000000">
            <w:pPr>
              <w:pStyle w:val="Compact"/>
            </w:pPr>
            <w:r>
              <w:t>Predict structures for targets without crystal data</w:t>
            </w:r>
          </w:p>
        </w:tc>
      </w:tr>
      <w:tr w:rsidR="00FA0B56" w14:paraId="193D4E59" w14:textId="77777777" w:rsidTr="00CF1FAB">
        <w:tc>
          <w:tcPr>
            <w:tcW w:w="2640" w:type="dxa"/>
          </w:tcPr>
          <w:p w14:paraId="3129BFFF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RAG-Powered BioAssist</w:t>
            </w:r>
          </w:p>
        </w:tc>
        <w:tc>
          <w:tcPr>
            <w:tcW w:w="2640" w:type="dxa"/>
          </w:tcPr>
          <w:p w14:paraId="29B76AC9" w14:textId="77777777" w:rsidR="00FA0B56" w:rsidRDefault="00000000">
            <w:pPr>
              <w:pStyle w:val="Compact"/>
            </w:pPr>
            <w:r>
              <w:t>Static system prompt → Vector DB + user data retrieval</w:t>
            </w:r>
          </w:p>
        </w:tc>
        <w:tc>
          <w:tcPr>
            <w:tcW w:w="2640" w:type="dxa"/>
          </w:tcPr>
          <w:p w14:paraId="7C886FFE" w14:textId="77777777" w:rsidR="00FA0B56" w:rsidRDefault="00000000">
            <w:pPr>
              <w:pStyle w:val="Compact"/>
            </w:pPr>
            <w:r>
              <w:t>Chatbot answering questions from user’s own experiments</w:t>
            </w:r>
          </w:p>
        </w:tc>
      </w:tr>
      <w:tr w:rsidR="00FA0B56" w14:paraId="40D7AD72" w14:textId="77777777" w:rsidTr="00CF1FAB">
        <w:tc>
          <w:tcPr>
            <w:tcW w:w="2640" w:type="dxa"/>
          </w:tcPr>
          <w:p w14:paraId="5FF37589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Celery + Redis Workers</w:t>
            </w:r>
          </w:p>
        </w:tc>
        <w:tc>
          <w:tcPr>
            <w:tcW w:w="2640" w:type="dxa"/>
          </w:tcPr>
          <w:p w14:paraId="19F0F45F" w14:textId="77777777" w:rsidR="00FA0B56" w:rsidRDefault="00000000">
            <w:pPr>
              <w:pStyle w:val="Compact"/>
            </w:pPr>
            <w:r>
              <w:t>Background tasks in FastAPI → Dedicated worker queues</w:t>
            </w:r>
          </w:p>
        </w:tc>
        <w:tc>
          <w:tcPr>
            <w:tcW w:w="2640" w:type="dxa"/>
          </w:tcPr>
          <w:p w14:paraId="4BDB8DB1" w14:textId="77777777" w:rsidR="00FA0B56" w:rsidRDefault="00000000">
            <w:pPr>
              <w:pStyle w:val="Compact"/>
            </w:pPr>
            <w:r>
              <w:t>Handle hour-long docking jobs without server timeout</w:t>
            </w:r>
          </w:p>
        </w:tc>
      </w:tr>
      <w:tr w:rsidR="00FA0B56" w14:paraId="69B9CE16" w14:textId="77777777" w:rsidTr="00CF1FAB">
        <w:tc>
          <w:tcPr>
            <w:tcW w:w="2640" w:type="dxa"/>
          </w:tcPr>
          <w:p w14:paraId="2D25C8B4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WebSocket Streaming</w:t>
            </w:r>
          </w:p>
        </w:tc>
        <w:tc>
          <w:tcPr>
            <w:tcW w:w="2640" w:type="dxa"/>
          </w:tcPr>
          <w:p w14:paraId="1D917683" w14:textId="77777777" w:rsidR="00FA0B56" w:rsidRDefault="00000000">
            <w:pPr>
              <w:pStyle w:val="Compact"/>
            </w:pPr>
            <w:r>
              <w:t>Basic broadcast → Live job logs, progress bars, notifications</w:t>
            </w:r>
          </w:p>
        </w:tc>
        <w:tc>
          <w:tcPr>
            <w:tcW w:w="2640" w:type="dxa"/>
          </w:tcPr>
          <w:p w14:paraId="707C4040" w14:textId="77777777" w:rsidR="00FA0B56" w:rsidRDefault="00000000">
            <w:pPr>
              <w:pStyle w:val="Compact"/>
            </w:pPr>
            <w:r>
              <w:t>Real-time experiment monitoring</w:t>
            </w:r>
          </w:p>
        </w:tc>
      </w:tr>
    </w:tbl>
    <w:p w14:paraId="1823FF21" w14:textId="77777777" w:rsidR="00FA0B56" w:rsidRDefault="00000000">
      <w:pPr>
        <w:pStyle w:val="Heading4"/>
      </w:pPr>
      <w:bookmarkStart w:id="22" w:name="X36a48c2cff3a8d7c7fd54c8c416ac6c8f15fb03"/>
      <w:bookmarkEnd w:id="21"/>
      <w:r>
        <w:lastRenderedPageBreak/>
        <w:t>Phase 3: Validation (Months 7–9) — “Make It Real-World”</w:t>
      </w:r>
    </w:p>
    <w:p w14:paraId="37FF665C" w14:textId="77777777" w:rsidR="00FA0B56" w:rsidRDefault="00000000">
      <w:pPr>
        <w:pStyle w:val="FirstParagraph"/>
      </w:pPr>
      <w:r>
        <w:rPr>
          <w:b/>
          <w:bCs/>
        </w:rPr>
        <w:t>Estimated Cost: $300K–$500K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FA0B56" w14:paraId="54F60514" w14:textId="77777777" w:rsidTr="00CF1F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14:paraId="5C06BB4D" w14:textId="77777777" w:rsidR="00FA0B56" w:rsidRDefault="00000000">
            <w:pPr>
              <w:pStyle w:val="Compact"/>
            </w:pPr>
            <w:r>
              <w:t>Upgrade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094C57B0" w14:textId="77777777" w:rsidR="00FA0B56" w:rsidRDefault="00000000">
            <w:pPr>
              <w:pStyle w:val="Compact"/>
            </w:pPr>
            <w:r>
              <w:t>Current → Target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50CC9ED4" w14:textId="77777777" w:rsidR="00FA0B56" w:rsidRDefault="00000000">
            <w:pPr>
              <w:pStyle w:val="Compact"/>
            </w:pPr>
            <w:r>
              <w:t>Impact</w:t>
            </w:r>
          </w:p>
        </w:tc>
      </w:tr>
      <w:tr w:rsidR="00FA0B56" w14:paraId="1DE4E89A" w14:textId="77777777" w:rsidTr="00CF1FAB">
        <w:tc>
          <w:tcPr>
            <w:tcW w:w="2640" w:type="dxa"/>
          </w:tcPr>
          <w:p w14:paraId="7D2DB6D7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Wet-Lab Robot Integration</w:t>
            </w:r>
          </w:p>
        </w:tc>
        <w:tc>
          <w:tcPr>
            <w:tcW w:w="2640" w:type="dxa"/>
          </w:tcPr>
          <w:p w14:paraId="5DCC497E" w14:textId="77777777" w:rsidR="00FA0B56" w:rsidRDefault="00000000">
            <w:pPr>
              <w:pStyle w:val="Compact"/>
            </w:pPr>
            <w:r>
              <w:t>Webhook simulation → Opentrons OT-2 Python API</w:t>
            </w:r>
          </w:p>
        </w:tc>
        <w:tc>
          <w:tcPr>
            <w:tcW w:w="2640" w:type="dxa"/>
          </w:tcPr>
          <w:p w14:paraId="012C5C7D" w14:textId="77777777" w:rsidR="00FA0B56" w:rsidRDefault="00000000">
            <w:pPr>
              <w:pStyle w:val="Compact"/>
            </w:pPr>
            <w:r>
              <w:t>Real automated experiments</w:t>
            </w:r>
          </w:p>
        </w:tc>
      </w:tr>
      <w:tr w:rsidR="00FA0B56" w14:paraId="0E5039B4" w14:textId="77777777" w:rsidTr="00CF1FAB">
        <w:tc>
          <w:tcPr>
            <w:tcW w:w="2640" w:type="dxa"/>
          </w:tcPr>
          <w:p w14:paraId="71BC1078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LIMS Connector</w:t>
            </w:r>
          </w:p>
        </w:tc>
        <w:tc>
          <w:tcPr>
            <w:tcW w:w="2640" w:type="dxa"/>
          </w:tcPr>
          <w:p w14:paraId="56D0BD99" w14:textId="77777777" w:rsidR="00FA0B56" w:rsidRDefault="00000000">
            <w:pPr>
              <w:pStyle w:val="Compact"/>
            </w:pPr>
            <w:r>
              <w:t>None → Benchling/LabArchives REST API integration</w:t>
            </w:r>
          </w:p>
        </w:tc>
        <w:tc>
          <w:tcPr>
            <w:tcW w:w="2640" w:type="dxa"/>
          </w:tcPr>
          <w:p w14:paraId="21066B54" w14:textId="77777777" w:rsidR="00FA0B56" w:rsidRDefault="00000000">
            <w:pPr>
              <w:pStyle w:val="Compact"/>
            </w:pPr>
            <w:r>
              <w:t>Seamless lab data flow</w:t>
            </w:r>
          </w:p>
        </w:tc>
      </w:tr>
      <w:tr w:rsidR="00FA0B56" w14:paraId="451F935A" w14:textId="77777777" w:rsidTr="00CF1FAB">
        <w:tc>
          <w:tcPr>
            <w:tcW w:w="2640" w:type="dxa"/>
          </w:tcPr>
          <w:p w14:paraId="36C26D1B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Assay Data Parsers</w:t>
            </w:r>
          </w:p>
        </w:tc>
        <w:tc>
          <w:tcPr>
            <w:tcW w:w="2640" w:type="dxa"/>
          </w:tcPr>
          <w:p w14:paraId="5BE07FEC" w14:textId="77777777" w:rsidR="00FA0B56" w:rsidRDefault="00000000">
            <w:pPr>
              <w:pStyle w:val="Compact"/>
            </w:pPr>
            <w:r>
              <w:t>Random readouts → Real plate reader CSV/XML parsing</w:t>
            </w:r>
          </w:p>
        </w:tc>
        <w:tc>
          <w:tcPr>
            <w:tcW w:w="2640" w:type="dxa"/>
          </w:tcPr>
          <w:p w14:paraId="4E9855C7" w14:textId="77777777" w:rsidR="00FA0B56" w:rsidRDefault="00000000">
            <w:pPr>
              <w:pStyle w:val="Compact"/>
            </w:pPr>
            <w:r>
              <w:t>Actual experimental results</w:t>
            </w:r>
          </w:p>
        </w:tc>
      </w:tr>
      <w:tr w:rsidR="00FA0B56" w14:paraId="4C450915" w14:textId="77777777" w:rsidTr="00CF1FAB">
        <w:tc>
          <w:tcPr>
            <w:tcW w:w="2640" w:type="dxa"/>
          </w:tcPr>
          <w:p w14:paraId="6764B84A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Statistical Engine</w:t>
            </w:r>
          </w:p>
        </w:tc>
        <w:tc>
          <w:tcPr>
            <w:tcW w:w="2640" w:type="dxa"/>
          </w:tcPr>
          <w:p w14:paraId="1DFECB7F" w14:textId="77777777" w:rsidR="00FA0B56" w:rsidRDefault="00000000">
            <w:pPr>
              <w:pStyle w:val="Compact"/>
            </w:pPr>
            <w:r>
              <w:t>None → scipy.stats / lifelines for survival analysis</w:t>
            </w:r>
          </w:p>
        </w:tc>
        <w:tc>
          <w:tcPr>
            <w:tcW w:w="2640" w:type="dxa"/>
          </w:tcPr>
          <w:p w14:paraId="52D18E18" w14:textId="77777777" w:rsidR="00FA0B56" w:rsidRDefault="00000000">
            <w:pPr>
              <w:pStyle w:val="Compact"/>
            </w:pPr>
            <w:r>
              <w:t>Dose-response curves, IC50 fitting</w:t>
            </w:r>
          </w:p>
        </w:tc>
      </w:tr>
      <w:tr w:rsidR="00FA0B56" w14:paraId="1AE7B808" w14:textId="77777777" w:rsidTr="00CF1FAB">
        <w:tc>
          <w:tcPr>
            <w:tcW w:w="2640" w:type="dxa"/>
          </w:tcPr>
          <w:p w14:paraId="0F7A46B8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Audit Trail System</w:t>
            </w:r>
          </w:p>
        </w:tc>
        <w:tc>
          <w:tcPr>
            <w:tcW w:w="2640" w:type="dxa"/>
          </w:tcPr>
          <w:p w14:paraId="60F7BD62" w14:textId="77777777" w:rsidR="00FA0B56" w:rsidRDefault="00000000">
            <w:pPr>
              <w:pStyle w:val="Compact"/>
            </w:pPr>
            <w:r>
              <w:t>None → Full 21 CFR Part 11 compliant logging</w:t>
            </w:r>
          </w:p>
        </w:tc>
        <w:tc>
          <w:tcPr>
            <w:tcW w:w="2640" w:type="dxa"/>
          </w:tcPr>
          <w:p w14:paraId="1B294FD1" w14:textId="77777777" w:rsidR="00FA0B56" w:rsidRDefault="00000000">
            <w:pPr>
              <w:pStyle w:val="Compact"/>
            </w:pPr>
            <w:r>
              <w:t>Every action timestamped, signed, tamper-proof</w:t>
            </w:r>
          </w:p>
        </w:tc>
      </w:tr>
      <w:tr w:rsidR="00FA0B56" w14:paraId="19EF1705" w14:textId="77777777" w:rsidTr="00CF1FAB">
        <w:tc>
          <w:tcPr>
            <w:tcW w:w="2640" w:type="dxa"/>
          </w:tcPr>
          <w:p w14:paraId="468BB9BD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Report Generator</w:t>
            </w:r>
          </w:p>
        </w:tc>
        <w:tc>
          <w:tcPr>
            <w:tcW w:w="2640" w:type="dxa"/>
          </w:tcPr>
          <w:p w14:paraId="79614F4A" w14:textId="77777777" w:rsidR="00FA0B56" w:rsidRDefault="00000000">
            <w:pPr>
              <w:pStyle w:val="Compact"/>
            </w:pPr>
            <w:r>
              <w:t>None → Auto PDF/DOCX with charts and tables (WeasyPrint/ReportLab)</w:t>
            </w:r>
          </w:p>
        </w:tc>
        <w:tc>
          <w:tcPr>
            <w:tcW w:w="2640" w:type="dxa"/>
          </w:tcPr>
          <w:p w14:paraId="252BBC9A" w14:textId="77777777" w:rsidR="00FA0B56" w:rsidRDefault="00000000">
            <w:pPr>
              <w:pStyle w:val="Compact"/>
            </w:pPr>
            <w:r>
              <w:t>One-click regulatory submission documents</w:t>
            </w:r>
          </w:p>
        </w:tc>
      </w:tr>
    </w:tbl>
    <w:p w14:paraId="0452E1B4" w14:textId="77777777" w:rsidR="00FA0B56" w:rsidRDefault="00000000">
      <w:pPr>
        <w:pStyle w:val="Heading4"/>
      </w:pPr>
      <w:bookmarkStart w:id="23" w:name="X2d1dd8c27aa9284c1c0929a2d247907568009b1"/>
      <w:bookmarkEnd w:id="22"/>
      <w:r>
        <w:t>Phase 4: Scale (Months 10–12) — “Make It Enterprise”</w:t>
      </w:r>
    </w:p>
    <w:p w14:paraId="7AA9636B" w14:textId="77777777" w:rsidR="00FA0B56" w:rsidRDefault="00000000">
      <w:pPr>
        <w:pStyle w:val="FirstParagraph"/>
      </w:pPr>
      <w:r>
        <w:rPr>
          <w:b/>
          <w:bCs/>
        </w:rPr>
        <w:t>Estimated Cost: $400K–$600K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FA0B56" w14:paraId="2EF3B55C" w14:textId="77777777" w:rsidTr="00CF1F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14:paraId="4F580671" w14:textId="77777777" w:rsidR="00FA0B56" w:rsidRDefault="00000000">
            <w:pPr>
              <w:pStyle w:val="Compact"/>
            </w:pPr>
            <w:r>
              <w:t>Upgrade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7EFBFF94" w14:textId="77777777" w:rsidR="00FA0B56" w:rsidRDefault="00000000">
            <w:pPr>
              <w:pStyle w:val="Compact"/>
            </w:pPr>
            <w:r>
              <w:t>Current → Target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2488CB80" w14:textId="77777777" w:rsidR="00FA0B56" w:rsidRDefault="00000000">
            <w:pPr>
              <w:pStyle w:val="Compact"/>
            </w:pPr>
            <w:r>
              <w:t>Impact</w:t>
            </w:r>
          </w:p>
        </w:tc>
      </w:tr>
      <w:tr w:rsidR="00FA0B56" w14:paraId="1224252B" w14:textId="77777777" w:rsidTr="00CF1FAB">
        <w:tc>
          <w:tcPr>
            <w:tcW w:w="2640" w:type="dxa"/>
          </w:tcPr>
          <w:p w14:paraId="56814551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Kubernetes Deployment</w:t>
            </w:r>
          </w:p>
        </w:tc>
        <w:tc>
          <w:tcPr>
            <w:tcW w:w="2640" w:type="dxa"/>
          </w:tcPr>
          <w:p w14:paraId="384D056D" w14:textId="77777777" w:rsidR="00FA0B56" w:rsidRDefault="00000000">
            <w:pPr>
              <w:pStyle w:val="Compact"/>
            </w:pPr>
            <w:r>
              <w:t>Local uvicorn → K8s with auto-scaling</w:t>
            </w:r>
          </w:p>
        </w:tc>
        <w:tc>
          <w:tcPr>
            <w:tcW w:w="2640" w:type="dxa"/>
          </w:tcPr>
          <w:p w14:paraId="7DD5E7A2" w14:textId="77777777" w:rsidR="00FA0B56" w:rsidRDefault="00000000">
            <w:pPr>
              <w:pStyle w:val="Compact"/>
            </w:pPr>
            <w:r>
              <w:t>Handle 100+ concurrent scientists</w:t>
            </w:r>
          </w:p>
        </w:tc>
      </w:tr>
      <w:tr w:rsidR="00FA0B56" w14:paraId="28006ADD" w14:textId="77777777" w:rsidTr="00CF1FAB">
        <w:tc>
          <w:tcPr>
            <w:tcW w:w="2640" w:type="dxa"/>
          </w:tcPr>
          <w:p w14:paraId="0FB2AB14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Multi-Tenant Architecture</w:t>
            </w:r>
          </w:p>
        </w:tc>
        <w:tc>
          <w:tcPr>
            <w:tcW w:w="2640" w:type="dxa"/>
          </w:tcPr>
          <w:p w14:paraId="5459EA8B" w14:textId="77777777" w:rsidR="00FA0B56" w:rsidRDefault="00000000">
            <w:pPr>
              <w:pStyle w:val="Compact"/>
            </w:pPr>
            <w:r>
              <w:t>Single DB → Organization-level data isolation</w:t>
            </w:r>
          </w:p>
        </w:tc>
        <w:tc>
          <w:tcPr>
            <w:tcW w:w="2640" w:type="dxa"/>
          </w:tcPr>
          <w:p w14:paraId="1887ACE4" w14:textId="77777777" w:rsidR="00FA0B56" w:rsidRDefault="00000000">
            <w:pPr>
              <w:pStyle w:val="Compact"/>
            </w:pPr>
            <w:r>
              <w:t>Serve multiple pharma clients</w:t>
            </w:r>
          </w:p>
        </w:tc>
      </w:tr>
      <w:tr w:rsidR="00FA0B56" w14:paraId="668D56EC" w14:textId="77777777" w:rsidTr="00CF1FAB">
        <w:tc>
          <w:tcPr>
            <w:tcW w:w="2640" w:type="dxa"/>
          </w:tcPr>
          <w:p w14:paraId="3310776E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Federated Learning</w:t>
            </w:r>
          </w:p>
        </w:tc>
        <w:tc>
          <w:tcPr>
            <w:tcW w:w="2640" w:type="dxa"/>
          </w:tcPr>
          <w:p w14:paraId="19C273F5" w14:textId="77777777" w:rsidR="00FA0B56" w:rsidRDefault="00000000">
            <w:pPr>
              <w:pStyle w:val="Compact"/>
            </w:pPr>
            <w:r>
              <w:t>Central model → Federated training across sites</w:t>
            </w:r>
          </w:p>
        </w:tc>
        <w:tc>
          <w:tcPr>
            <w:tcW w:w="2640" w:type="dxa"/>
          </w:tcPr>
          <w:p w14:paraId="53E72BEF" w14:textId="77777777" w:rsidR="00FA0B56" w:rsidRDefault="00000000">
            <w:pPr>
              <w:pStyle w:val="Compact"/>
            </w:pPr>
            <w:r>
              <w:t>Clients keep data private, model improves globally</w:t>
            </w:r>
          </w:p>
        </w:tc>
      </w:tr>
      <w:tr w:rsidR="00FA0B56" w14:paraId="41C5C0CD" w14:textId="77777777" w:rsidTr="00CF1FAB">
        <w:tc>
          <w:tcPr>
            <w:tcW w:w="2640" w:type="dxa"/>
          </w:tcPr>
          <w:p w14:paraId="574C998A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Quantum-Ready Pipeline</w:t>
            </w:r>
          </w:p>
        </w:tc>
        <w:tc>
          <w:tcPr>
            <w:tcW w:w="2640" w:type="dxa"/>
          </w:tcPr>
          <w:p w14:paraId="30AB1C00" w14:textId="77777777" w:rsidR="00FA0B56" w:rsidRDefault="00000000">
            <w:pPr>
              <w:pStyle w:val="Compact"/>
            </w:pPr>
            <w:r>
              <w:t>Classical only → Qiskit/PennyLane integration hooks</w:t>
            </w:r>
          </w:p>
        </w:tc>
        <w:tc>
          <w:tcPr>
            <w:tcW w:w="2640" w:type="dxa"/>
          </w:tcPr>
          <w:p w14:paraId="2F5DEFD0" w14:textId="77777777" w:rsidR="00FA0B56" w:rsidRDefault="00000000">
            <w:pPr>
              <w:pStyle w:val="Compact"/>
            </w:pPr>
            <w:r>
              <w:t>Future-proof for quantum molecular simulation</w:t>
            </w:r>
          </w:p>
        </w:tc>
      </w:tr>
      <w:tr w:rsidR="00FA0B56" w14:paraId="2D626A8E" w14:textId="77777777" w:rsidTr="00CF1FAB">
        <w:tc>
          <w:tcPr>
            <w:tcW w:w="2640" w:type="dxa"/>
          </w:tcPr>
          <w:p w14:paraId="5A8241D3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React/Next.js Frontend</w:t>
            </w:r>
          </w:p>
        </w:tc>
        <w:tc>
          <w:tcPr>
            <w:tcW w:w="2640" w:type="dxa"/>
          </w:tcPr>
          <w:p w14:paraId="5224352F" w14:textId="77777777" w:rsidR="00FA0B56" w:rsidRDefault="00000000">
            <w:pPr>
              <w:pStyle w:val="Compact"/>
            </w:pPr>
            <w:r>
              <w:t>Vanilla HTML/JS → Modern SPA with state management</w:t>
            </w:r>
          </w:p>
        </w:tc>
        <w:tc>
          <w:tcPr>
            <w:tcW w:w="2640" w:type="dxa"/>
          </w:tcPr>
          <w:p w14:paraId="52193DBD" w14:textId="77777777" w:rsidR="00FA0B56" w:rsidRDefault="00000000">
            <w:pPr>
              <w:pStyle w:val="Compact"/>
            </w:pPr>
            <w:r>
              <w:t>Professional enterprise UI/UX</w:t>
            </w:r>
          </w:p>
        </w:tc>
      </w:tr>
      <w:tr w:rsidR="00FA0B56" w14:paraId="748F02E2" w14:textId="77777777" w:rsidTr="00CF1FAB">
        <w:tc>
          <w:tcPr>
            <w:tcW w:w="2640" w:type="dxa"/>
          </w:tcPr>
          <w:p w14:paraId="339E9CD5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CI/CD + Monitoring</w:t>
            </w:r>
          </w:p>
        </w:tc>
        <w:tc>
          <w:tcPr>
            <w:tcW w:w="2640" w:type="dxa"/>
          </w:tcPr>
          <w:p w14:paraId="66F369A6" w14:textId="77777777" w:rsidR="00FA0B56" w:rsidRDefault="00000000">
            <w:pPr>
              <w:pStyle w:val="Compact"/>
            </w:pPr>
            <w:r>
              <w:t>Manual deploy → GitHub Actions + Datadog/Grafana</w:t>
            </w:r>
          </w:p>
        </w:tc>
        <w:tc>
          <w:tcPr>
            <w:tcW w:w="2640" w:type="dxa"/>
          </w:tcPr>
          <w:p w14:paraId="2328F014" w14:textId="77777777" w:rsidR="00FA0B56" w:rsidRDefault="00000000">
            <w:pPr>
              <w:pStyle w:val="Compact"/>
            </w:pPr>
            <w:r>
              <w:t>Automated testing, deployment, monitoring</w:t>
            </w:r>
          </w:p>
        </w:tc>
      </w:tr>
    </w:tbl>
    <w:p w14:paraId="2D6E8D37" w14:textId="77777777" w:rsidR="00FA0B56" w:rsidRDefault="00000000">
      <w:r>
        <w:pict w14:anchorId="7A667E0F">
          <v:rect id="_x0000_i1832" style="width:0;height:1.5pt" o:hralign="center" o:hrstd="t" o:hr="t"/>
        </w:pict>
      </w:r>
    </w:p>
    <w:p w14:paraId="052C4D3A" w14:textId="77777777" w:rsidR="00FA0B56" w:rsidRDefault="00000000">
      <w:pPr>
        <w:pStyle w:val="Heading2"/>
      </w:pPr>
      <w:bookmarkStart w:id="24" w:name="X5f5096bd272961c3cdc9cafb8e47e5a01ecc4d7"/>
      <w:bookmarkEnd w:id="14"/>
      <w:bookmarkEnd w:id="19"/>
      <w:bookmarkEnd w:id="23"/>
      <w:r>
        <w:lastRenderedPageBreak/>
        <w:t>4. “Will This Model Help Scientists?” — Honest Assessment</w:t>
      </w:r>
    </w:p>
    <w:p w14:paraId="0F9B602C" w14:textId="77777777" w:rsidR="00FA0B56" w:rsidRDefault="00000000">
      <w:pPr>
        <w:pStyle w:val="Heading3"/>
      </w:pPr>
      <w:bookmarkStart w:id="25" w:name="X45c87154581eefb2607f88173f2b24c782d7a00"/>
      <w:r>
        <w:t>4.1 What Scientists Actually Need vs. What We Have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FA0B56" w14:paraId="604C73E8" w14:textId="77777777" w:rsidTr="00CF1F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14:paraId="56C53101" w14:textId="77777777" w:rsidR="00FA0B56" w:rsidRDefault="00000000">
            <w:pPr>
              <w:pStyle w:val="Compact"/>
            </w:pPr>
            <w:r w:rsidRPr="00CF1FAB">
              <w:rPr>
                <w:b/>
                <w:bCs/>
              </w:rPr>
              <w:t>Scientist’s</w:t>
            </w:r>
            <w:r>
              <w:t xml:space="preserve"> </w:t>
            </w:r>
            <w:r w:rsidRPr="00CF1FAB">
              <w:rPr>
                <w:b/>
                <w:bCs/>
              </w:rPr>
              <w:t>Question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65F5D5F8" w14:textId="77777777" w:rsidR="00FA0B56" w:rsidRPr="00CF1FAB" w:rsidRDefault="00000000">
            <w:pPr>
              <w:pStyle w:val="Compact"/>
              <w:rPr>
                <w:b/>
                <w:bCs/>
              </w:rPr>
            </w:pPr>
            <w:r w:rsidRPr="00CF1FAB">
              <w:rPr>
                <w:b/>
                <w:bCs/>
              </w:rPr>
              <w:t>MVP Answer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231E666F" w14:textId="77777777" w:rsidR="00FA0B56" w:rsidRPr="00CF1FAB" w:rsidRDefault="00000000">
            <w:pPr>
              <w:pStyle w:val="Compact"/>
              <w:rPr>
                <w:b/>
                <w:bCs/>
              </w:rPr>
            </w:pPr>
            <w:r w:rsidRPr="00CF1FAB">
              <w:rPr>
                <w:b/>
                <w:bCs/>
              </w:rPr>
              <w:t>Product Answer (After Upgrades)</w:t>
            </w:r>
          </w:p>
        </w:tc>
      </w:tr>
      <w:tr w:rsidR="00FA0B56" w14:paraId="240E2479" w14:textId="77777777" w:rsidTr="00CF1FAB">
        <w:tc>
          <w:tcPr>
            <w:tcW w:w="2640" w:type="dxa"/>
          </w:tcPr>
          <w:p w14:paraId="70078556" w14:textId="77777777" w:rsidR="00FA0B56" w:rsidRDefault="00000000">
            <w:pPr>
              <w:pStyle w:val="Compact"/>
            </w:pPr>
            <w:r>
              <w:t>“Can I find drugs for MY target?”</w:t>
            </w:r>
          </w:p>
        </w:tc>
        <w:tc>
          <w:tcPr>
            <w:tcW w:w="2640" w:type="dxa"/>
          </w:tcPr>
          <w:p w14:paraId="6B933052" w14:textId="77777777" w:rsidR="00FA0B56" w:rsidRDefault="00000000">
            <w:pPr>
              <w:pStyle w:val="Compact"/>
            </w:pPr>
            <w:r>
              <w:t>⚠️ Limited — PDB metadata only, no sequence analysis</w:t>
            </w:r>
          </w:p>
        </w:tc>
        <w:tc>
          <w:tcPr>
            <w:tcW w:w="2640" w:type="dxa"/>
          </w:tcPr>
          <w:p w14:paraId="08B1B234" w14:textId="77777777" w:rsidR="00FA0B56" w:rsidRDefault="00000000">
            <w:pPr>
              <w:pStyle w:val="Compact"/>
            </w:pPr>
            <w:r>
              <w:t>✅ AlphaFold + UniProt + ChEMBL integration</w:t>
            </w:r>
          </w:p>
        </w:tc>
      </w:tr>
      <w:tr w:rsidR="00FA0B56" w14:paraId="74355640" w14:textId="77777777" w:rsidTr="00CF1FAB">
        <w:tc>
          <w:tcPr>
            <w:tcW w:w="2640" w:type="dxa"/>
          </w:tcPr>
          <w:p w14:paraId="4D99F68B" w14:textId="77777777" w:rsidR="00FA0B56" w:rsidRDefault="00000000">
            <w:pPr>
              <w:pStyle w:val="Compact"/>
            </w:pPr>
            <w:r>
              <w:t>“Can I screen MY compound library?”</w:t>
            </w:r>
          </w:p>
        </w:tc>
        <w:tc>
          <w:tcPr>
            <w:tcW w:w="2640" w:type="dxa"/>
          </w:tcPr>
          <w:p w14:paraId="2694225E" w14:textId="77777777" w:rsidR="00FA0B56" w:rsidRDefault="00000000">
            <w:pPr>
              <w:pStyle w:val="Compact"/>
            </w:pPr>
            <w:r>
              <w:t xml:space="preserve">✅ Yes — upload </w:t>
            </w:r>
            <w:r>
              <w:rPr>
                <w:rStyle w:val="VerbatimChar"/>
              </w:rPr>
              <w:t>.smi</w:t>
            </w:r>
            <w:r>
              <w:t xml:space="preserve"> file</w:t>
            </w:r>
          </w:p>
        </w:tc>
        <w:tc>
          <w:tcPr>
            <w:tcW w:w="2640" w:type="dxa"/>
          </w:tcPr>
          <w:p w14:paraId="1BF72AE5" w14:textId="77777777" w:rsidR="00FA0B56" w:rsidRDefault="00000000">
            <w:pPr>
              <w:pStyle w:val="Compact"/>
            </w:pPr>
            <w:r>
              <w:t xml:space="preserve">✅ Yes — </w:t>
            </w:r>
            <w:r>
              <w:rPr>
                <w:rStyle w:val="VerbatimChar"/>
              </w:rPr>
              <w:t>.smi</w:t>
            </w:r>
            <w:r>
              <w:t xml:space="preserve">, </w:t>
            </w:r>
            <w:r>
              <w:rPr>
                <w:rStyle w:val="VerbatimChar"/>
              </w:rPr>
              <w:t>.sdf</w:t>
            </w:r>
            <w:r>
              <w:t xml:space="preserve">, </w:t>
            </w:r>
            <w:r>
              <w:rPr>
                <w:rStyle w:val="VerbatimChar"/>
              </w:rPr>
              <w:t>.mol2</w:t>
            </w:r>
            <w:r>
              <w:t xml:space="preserve">, </w:t>
            </w:r>
            <w:r>
              <w:rPr>
                <w:rStyle w:val="VerbatimChar"/>
              </w:rPr>
              <w:t>.csv</w:t>
            </w:r>
            <w:r>
              <w:t xml:space="preserve"> + 10M+ scale</w:t>
            </w:r>
          </w:p>
        </w:tc>
      </w:tr>
      <w:tr w:rsidR="00FA0B56" w14:paraId="615D9DD6" w14:textId="77777777" w:rsidTr="00CF1FAB">
        <w:tc>
          <w:tcPr>
            <w:tcW w:w="2640" w:type="dxa"/>
          </w:tcPr>
          <w:p w14:paraId="3D3AC4E5" w14:textId="77777777" w:rsidR="00FA0B56" w:rsidRDefault="00000000">
            <w:pPr>
              <w:pStyle w:val="Compact"/>
            </w:pPr>
            <w:r>
              <w:t>“Are the binding scores reliable?”</w:t>
            </w:r>
          </w:p>
        </w:tc>
        <w:tc>
          <w:tcPr>
            <w:tcW w:w="2640" w:type="dxa"/>
          </w:tcPr>
          <w:p w14:paraId="12A0518C" w14:textId="77777777" w:rsidR="00FA0B56" w:rsidRDefault="00000000">
            <w:pPr>
              <w:pStyle w:val="Compact"/>
            </w:pPr>
            <w:r>
              <w:t>❌ No — trained on synthetic data</w:t>
            </w:r>
          </w:p>
        </w:tc>
        <w:tc>
          <w:tcPr>
            <w:tcW w:w="2640" w:type="dxa"/>
          </w:tcPr>
          <w:p w14:paraId="2B651EDC" w14:textId="77777777" w:rsidR="00FA0B56" w:rsidRDefault="00000000">
            <w:pPr>
              <w:pStyle w:val="Compact"/>
            </w:pPr>
            <w:r>
              <w:t>✅ Yes — trained on 500K+ real bioactivity data</w:t>
            </w:r>
          </w:p>
        </w:tc>
      </w:tr>
      <w:tr w:rsidR="00FA0B56" w14:paraId="7F43B439" w14:textId="77777777" w:rsidTr="00CF1FAB">
        <w:tc>
          <w:tcPr>
            <w:tcW w:w="2640" w:type="dxa"/>
          </w:tcPr>
          <w:p w14:paraId="5F7CF242" w14:textId="77777777" w:rsidR="00FA0B56" w:rsidRDefault="00000000">
            <w:pPr>
              <w:pStyle w:val="Compact"/>
            </w:pPr>
            <w:r>
              <w:t>“Can I optimize leads with AI?”</w:t>
            </w:r>
          </w:p>
        </w:tc>
        <w:tc>
          <w:tcPr>
            <w:tcW w:w="2640" w:type="dxa"/>
          </w:tcPr>
          <w:p w14:paraId="5766ADCF" w14:textId="77777777" w:rsidR="00FA0B56" w:rsidRDefault="00000000">
            <w:pPr>
              <w:pStyle w:val="Compact"/>
            </w:pPr>
            <w:r>
              <w:t>⚠️ Basic — random atom mutations</w:t>
            </w:r>
          </w:p>
        </w:tc>
        <w:tc>
          <w:tcPr>
            <w:tcW w:w="2640" w:type="dxa"/>
          </w:tcPr>
          <w:p w14:paraId="1926C441" w14:textId="77777777" w:rsidR="00FA0B56" w:rsidRDefault="00000000">
            <w:pPr>
              <w:pStyle w:val="Compact"/>
            </w:pPr>
            <w:r>
              <w:t>✅ Yes — REINVENT/MolGPT generating novel molecules</w:t>
            </w:r>
          </w:p>
        </w:tc>
      </w:tr>
      <w:tr w:rsidR="00FA0B56" w14:paraId="4F444803" w14:textId="77777777" w:rsidTr="00CF1FAB">
        <w:tc>
          <w:tcPr>
            <w:tcW w:w="2640" w:type="dxa"/>
          </w:tcPr>
          <w:p w14:paraId="6365DAE7" w14:textId="77777777" w:rsidR="00FA0B56" w:rsidRDefault="00000000">
            <w:pPr>
              <w:pStyle w:val="Compact"/>
            </w:pPr>
            <w:r>
              <w:t>“Will it predict toxicity?”</w:t>
            </w:r>
          </w:p>
        </w:tc>
        <w:tc>
          <w:tcPr>
            <w:tcW w:w="2640" w:type="dxa"/>
          </w:tcPr>
          <w:p w14:paraId="558BB4D8" w14:textId="77777777" w:rsidR="00FA0B56" w:rsidRDefault="00000000">
            <w:pPr>
              <w:pStyle w:val="Compact"/>
            </w:pPr>
            <w:r>
              <w:t>❌ No ADMET prediction</w:t>
            </w:r>
          </w:p>
        </w:tc>
        <w:tc>
          <w:tcPr>
            <w:tcW w:w="2640" w:type="dxa"/>
          </w:tcPr>
          <w:p w14:paraId="6BA5B601" w14:textId="77777777" w:rsidR="00FA0B56" w:rsidRDefault="00000000">
            <w:pPr>
              <w:pStyle w:val="Compact"/>
            </w:pPr>
            <w:r>
              <w:t>✅ Yes — DeepTox + pkCSM + Lipinski/Veber/PAINS</w:t>
            </w:r>
          </w:p>
        </w:tc>
      </w:tr>
      <w:tr w:rsidR="00FA0B56" w14:paraId="7579A340" w14:textId="77777777" w:rsidTr="00CF1FAB">
        <w:tc>
          <w:tcPr>
            <w:tcW w:w="2640" w:type="dxa"/>
          </w:tcPr>
          <w:p w14:paraId="098B7A7A" w14:textId="77777777" w:rsidR="00FA0B56" w:rsidRDefault="00000000">
            <w:pPr>
              <w:pStyle w:val="Compact"/>
            </w:pPr>
            <w:r>
              <w:t>“Can it run my lab robots?”</w:t>
            </w:r>
          </w:p>
        </w:tc>
        <w:tc>
          <w:tcPr>
            <w:tcW w:w="2640" w:type="dxa"/>
          </w:tcPr>
          <w:p w14:paraId="46E65690" w14:textId="77777777" w:rsidR="00FA0B56" w:rsidRDefault="00000000">
            <w:pPr>
              <w:pStyle w:val="Compact"/>
            </w:pPr>
            <w:r>
              <w:t>❌ Simulated</w:t>
            </w:r>
          </w:p>
        </w:tc>
        <w:tc>
          <w:tcPr>
            <w:tcW w:w="2640" w:type="dxa"/>
          </w:tcPr>
          <w:p w14:paraId="0D93ADA7" w14:textId="77777777" w:rsidR="00FA0B56" w:rsidRDefault="00000000">
            <w:pPr>
              <w:pStyle w:val="Compact"/>
            </w:pPr>
            <w:r>
              <w:t>✅ Yes — Direct Opentrons OT-2/Hamilton integration</w:t>
            </w:r>
          </w:p>
        </w:tc>
      </w:tr>
      <w:tr w:rsidR="00FA0B56" w14:paraId="61449D21" w14:textId="77777777" w:rsidTr="00CF1FAB">
        <w:tc>
          <w:tcPr>
            <w:tcW w:w="2640" w:type="dxa"/>
          </w:tcPr>
          <w:p w14:paraId="5678C84F" w14:textId="77777777" w:rsidR="00FA0B56" w:rsidRDefault="00000000">
            <w:pPr>
              <w:pStyle w:val="Compact"/>
            </w:pPr>
            <w:r>
              <w:t>“Does it meet FDA requirements?”</w:t>
            </w:r>
          </w:p>
        </w:tc>
        <w:tc>
          <w:tcPr>
            <w:tcW w:w="2640" w:type="dxa"/>
          </w:tcPr>
          <w:p w14:paraId="72A9547D" w14:textId="77777777" w:rsidR="00FA0B56" w:rsidRDefault="00000000">
            <w:pPr>
              <w:pStyle w:val="Compact"/>
            </w:pPr>
            <w:r>
              <w:t>❌ No compliance framework</w:t>
            </w:r>
          </w:p>
        </w:tc>
        <w:tc>
          <w:tcPr>
            <w:tcW w:w="2640" w:type="dxa"/>
          </w:tcPr>
          <w:p w14:paraId="651B3EC9" w14:textId="77777777" w:rsidR="00FA0B56" w:rsidRDefault="00000000">
            <w:pPr>
              <w:pStyle w:val="Compact"/>
            </w:pPr>
            <w:r>
              <w:t>✅ Yes — 21 CFR Part 11, GAMP 5, full audit trail</w:t>
            </w:r>
          </w:p>
        </w:tc>
      </w:tr>
      <w:tr w:rsidR="00FA0B56" w14:paraId="779E4561" w14:textId="77777777" w:rsidTr="00CF1FAB">
        <w:tc>
          <w:tcPr>
            <w:tcW w:w="2640" w:type="dxa"/>
          </w:tcPr>
          <w:p w14:paraId="204CDB59" w14:textId="77777777" w:rsidR="00FA0B56" w:rsidRDefault="00000000">
            <w:pPr>
              <w:pStyle w:val="Compact"/>
            </w:pPr>
            <w:r>
              <w:t>“Can I trust results for clinical trials?”</w:t>
            </w:r>
          </w:p>
        </w:tc>
        <w:tc>
          <w:tcPr>
            <w:tcW w:w="2640" w:type="dxa"/>
          </w:tcPr>
          <w:p w14:paraId="3F87AF70" w14:textId="77777777" w:rsidR="00FA0B56" w:rsidRDefault="00000000">
            <w:pPr>
              <w:pStyle w:val="Compact"/>
            </w:pPr>
            <w:r>
              <w:t>❌ No statistical validation</w:t>
            </w:r>
          </w:p>
        </w:tc>
        <w:tc>
          <w:tcPr>
            <w:tcW w:w="2640" w:type="dxa"/>
          </w:tcPr>
          <w:p w14:paraId="536227D0" w14:textId="77777777" w:rsidR="00FA0B56" w:rsidRDefault="00000000">
            <w:pPr>
              <w:pStyle w:val="Compact"/>
            </w:pPr>
            <w:r>
              <w:t>✅ Yes — Statistical engine + blinded review + audit trail</w:t>
            </w:r>
          </w:p>
        </w:tc>
      </w:tr>
    </w:tbl>
    <w:p w14:paraId="0DD88CE2" w14:textId="77777777" w:rsidR="00FA0B56" w:rsidRDefault="00000000">
      <w:pPr>
        <w:pStyle w:val="Heading3"/>
      </w:pPr>
      <w:bookmarkStart w:id="26" w:name="scientific-credibility-stages"/>
      <w:bookmarkEnd w:id="25"/>
      <w:r>
        <w:t>4.2 Scientific Credibility Stages</w:t>
      </w:r>
    </w:p>
    <w:p w14:paraId="47A16A48" w14:textId="14A6A354" w:rsidR="00FA0B56" w:rsidRDefault="003271CB">
      <w:pPr>
        <w:pStyle w:val="SourceCode"/>
      </w:pPr>
      <w:r w:rsidRPr="003271CB">
        <w:drawing>
          <wp:anchor distT="0" distB="0" distL="114300" distR="114300" simplePos="0" relativeHeight="251661312" behindDoc="0" locked="0" layoutInCell="1" allowOverlap="1" wp14:anchorId="57D47FCB" wp14:editId="0E376405">
            <wp:simplePos x="0" y="0"/>
            <wp:positionH relativeFrom="page">
              <wp:posOffset>914400</wp:posOffset>
            </wp:positionH>
            <wp:positionV relativeFrom="page">
              <wp:posOffset>6482715</wp:posOffset>
            </wp:positionV>
            <wp:extent cx="5943600" cy="512445"/>
            <wp:effectExtent l="0" t="0" r="0" b="1905"/>
            <wp:wrapTopAndBottom/>
            <wp:docPr id="524419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194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FA0B56" w14:paraId="574B9723" w14:textId="77777777" w:rsidTr="00CF1F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tcBorders>
              <w:bottom w:val="none" w:sz="0" w:space="0" w:color="auto"/>
            </w:tcBorders>
          </w:tcPr>
          <w:p w14:paraId="16771E21" w14:textId="77777777" w:rsidR="00FA0B56" w:rsidRDefault="00000000">
            <w:pPr>
              <w:pStyle w:val="Compact"/>
            </w:pPr>
            <w:r>
              <w:t>Stage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72CBA6E3" w14:textId="77777777" w:rsidR="00FA0B56" w:rsidRDefault="00000000">
            <w:pPr>
              <w:pStyle w:val="Compact"/>
            </w:pPr>
            <w:r>
              <w:t>Description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09CE3693" w14:textId="77777777" w:rsidR="00FA0B56" w:rsidRDefault="00000000">
            <w:pPr>
              <w:pStyle w:val="Compact"/>
            </w:pPr>
            <w:r>
              <w:t>Scientists Can…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47104C4A" w14:textId="77777777" w:rsidR="00FA0B56" w:rsidRDefault="00000000">
            <w:pPr>
              <w:pStyle w:val="Compact"/>
            </w:pPr>
            <w:r>
              <w:t>Trust Level</w:t>
            </w:r>
          </w:p>
        </w:tc>
      </w:tr>
      <w:tr w:rsidR="00FA0B56" w14:paraId="17E96C46" w14:textId="77777777" w:rsidTr="00CF1FAB">
        <w:tc>
          <w:tcPr>
            <w:tcW w:w="1980" w:type="dxa"/>
          </w:tcPr>
          <w:p w14:paraId="09F1F4E8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1. MVP Demo</w:t>
            </w:r>
            <w:r>
              <w:t xml:space="preserve"> (Now)</w:t>
            </w:r>
          </w:p>
        </w:tc>
        <w:tc>
          <w:tcPr>
            <w:tcW w:w="1980" w:type="dxa"/>
          </w:tcPr>
          <w:p w14:paraId="224D1DEF" w14:textId="77777777" w:rsidR="00FA0B56" w:rsidRDefault="00000000">
            <w:pPr>
              <w:pStyle w:val="Compact"/>
            </w:pPr>
            <w:r>
              <w:t>Demonstrates workflow with simulated AI</w:t>
            </w:r>
          </w:p>
        </w:tc>
        <w:tc>
          <w:tcPr>
            <w:tcW w:w="1980" w:type="dxa"/>
          </w:tcPr>
          <w:p w14:paraId="03820F67" w14:textId="77777777" w:rsidR="00FA0B56" w:rsidRDefault="00000000">
            <w:pPr>
              <w:pStyle w:val="Compact"/>
            </w:pPr>
            <w:r>
              <w:t>See the concept</w:t>
            </w:r>
          </w:p>
        </w:tc>
        <w:tc>
          <w:tcPr>
            <w:tcW w:w="1980" w:type="dxa"/>
          </w:tcPr>
          <w:p w14:paraId="2F959106" w14:textId="77777777" w:rsidR="00FA0B56" w:rsidRDefault="00000000">
            <w:pPr>
              <w:pStyle w:val="Compact"/>
            </w:pPr>
            <w:r>
              <w:t>❌ Not for real research</w:t>
            </w:r>
          </w:p>
        </w:tc>
      </w:tr>
      <w:tr w:rsidR="00FA0B56" w14:paraId="65335B75" w14:textId="77777777" w:rsidTr="00CF1FAB">
        <w:tc>
          <w:tcPr>
            <w:tcW w:w="1980" w:type="dxa"/>
          </w:tcPr>
          <w:p w14:paraId="70EB6BC7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2. Research Tool</w:t>
            </w:r>
            <w:r>
              <w:t xml:space="preserve"> (M3)</w:t>
            </w:r>
          </w:p>
        </w:tc>
        <w:tc>
          <w:tcPr>
            <w:tcW w:w="1980" w:type="dxa"/>
          </w:tcPr>
          <w:p w14:paraId="1292B3E5" w14:textId="77777777" w:rsidR="00FA0B56" w:rsidRDefault="00000000">
            <w:pPr>
              <w:pStyle w:val="Compact"/>
            </w:pPr>
            <w:r>
              <w:t>Real data + real models, no compliance</w:t>
            </w:r>
          </w:p>
        </w:tc>
        <w:tc>
          <w:tcPr>
            <w:tcW w:w="1980" w:type="dxa"/>
          </w:tcPr>
          <w:p w14:paraId="210C22BF" w14:textId="77777777" w:rsidR="00FA0B56" w:rsidRDefault="00000000">
            <w:pPr>
              <w:pStyle w:val="Compact"/>
            </w:pPr>
            <w:r>
              <w:t>Run exploratory studies</w:t>
            </w:r>
          </w:p>
        </w:tc>
        <w:tc>
          <w:tcPr>
            <w:tcW w:w="1980" w:type="dxa"/>
          </w:tcPr>
          <w:p w14:paraId="699DC8F5" w14:textId="77777777" w:rsidR="00FA0B56" w:rsidRDefault="00000000">
            <w:pPr>
              <w:pStyle w:val="Compact"/>
            </w:pPr>
            <w:r>
              <w:t>⚠️ Internal use only</w:t>
            </w:r>
          </w:p>
        </w:tc>
      </w:tr>
      <w:tr w:rsidR="00FA0B56" w14:paraId="3D295DA4" w14:textId="77777777" w:rsidTr="00CF1FAB">
        <w:tc>
          <w:tcPr>
            <w:tcW w:w="1980" w:type="dxa"/>
          </w:tcPr>
          <w:p w14:paraId="7E488C63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3. Scientist-Grade</w:t>
            </w:r>
            <w:r>
              <w:t xml:space="preserve"> (M6)</w:t>
            </w:r>
          </w:p>
        </w:tc>
        <w:tc>
          <w:tcPr>
            <w:tcW w:w="1980" w:type="dxa"/>
          </w:tcPr>
          <w:p w14:paraId="403EBFF4" w14:textId="77777777" w:rsidR="00FA0B56" w:rsidRDefault="00000000">
            <w:pPr>
              <w:pStyle w:val="Compact"/>
            </w:pPr>
            <w:r>
              <w:t xml:space="preserve">Multi-objective AI + ADMET + generative </w:t>
            </w:r>
            <w:r>
              <w:lastRenderedPageBreak/>
              <w:t>models</w:t>
            </w:r>
          </w:p>
        </w:tc>
        <w:tc>
          <w:tcPr>
            <w:tcW w:w="1980" w:type="dxa"/>
          </w:tcPr>
          <w:p w14:paraId="4256D592" w14:textId="77777777" w:rsidR="00FA0B56" w:rsidRDefault="00000000">
            <w:pPr>
              <w:pStyle w:val="Compact"/>
            </w:pPr>
            <w:r>
              <w:lastRenderedPageBreak/>
              <w:t>Accelerate discovery pipelines</w:t>
            </w:r>
          </w:p>
        </w:tc>
        <w:tc>
          <w:tcPr>
            <w:tcW w:w="1980" w:type="dxa"/>
          </w:tcPr>
          <w:p w14:paraId="184C2B64" w14:textId="77777777" w:rsidR="00FA0B56" w:rsidRDefault="00000000">
            <w:pPr>
              <w:pStyle w:val="Compact"/>
            </w:pPr>
            <w:r>
              <w:t xml:space="preserve">✅ Publishable </w:t>
            </w:r>
            <w:r>
              <w:lastRenderedPageBreak/>
              <w:t>results</w:t>
            </w:r>
          </w:p>
        </w:tc>
      </w:tr>
      <w:tr w:rsidR="00FA0B56" w14:paraId="1DDE3B08" w14:textId="77777777" w:rsidTr="00CF1FAB">
        <w:tc>
          <w:tcPr>
            <w:tcW w:w="1980" w:type="dxa"/>
          </w:tcPr>
          <w:p w14:paraId="76FA2CE6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4. Clinical-Ready</w:t>
            </w:r>
            <w:r>
              <w:t xml:space="preserve"> (M9)</w:t>
            </w:r>
          </w:p>
        </w:tc>
        <w:tc>
          <w:tcPr>
            <w:tcW w:w="1980" w:type="dxa"/>
          </w:tcPr>
          <w:p w14:paraId="769968F7" w14:textId="77777777" w:rsidR="00FA0B56" w:rsidRDefault="00000000">
            <w:pPr>
              <w:pStyle w:val="Compact"/>
            </w:pPr>
            <w:r>
              <w:t>GxP compliance + audit trail + wet-lab integration</w:t>
            </w:r>
          </w:p>
        </w:tc>
        <w:tc>
          <w:tcPr>
            <w:tcW w:w="1980" w:type="dxa"/>
          </w:tcPr>
          <w:p w14:paraId="765CBDD8" w14:textId="77777777" w:rsidR="00FA0B56" w:rsidRDefault="00000000">
            <w:pPr>
              <w:pStyle w:val="Compact"/>
            </w:pPr>
            <w:r>
              <w:t>Support IND filings</w:t>
            </w:r>
          </w:p>
        </w:tc>
        <w:tc>
          <w:tcPr>
            <w:tcW w:w="1980" w:type="dxa"/>
          </w:tcPr>
          <w:p w14:paraId="5EEBF9E2" w14:textId="77777777" w:rsidR="00FA0B56" w:rsidRDefault="00000000">
            <w:pPr>
              <w:pStyle w:val="Compact"/>
            </w:pPr>
            <w:r>
              <w:t>✅ Regulatory-grade</w:t>
            </w:r>
          </w:p>
        </w:tc>
      </w:tr>
      <w:tr w:rsidR="00FA0B56" w14:paraId="033A186C" w14:textId="77777777" w:rsidTr="00CF1FAB">
        <w:tc>
          <w:tcPr>
            <w:tcW w:w="1980" w:type="dxa"/>
          </w:tcPr>
          <w:p w14:paraId="718B52E8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5. Enterprise Product</w:t>
            </w:r>
            <w:r>
              <w:t xml:space="preserve"> (M12)</w:t>
            </w:r>
          </w:p>
        </w:tc>
        <w:tc>
          <w:tcPr>
            <w:tcW w:w="1980" w:type="dxa"/>
          </w:tcPr>
          <w:p w14:paraId="08F8868B" w14:textId="77777777" w:rsidR="00FA0B56" w:rsidRDefault="00000000">
            <w:pPr>
              <w:pStyle w:val="Compact"/>
            </w:pPr>
            <w:r>
              <w:t>Multi-tenant + federated + quantum-ready</w:t>
            </w:r>
          </w:p>
        </w:tc>
        <w:tc>
          <w:tcPr>
            <w:tcW w:w="1980" w:type="dxa"/>
          </w:tcPr>
          <w:p w14:paraId="414E4A81" w14:textId="77777777" w:rsidR="00FA0B56" w:rsidRDefault="00000000">
            <w:pPr>
              <w:pStyle w:val="Compact"/>
            </w:pPr>
            <w:r>
              <w:t>Serve multiple pharma orgs</w:t>
            </w:r>
          </w:p>
        </w:tc>
        <w:tc>
          <w:tcPr>
            <w:tcW w:w="1980" w:type="dxa"/>
          </w:tcPr>
          <w:p w14:paraId="738CFFB1" w14:textId="77777777" w:rsidR="00FA0B56" w:rsidRDefault="00000000">
            <w:pPr>
              <w:pStyle w:val="Compact"/>
            </w:pPr>
            <w:r>
              <w:t>✅ Commercial product</w:t>
            </w:r>
          </w:p>
        </w:tc>
      </w:tr>
    </w:tbl>
    <w:p w14:paraId="66C7A918" w14:textId="77777777" w:rsidR="00FA0B56" w:rsidRDefault="00000000">
      <w:r>
        <w:pict w14:anchorId="48FF031B">
          <v:rect id="_x0000_i1833" style="width:0;height:1.5pt" o:hralign="center" o:hrstd="t" o:hr="t"/>
        </w:pict>
      </w:r>
    </w:p>
    <w:p w14:paraId="14AEF0F7" w14:textId="77777777" w:rsidR="00FA0B56" w:rsidRDefault="00000000">
      <w:pPr>
        <w:pStyle w:val="Heading2"/>
      </w:pPr>
      <w:bookmarkStart w:id="27" w:name="budget-resource-summary"/>
      <w:bookmarkEnd w:id="24"/>
      <w:bookmarkEnd w:id="26"/>
      <w:r>
        <w:t>5. Budget &amp; Resource Summary</w:t>
      </w:r>
    </w:p>
    <w:p w14:paraId="165EE5C9" w14:textId="77777777" w:rsidR="00FA0B56" w:rsidRDefault="00000000">
      <w:pPr>
        <w:pStyle w:val="Heading3"/>
      </w:pPr>
      <w:bookmarkStart w:id="28" w:name="total-investment-required-12-months"/>
      <w:r>
        <w:t>Total Investment Required (12 Months)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FA0B56" w14:paraId="0E0567F6" w14:textId="77777777" w:rsidTr="00CF1F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14:paraId="51A21062" w14:textId="77777777" w:rsidR="00FA0B56" w:rsidRDefault="00000000">
            <w:pPr>
              <w:pStyle w:val="Compact"/>
            </w:pPr>
            <w:r>
              <w:t>Category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515B5A90" w14:textId="77777777" w:rsidR="00FA0B56" w:rsidRDefault="00000000">
            <w:pPr>
              <w:pStyle w:val="Compact"/>
            </w:pPr>
            <w:r>
              <w:t>Cost Estimate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38AE33C9" w14:textId="77777777" w:rsidR="00FA0B56" w:rsidRDefault="00000000">
            <w:pPr>
              <w:pStyle w:val="Compact"/>
            </w:pPr>
            <w:r>
              <w:t>Notes</w:t>
            </w:r>
          </w:p>
        </w:tc>
      </w:tr>
      <w:tr w:rsidR="00FA0B56" w14:paraId="1056E21A" w14:textId="77777777" w:rsidTr="00CF1FAB">
        <w:tc>
          <w:tcPr>
            <w:tcW w:w="2640" w:type="dxa"/>
          </w:tcPr>
          <w:p w14:paraId="0071F5DA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Engineering Team</w:t>
            </w:r>
            <w:r>
              <w:t xml:space="preserve"> (6–8 FTEs)</w:t>
            </w:r>
          </w:p>
        </w:tc>
        <w:tc>
          <w:tcPr>
            <w:tcW w:w="2640" w:type="dxa"/>
          </w:tcPr>
          <w:p w14:paraId="2EF1697D" w14:textId="77777777" w:rsidR="00FA0B56" w:rsidRDefault="00000000">
            <w:pPr>
              <w:pStyle w:val="Compact"/>
            </w:pPr>
            <w:r>
              <w:t>$600K–$900K</w:t>
            </w:r>
          </w:p>
        </w:tc>
        <w:tc>
          <w:tcPr>
            <w:tcW w:w="2640" w:type="dxa"/>
          </w:tcPr>
          <w:p w14:paraId="7E68AA36" w14:textId="77777777" w:rsidR="00FA0B56" w:rsidRDefault="00000000">
            <w:pPr>
              <w:pStyle w:val="Compact"/>
            </w:pPr>
            <w:r>
              <w:t>Backend, ML/AI, Frontend, DevOps</w:t>
            </w:r>
          </w:p>
        </w:tc>
      </w:tr>
      <w:tr w:rsidR="00FA0B56" w14:paraId="5A387F55" w14:textId="77777777" w:rsidTr="00CF1FAB">
        <w:tc>
          <w:tcPr>
            <w:tcW w:w="2640" w:type="dxa"/>
          </w:tcPr>
          <w:p w14:paraId="702CC0B5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Cloud Infrastructure</w:t>
            </w:r>
            <w:r>
              <w:t xml:space="preserve"> (GPU + Storage)</w:t>
            </w:r>
          </w:p>
        </w:tc>
        <w:tc>
          <w:tcPr>
            <w:tcW w:w="2640" w:type="dxa"/>
          </w:tcPr>
          <w:p w14:paraId="7FE9C19B" w14:textId="77777777" w:rsidR="00FA0B56" w:rsidRDefault="00000000">
            <w:pPr>
              <w:pStyle w:val="Compact"/>
            </w:pPr>
            <w:r>
              <w:t>$150K–$300K</w:t>
            </w:r>
          </w:p>
        </w:tc>
        <w:tc>
          <w:tcPr>
            <w:tcW w:w="2640" w:type="dxa"/>
          </w:tcPr>
          <w:p w14:paraId="45B56034" w14:textId="77777777" w:rsidR="00FA0B56" w:rsidRDefault="00000000">
            <w:pPr>
              <w:pStyle w:val="Compact"/>
            </w:pPr>
            <w:r>
              <w:t>AWS/GCP with HIPAA compliance</w:t>
            </w:r>
          </w:p>
        </w:tc>
      </w:tr>
      <w:tr w:rsidR="00FA0B56" w14:paraId="258355CD" w14:textId="77777777" w:rsidTr="00CF1FAB">
        <w:tc>
          <w:tcPr>
            <w:tcW w:w="2640" w:type="dxa"/>
          </w:tcPr>
          <w:p w14:paraId="4479D4EB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Data Acquisition</w:t>
            </w:r>
            <w:r>
              <w:t xml:space="preserve"> (Licenses)</w:t>
            </w:r>
          </w:p>
        </w:tc>
        <w:tc>
          <w:tcPr>
            <w:tcW w:w="2640" w:type="dxa"/>
          </w:tcPr>
          <w:p w14:paraId="10EA0A93" w14:textId="77777777" w:rsidR="00FA0B56" w:rsidRDefault="00000000">
            <w:pPr>
              <w:pStyle w:val="Compact"/>
            </w:pPr>
            <w:r>
              <w:t>$50K–$150K</w:t>
            </w:r>
          </w:p>
        </w:tc>
        <w:tc>
          <w:tcPr>
            <w:tcW w:w="2640" w:type="dxa"/>
          </w:tcPr>
          <w:p w14:paraId="7DA45CA6" w14:textId="77777777" w:rsidR="00FA0B56" w:rsidRDefault="00000000">
            <w:pPr>
              <w:pStyle w:val="Compact"/>
            </w:pPr>
            <w:r>
              <w:t>Commercial chemical databases</w:t>
            </w:r>
          </w:p>
        </w:tc>
      </w:tr>
      <w:tr w:rsidR="00FA0B56" w14:paraId="4EC2B4CA" w14:textId="77777777" w:rsidTr="00CF1FAB">
        <w:tc>
          <w:tcPr>
            <w:tcW w:w="2640" w:type="dxa"/>
          </w:tcPr>
          <w:p w14:paraId="3A7F58F0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Domain Experts</w:t>
            </w:r>
            <w:r>
              <w:t xml:space="preserve"> (Consultants)</w:t>
            </w:r>
          </w:p>
        </w:tc>
        <w:tc>
          <w:tcPr>
            <w:tcW w:w="2640" w:type="dxa"/>
          </w:tcPr>
          <w:p w14:paraId="4283C342" w14:textId="77777777" w:rsidR="00FA0B56" w:rsidRDefault="00000000">
            <w:pPr>
              <w:pStyle w:val="Compact"/>
            </w:pPr>
            <w:r>
              <w:t>$100K–$200K</w:t>
            </w:r>
          </w:p>
        </w:tc>
        <w:tc>
          <w:tcPr>
            <w:tcW w:w="2640" w:type="dxa"/>
          </w:tcPr>
          <w:p w14:paraId="53E68D2C" w14:textId="77777777" w:rsidR="00FA0B56" w:rsidRDefault="00000000">
            <w:pPr>
              <w:pStyle w:val="Compact"/>
            </w:pPr>
            <w:r>
              <w:t>Medicinal chemistry, comp. bio validation</w:t>
            </w:r>
          </w:p>
        </w:tc>
      </w:tr>
      <w:tr w:rsidR="00FA0B56" w14:paraId="3D6C8E09" w14:textId="77777777" w:rsidTr="00CF1FAB">
        <w:tc>
          <w:tcPr>
            <w:tcW w:w="2640" w:type="dxa"/>
          </w:tcPr>
          <w:p w14:paraId="1E9E8120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Regulatory Compliance</w:t>
            </w:r>
            <w:r>
              <w:t xml:space="preserve"> (Audit/Cert.)</w:t>
            </w:r>
          </w:p>
        </w:tc>
        <w:tc>
          <w:tcPr>
            <w:tcW w:w="2640" w:type="dxa"/>
          </w:tcPr>
          <w:p w14:paraId="41CC7700" w14:textId="77777777" w:rsidR="00FA0B56" w:rsidRDefault="00000000">
            <w:pPr>
              <w:pStyle w:val="Compact"/>
            </w:pPr>
            <w:r>
              <w:t>$100K–$200K</w:t>
            </w:r>
          </w:p>
        </w:tc>
        <w:tc>
          <w:tcPr>
            <w:tcW w:w="2640" w:type="dxa"/>
          </w:tcPr>
          <w:p w14:paraId="5BFE14B0" w14:textId="77777777" w:rsidR="00FA0B56" w:rsidRDefault="00000000">
            <w:pPr>
              <w:pStyle w:val="Compact"/>
            </w:pPr>
            <w:r>
              <w:t>21 CFR Part 11, SOC 2, GAMP 5</w:t>
            </w:r>
          </w:p>
        </w:tc>
      </w:tr>
      <w:tr w:rsidR="00FA0B56" w14:paraId="4F389E3C" w14:textId="77777777" w:rsidTr="00CF1FAB">
        <w:tc>
          <w:tcPr>
            <w:tcW w:w="2640" w:type="dxa"/>
          </w:tcPr>
          <w:p w14:paraId="0891D0E8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Software Licenses</w:t>
            </w:r>
          </w:p>
        </w:tc>
        <w:tc>
          <w:tcPr>
            <w:tcW w:w="2640" w:type="dxa"/>
          </w:tcPr>
          <w:p w14:paraId="5D07FB64" w14:textId="77777777" w:rsidR="00FA0B56" w:rsidRDefault="00000000">
            <w:pPr>
              <w:pStyle w:val="Compact"/>
            </w:pPr>
            <w:r>
              <w:t>$30K–$80K</w:t>
            </w:r>
          </w:p>
        </w:tc>
        <w:tc>
          <w:tcPr>
            <w:tcW w:w="2640" w:type="dxa"/>
          </w:tcPr>
          <w:p w14:paraId="1644247D" w14:textId="77777777" w:rsidR="00FA0B56" w:rsidRDefault="00000000">
            <w:pPr>
              <w:pStyle w:val="Compact"/>
            </w:pPr>
            <w:r>
              <w:t>Schrödinger, OpenEye, or equivalent</w:t>
            </w:r>
          </w:p>
        </w:tc>
      </w:tr>
      <w:tr w:rsidR="00FA0B56" w14:paraId="135390B5" w14:textId="77777777" w:rsidTr="00CF1FAB">
        <w:tc>
          <w:tcPr>
            <w:tcW w:w="2640" w:type="dxa"/>
          </w:tcPr>
          <w:p w14:paraId="4A1B40EF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2640" w:type="dxa"/>
          </w:tcPr>
          <w:p w14:paraId="1296E233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$1.03M – $1.83M</w:t>
            </w:r>
          </w:p>
        </w:tc>
        <w:tc>
          <w:tcPr>
            <w:tcW w:w="2640" w:type="dxa"/>
          </w:tcPr>
          <w:p w14:paraId="41707C0B" w14:textId="77777777" w:rsidR="00FA0B56" w:rsidRDefault="00FA0B56">
            <w:pPr>
              <w:pStyle w:val="Compact"/>
            </w:pPr>
          </w:p>
        </w:tc>
      </w:tr>
    </w:tbl>
    <w:p w14:paraId="07E33A03" w14:textId="77777777" w:rsidR="00FA0B56" w:rsidRDefault="00000000">
      <w:pPr>
        <w:pStyle w:val="Heading3"/>
      </w:pPr>
      <w:bookmarkStart w:id="29" w:name="team-composition-needed"/>
      <w:bookmarkEnd w:id="28"/>
      <w:r>
        <w:t>Team Composition Needed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FA0B56" w14:paraId="5FD08F0A" w14:textId="77777777" w:rsidTr="00CF1F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14:paraId="333538CB" w14:textId="77777777" w:rsidR="00FA0B56" w:rsidRDefault="00000000">
            <w:pPr>
              <w:pStyle w:val="Compact"/>
            </w:pPr>
            <w:r>
              <w:t>Role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1BD083F6" w14:textId="77777777" w:rsidR="00FA0B56" w:rsidRDefault="00000000">
            <w:pPr>
              <w:pStyle w:val="Compact"/>
            </w:pPr>
            <w:r>
              <w:t>Count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29634165" w14:textId="77777777" w:rsidR="00FA0B56" w:rsidRDefault="00000000">
            <w:pPr>
              <w:pStyle w:val="Compact"/>
            </w:pPr>
            <w:r>
              <w:t>Responsibility</w:t>
            </w:r>
          </w:p>
        </w:tc>
      </w:tr>
      <w:tr w:rsidR="00FA0B56" w14:paraId="5C719711" w14:textId="77777777" w:rsidTr="00CF1FAB">
        <w:tc>
          <w:tcPr>
            <w:tcW w:w="2640" w:type="dxa"/>
          </w:tcPr>
          <w:p w14:paraId="5F0C5A2F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ML/AI Engineer</w:t>
            </w:r>
            <w:r>
              <w:t xml:space="preserve"> (Drug Discovery)</w:t>
            </w:r>
          </w:p>
        </w:tc>
        <w:tc>
          <w:tcPr>
            <w:tcW w:w="2640" w:type="dxa"/>
          </w:tcPr>
          <w:p w14:paraId="77EC97F6" w14:textId="77777777" w:rsidR="00FA0B56" w:rsidRDefault="00000000">
            <w:pPr>
              <w:pStyle w:val="Compact"/>
            </w:pPr>
            <w:r>
              <w:t>2</w:t>
            </w:r>
          </w:p>
        </w:tc>
        <w:tc>
          <w:tcPr>
            <w:tcW w:w="2640" w:type="dxa"/>
          </w:tcPr>
          <w:p w14:paraId="4A8E9EDE" w14:textId="77777777" w:rsidR="00FA0B56" w:rsidRDefault="00000000">
            <w:pPr>
              <w:pStyle w:val="Compact"/>
            </w:pPr>
            <w:r>
              <w:t>Model training, AlphaFold/DiffDock integration</w:t>
            </w:r>
          </w:p>
        </w:tc>
      </w:tr>
      <w:tr w:rsidR="00FA0B56" w14:paraId="37406743" w14:textId="77777777" w:rsidTr="00CF1FAB">
        <w:tc>
          <w:tcPr>
            <w:tcW w:w="2640" w:type="dxa"/>
          </w:tcPr>
          <w:p w14:paraId="0CBD6103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Backend Engineer</w:t>
            </w:r>
            <w:r>
              <w:t xml:space="preserve"> (Python/FastAPI)</w:t>
            </w:r>
          </w:p>
        </w:tc>
        <w:tc>
          <w:tcPr>
            <w:tcW w:w="2640" w:type="dxa"/>
          </w:tcPr>
          <w:p w14:paraId="583F70E7" w14:textId="77777777" w:rsidR="00FA0B56" w:rsidRDefault="00000000">
            <w:pPr>
              <w:pStyle w:val="Compact"/>
            </w:pPr>
            <w:r>
              <w:t>2</w:t>
            </w:r>
          </w:p>
        </w:tc>
        <w:tc>
          <w:tcPr>
            <w:tcW w:w="2640" w:type="dxa"/>
          </w:tcPr>
          <w:p w14:paraId="14DB2C55" w14:textId="77777777" w:rsidR="00FA0B56" w:rsidRDefault="00000000">
            <w:pPr>
              <w:pStyle w:val="Compact"/>
            </w:pPr>
            <w:r>
              <w:t>API, Celery workers, database scaling</w:t>
            </w:r>
          </w:p>
        </w:tc>
      </w:tr>
      <w:tr w:rsidR="00FA0B56" w14:paraId="25AC2CE7" w14:textId="77777777" w:rsidTr="00CF1FAB">
        <w:tc>
          <w:tcPr>
            <w:tcW w:w="2640" w:type="dxa"/>
          </w:tcPr>
          <w:p w14:paraId="3CC63986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Frontend Engineer</w:t>
            </w:r>
            <w:r>
              <w:t xml:space="preserve"> (React/Next.js)</w:t>
            </w:r>
          </w:p>
        </w:tc>
        <w:tc>
          <w:tcPr>
            <w:tcW w:w="2640" w:type="dxa"/>
          </w:tcPr>
          <w:p w14:paraId="1B99AEC3" w14:textId="77777777" w:rsidR="00FA0B56" w:rsidRDefault="00000000">
            <w:pPr>
              <w:pStyle w:val="Compact"/>
            </w:pPr>
            <w:r>
              <w:t>1</w:t>
            </w:r>
          </w:p>
        </w:tc>
        <w:tc>
          <w:tcPr>
            <w:tcW w:w="2640" w:type="dxa"/>
          </w:tcPr>
          <w:p w14:paraId="71D22396" w14:textId="77777777" w:rsidR="00FA0B56" w:rsidRDefault="00000000">
            <w:pPr>
              <w:pStyle w:val="Compact"/>
            </w:pPr>
            <w:r>
              <w:t>Enterprise UI, dashboards, data visualization</w:t>
            </w:r>
          </w:p>
        </w:tc>
      </w:tr>
      <w:tr w:rsidR="00FA0B56" w14:paraId="443DF79B" w14:textId="77777777" w:rsidTr="00CF1FAB">
        <w:tc>
          <w:tcPr>
            <w:tcW w:w="2640" w:type="dxa"/>
          </w:tcPr>
          <w:p w14:paraId="594353B0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DevOps/Cloud Engineer</w:t>
            </w:r>
          </w:p>
        </w:tc>
        <w:tc>
          <w:tcPr>
            <w:tcW w:w="2640" w:type="dxa"/>
          </w:tcPr>
          <w:p w14:paraId="06EE6281" w14:textId="77777777" w:rsidR="00FA0B56" w:rsidRDefault="00000000">
            <w:pPr>
              <w:pStyle w:val="Compact"/>
            </w:pPr>
            <w:r>
              <w:t>1</w:t>
            </w:r>
          </w:p>
        </w:tc>
        <w:tc>
          <w:tcPr>
            <w:tcW w:w="2640" w:type="dxa"/>
          </w:tcPr>
          <w:p w14:paraId="0245A0FF" w14:textId="77777777" w:rsidR="00FA0B56" w:rsidRDefault="00000000">
            <w:pPr>
              <w:pStyle w:val="Compact"/>
            </w:pPr>
            <w:r>
              <w:t>K8s, CI/CD, GPU orchestration, monitoring</w:t>
            </w:r>
          </w:p>
        </w:tc>
      </w:tr>
      <w:tr w:rsidR="00FA0B56" w14:paraId="306D6BAB" w14:textId="77777777" w:rsidTr="00CF1FAB">
        <w:tc>
          <w:tcPr>
            <w:tcW w:w="2640" w:type="dxa"/>
          </w:tcPr>
          <w:p w14:paraId="1850CC28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Computational Biologist</w:t>
            </w:r>
          </w:p>
        </w:tc>
        <w:tc>
          <w:tcPr>
            <w:tcW w:w="2640" w:type="dxa"/>
          </w:tcPr>
          <w:p w14:paraId="6EB4D2A6" w14:textId="77777777" w:rsidR="00FA0B56" w:rsidRDefault="00000000">
            <w:pPr>
              <w:pStyle w:val="Compact"/>
            </w:pPr>
            <w:r>
              <w:t>1</w:t>
            </w:r>
          </w:p>
        </w:tc>
        <w:tc>
          <w:tcPr>
            <w:tcW w:w="2640" w:type="dxa"/>
          </w:tcPr>
          <w:p w14:paraId="2A022C62" w14:textId="77777777" w:rsidR="00FA0B56" w:rsidRDefault="00000000">
            <w:pPr>
              <w:pStyle w:val="Compact"/>
            </w:pPr>
            <w:r>
              <w:t>Model validation, scientific workflow design</w:t>
            </w:r>
          </w:p>
        </w:tc>
      </w:tr>
      <w:tr w:rsidR="00FA0B56" w14:paraId="50F02FE3" w14:textId="77777777" w:rsidTr="00CF1FAB">
        <w:tc>
          <w:tcPr>
            <w:tcW w:w="2640" w:type="dxa"/>
          </w:tcPr>
          <w:p w14:paraId="70C83E35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Medicinal Chemist</w:t>
            </w:r>
            <w:r>
              <w:t xml:space="preserve"> (Consultant)</w:t>
            </w:r>
          </w:p>
        </w:tc>
        <w:tc>
          <w:tcPr>
            <w:tcW w:w="2640" w:type="dxa"/>
          </w:tcPr>
          <w:p w14:paraId="4D077535" w14:textId="77777777" w:rsidR="00FA0B56" w:rsidRDefault="00000000">
            <w:pPr>
              <w:pStyle w:val="Compact"/>
            </w:pPr>
            <w:r>
              <w:t>1 (part-time)</w:t>
            </w:r>
          </w:p>
        </w:tc>
        <w:tc>
          <w:tcPr>
            <w:tcW w:w="2640" w:type="dxa"/>
          </w:tcPr>
          <w:p w14:paraId="32285922" w14:textId="77777777" w:rsidR="00FA0B56" w:rsidRDefault="00000000">
            <w:pPr>
              <w:pStyle w:val="Compact"/>
            </w:pPr>
            <w:r>
              <w:t>Validate AI output against real chemistry</w:t>
            </w:r>
          </w:p>
        </w:tc>
      </w:tr>
    </w:tbl>
    <w:p w14:paraId="2969FCB2" w14:textId="77777777" w:rsidR="00FA0B56" w:rsidRDefault="00000000">
      <w:r>
        <w:pict w14:anchorId="7A26EDCF">
          <v:rect id="_x0000_i1834" style="width:0;height:1.5pt" o:hralign="center" o:hrstd="t" o:hr="t"/>
        </w:pict>
      </w:r>
    </w:p>
    <w:p w14:paraId="620FFB59" w14:textId="77777777" w:rsidR="00FA0B56" w:rsidRDefault="00000000">
      <w:pPr>
        <w:pStyle w:val="Heading2"/>
      </w:pPr>
      <w:bookmarkStart w:id="30" w:name="competitive-landscape"/>
      <w:bookmarkEnd w:id="27"/>
      <w:bookmarkEnd w:id="29"/>
      <w:r>
        <w:t>6. Competitive Landscape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FA0B56" w14:paraId="4F615BFE" w14:textId="77777777" w:rsidTr="00CF1F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14:paraId="1A2A7880" w14:textId="77777777" w:rsidR="00FA0B56" w:rsidRDefault="00000000">
            <w:pPr>
              <w:pStyle w:val="Compact"/>
            </w:pPr>
            <w:r>
              <w:t>Competitor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6A5D80F1" w14:textId="77777777" w:rsidR="00FA0B56" w:rsidRDefault="00000000">
            <w:pPr>
              <w:pStyle w:val="Compact"/>
            </w:pPr>
            <w:r>
              <w:t>Strength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20289178" w14:textId="77777777" w:rsidR="00FA0B56" w:rsidRDefault="00000000">
            <w:pPr>
              <w:pStyle w:val="Compact"/>
            </w:pPr>
            <w:r>
              <w:t>Our Differentiator</w:t>
            </w:r>
          </w:p>
        </w:tc>
      </w:tr>
      <w:tr w:rsidR="00FA0B56" w14:paraId="4F7AE006" w14:textId="77777777" w:rsidTr="00CF1FAB">
        <w:tc>
          <w:tcPr>
            <w:tcW w:w="2640" w:type="dxa"/>
          </w:tcPr>
          <w:p w14:paraId="65131057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Schrödinger</w:t>
            </w:r>
          </w:p>
        </w:tc>
        <w:tc>
          <w:tcPr>
            <w:tcW w:w="2640" w:type="dxa"/>
          </w:tcPr>
          <w:p w14:paraId="2766B71E" w14:textId="77777777" w:rsidR="00FA0B56" w:rsidRDefault="00000000">
            <w:pPr>
              <w:pStyle w:val="Compact"/>
            </w:pPr>
            <w:r>
              <w:t>Gold-standard physics-based simulations</w:t>
            </w:r>
          </w:p>
        </w:tc>
        <w:tc>
          <w:tcPr>
            <w:tcW w:w="2640" w:type="dxa"/>
          </w:tcPr>
          <w:p w14:paraId="2A8BC7C0" w14:textId="77777777" w:rsidR="00FA0B56" w:rsidRDefault="00000000">
            <w:pPr>
              <w:pStyle w:val="Compact"/>
            </w:pPr>
            <w:r>
              <w:t>AI-first approach, faster, 10x cheaper</w:t>
            </w:r>
          </w:p>
        </w:tc>
      </w:tr>
      <w:tr w:rsidR="00FA0B56" w14:paraId="17D9F5F3" w14:textId="77777777" w:rsidTr="00CF1FAB">
        <w:tc>
          <w:tcPr>
            <w:tcW w:w="2640" w:type="dxa"/>
          </w:tcPr>
          <w:p w14:paraId="37F126C3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Atomwise</w:t>
            </w:r>
          </w:p>
        </w:tc>
        <w:tc>
          <w:tcPr>
            <w:tcW w:w="2640" w:type="dxa"/>
          </w:tcPr>
          <w:p w14:paraId="3968E5DA" w14:textId="77777777" w:rsidR="00FA0B56" w:rsidRDefault="00000000">
            <w:pPr>
              <w:pStyle w:val="Compact"/>
            </w:pPr>
            <w:r>
              <w:t>Deep learning docking</w:t>
            </w:r>
          </w:p>
        </w:tc>
        <w:tc>
          <w:tcPr>
            <w:tcW w:w="2640" w:type="dxa"/>
          </w:tcPr>
          <w:p w14:paraId="08469BF7" w14:textId="77777777" w:rsidR="00FA0B56" w:rsidRDefault="00000000">
            <w:pPr>
              <w:pStyle w:val="Compact"/>
            </w:pPr>
            <w:r>
              <w:t>End-to-end pipeline (not just docking)</w:t>
            </w:r>
          </w:p>
        </w:tc>
      </w:tr>
      <w:tr w:rsidR="00FA0B56" w14:paraId="0C9C23E6" w14:textId="77777777" w:rsidTr="00CF1FAB">
        <w:tc>
          <w:tcPr>
            <w:tcW w:w="2640" w:type="dxa"/>
          </w:tcPr>
          <w:p w14:paraId="1FBD2CFE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Insilico Medicine</w:t>
            </w:r>
          </w:p>
        </w:tc>
        <w:tc>
          <w:tcPr>
            <w:tcW w:w="2640" w:type="dxa"/>
          </w:tcPr>
          <w:p w14:paraId="3773CB37" w14:textId="77777777" w:rsidR="00FA0B56" w:rsidRDefault="00000000">
            <w:pPr>
              <w:pStyle w:val="Compact"/>
            </w:pPr>
            <w:r>
              <w:t>Full AI drug discovery</w:t>
            </w:r>
          </w:p>
        </w:tc>
        <w:tc>
          <w:tcPr>
            <w:tcW w:w="2640" w:type="dxa"/>
          </w:tcPr>
          <w:p w14:paraId="7047C6A2" w14:textId="77777777" w:rsidR="00FA0B56" w:rsidRDefault="00000000">
            <w:pPr>
              <w:pStyle w:val="Compact"/>
            </w:pPr>
            <w:r>
              <w:t>GAMP-compliant + wet-lab integration</w:t>
            </w:r>
          </w:p>
        </w:tc>
      </w:tr>
      <w:tr w:rsidR="00FA0B56" w14:paraId="56AC3A08" w14:textId="77777777" w:rsidTr="00CF1FAB">
        <w:tc>
          <w:tcPr>
            <w:tcW w:w="2640" w:type="dxa"/>
          </w:tcPr>
          <w:p w14:paraId="5D19E986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BenevolentAI</w:t>
            </w:r>
          </w:p>
        </w:tc>
        <w:tc>
          <w:tcPr>
            <w:tcW w:w="2640" w:type="dxa"/>
          </w:tcPr>
          <w:p w14:paraId="462091A5" w14:textId="77777777" w:rsidR="00FA0B56" w:rsidRDefault="00000000">
            <w:pPr>
              <w:pStyle w:val="Compact"/>
            </w:pPr>
            <w:r>
              <w:t>Knowledge graph + AI</w:t>
            </w:r>
          </w:p>
        </w:tc>
        <w:tc>
          <w:tcPr>
            <w:tcW w:w="2640" w:type="dxa"/>
          </w:tcPr>
          <w:p w14:paraId="6A804A38" w14:textId="77777777" w:rsidR="00FA0B56" w:rsidRDefault="00000000">
            <w:pPr>
              <w:pStyle w:val="Compact"/>
            </w:pPr>
            <w:r>
              <w:t>Real-time lab robot orchestration</w:t>
            </w:r>
          </w:p>
        </w:tc>
      </w:tr>
      <w:tr w:rsidR="00FA0B56" w14:paraId="17EFBC61" w14:textId="77777777" w:rsidTr="00CF1FAB">
        <w:tc>
          <w:tcPr>
            <w:tcW w:w="2640" w:type="dxa"/>
          </w:tcPr>
          <w:p w14:paraId="283B3021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Recursion Pharma</w:t>
            </w:r>
          </w:p>
        </w:tc>
        <w:tc>
          <w:tcPr>
            <w:tcW w:w="2640" w:type="dxa"/>
          </w:tcPr>
          <w:p w14:paraId="01B2390F" w14:textId="77777777" w:rsidR="00FA0B56" w:rsidRDefault="00000000">
            <w:pPr>
              <w:pStyle w:val="Compact"/>
            </w:pPr>
            <w:r>
              <w:t>High-content imaging + AI</w:t>
            </w:r>
          </w:p>
        </w:tc>
        <w:tc>
          <w:tcPr>
            <w:tcW w:w="2640" w:type="dxa"/>
          </w:tcPr>
          <w:p w14:paraId="2D43AA79" w14:textId="77777777" w:rsidR="00FA0B56" w:rsidRDefault="00000000">
            <w:pPr>
              <w:pStyle w:val="Compact"/>
            </w:pPr>
            <w:r>
              <w:t>Multi-modal: structure + screening + optimization</w:t>
            </w:r>
          </w:p>
        </w:tc>
      </w:tr>
    </w:tbl>
    <w:p w14:paraId="631A863D" w14:textId="77777777" w:rsidR="00FA0B56" w:rsidRDefault="00000000">
      <w:pPr>
        <w:pStyle w:val="Heading3"/>
      </w:pPr>
      <w:bookmarkStart w:id="31" w:name="our-unique-positioning"/>
      <w:r>
        <w:t>Our Unique Positioning</w:t>
      </w:r>
    </w:p>
    <w:p w14:paraId="0B9CCA6C" w14:textId="77777777" w:rsidR="00FA0B5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End-to-End Pipeline</w:t>
      </w:r>
      <w:r>
        <w:t xml:space="preserve"> — From target discovery to blinded validation, all in one platform</w:t>
      </w:r>
    </w:p>
    <w:p w14:paraId="190E592B" w14:textId="77777777" w:rsidR="00FA0B5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GAMP-Compliant Architecture</w:t>
      </w:r>
      <w:r>
        <w:t xml:space="preserve"> — Built for pharma compliance from day one</w:t>
      </w:r>
    </w:p>
    <w:p w14:paraId="567F887B" w14:textId="77777777" w:rsidR="00FA0B5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Wet-Lab Integration</w:t>
      </w:r>
      <w:r>
        <w:t xml:space="preserve"> — Bridge the gap between computational and physical experiments</w:t>
      </w:r>
    </w:p>
    <w:p w14:paraId="75A3C9EC" w14:textId="77777777" w:rsidR="00FA0B5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AI BioAssist Chatbot</w:t>
      </w:r>
      <w:r>
        <w:t xml:space="preserve"> — Real-time scientific guidance embedded in the workflow</w:t>
      </w:r>
    </w:p>
    <w:p w14:paraId="27864A83" w14:textId="77777777" w:rsidR="00FA0B5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Cost Efficiency</w:t>
      </w:r>
      <w:r>
        <w:t xml:space="preserve"> — Cloud-native, no heavy HPC licensing required</w:t>
      </w:r>
    </w:p>
    <w:p w14:paraId="65E54D18" w14:textId="77777777" w:rsidR="00FA0B56" w:rsidRDefault="00000000">
      <w:r>
        <w:pict w14:anchorId="427E1795">
          <v:rect id="_x0000_i1835" style="width:0;height:1.5pt" o:hralign="center" o:hrstd="t" o:hr="t"/>
        </w:pict>
      </w:r>
    </w:p>
    <w:p w14:paraId="28CB72D4" w14:textId="77777777" w:rsidR="00FA0B56" w:rsidRDefault="00000000">
      <w:pPr>
        <w:pStyle w:val="Heading2"/>
      </w:pPr>
      <w:bookmarkStart w:id="32" w:name="action-items-for-management-investors"/>
      <w:bookmarkEnd w:id="30"/>
      <w:bookmarkEnd w:id="31"/>
      <w:r>
        <w:t>7. Action Items for Management / Investors</w:t>
      </w:r>
    </w:p>
    <w:p w14:paraId="2000F214" w14:textId="77777777" w:rsidR="00FA0B56" w:rsidRPr="00CF1FAB" w:rsidRDefault="00000000">
      <w:pPr>
        <w:pStyle w:val="BlockText"/>
        <w:rPr>
          <w:color w:val="FF0000"/>
        </w:rPr>
      </w:pPr>
      <w:r w:rsidRPr="00CF1FAB">
        <w:rPr>
          <w:color w:val="FF0000"/>
        </w:rPr>
        <w:t xml:space="preserve">[!IMPORTANT] </w:t>
      </w:r>
      <w:r w:rsidRPr="00CF1FAB">
        <w:rPr>
          <w:b/>
          <w:bCs/>
          <w:color w:val="FF0000"/>
        </w:rPr>
        <w:t>Immediate metadata/resources needed to proceed to product stage:</w:t>
      </w:r>
    </w:p>
    <w:p w14:paraId="5F53B28B" w14:textId="77777777" w:rsidR="00FA0B56" w:rsidRDefault="00000000">
      <w:pPr>
        <w:pStyle w:val="Heading3"/>
      </w:pPr>
      <w:bookmarkStart w:id="33" w:name="what-we-need-from-you-priority-checklist"/>
      <w:r>
        <w:t>What We Need From You (Priority Checklist)</w:t>
      </w:r>
    </w:p>
    <w:p w14:paraId="28F57110" w14:textId="77777777" w:rsidR="00FA0B56" w:rsidRDefault="00000000">
      <w:pPr>
        <w:pStyle w:val="Compact"/>
        <w:numPr>
          <w:ilvl w:val="0"/>
          <w:numId w:val="3"/>
        </w:numPr>
      </w:pPr>
      <w:r>
        <w:t xml:space="preserve">☐ </w:t>
      </w:r>
      <w:r>
        <w:rPr>
          <w:b/>
          <w:bCs/>
        </w:rPr>
        <w:t>Access to real bioactivity data</w:t>
      </w:r>
      <w:r>
        <w:t xml:space="preserve"> — ChEMBL commercial license or client datasets with IC50/Ki values for at least 100 targets (~500K compound-target pairs)</w:t>
      </w:r>
    </w:p>
    <w:p w14:paraId="6AFF423C" w14:textId="77777777" w:rsidR="00FA0B56" w:rsidRDefault="00000000">
      <w:pPr>
        <w:pStyle w:val="Compact"/>
        <w:numPr>
          <w:ilvl w:val="0"/>
          <w:numId w:val="3"/>
        </w:numPr>
      </w:pPr>
      <w:r>
        <w:t xml:space="preserve">☐ </w:t>
      </w:r>
      <w:r>
        <w:rPr>
          <w:b/>
          <w:bCs/>
        </w:rPr>
        <w:t>GPU infrastructure approval</w:t>
      </w:r>
      <w:r>
        <w:t xml:space="preserve"> — Budget for 4× NVIDIA A100 GPUs (cloud) or equivalent ($5K–$15K/month)</w:t>
      </w:r>
    </w:p>
    <w:p w14:paraId="5D9CE651" w14:textId="77777777" w:rsidR="00FA0B56" w:rsidRDefault="00000000">
      <w:pPr>
        <w:pStyle w:val="Compact"/>
        <w:numPr>
          <w:ilvl w:val="0"/>
          <w:numId w:val="3"/>
        </w:numPr>
      </w:pPr>
      <w:r>
        <w:t xml:space="preserve">☐ </w:t>
      </w:r>
      <w:r>
        <w:rPr>
          <w:b/>
          <w:bCs/>
        </w:rPr>
        <w:t>Compound library access</w:t>
      </w:r>
      <w:r>
        <w:t xml:space="preserve"> — Partnership with Enamine, ChemDiv, or client proprietary library (10M+ compounds)</w:t>
      </w:r>
    </w:p>
    <w:p w14:paraId="673C8844" w14:textId="77777777" w:rsidR="00FA0B56" w:rsidRDefault="00000000">
      <w:pPr>
        <w:pStyle w:val="Compact"/>
        <w:numPr>
          <w:ilvl w:val="0"/>
          <w:numId w:val="3"/>
        </w:numPr>
      </w:pPr>
      <w:r>
        <w:t xml:space="preserve">☐ </w:t>
      </w:r>
      <w:r>
        <w:rPr>
          <w:b/>
          <w:bCs/>
        </w:rPr>
        <w:t>Domain expert engagement</w:t>
      </w:r>
      <w:r>
        <w:t xml:space="preserve"> — 2 medicinal chemists + 1 computational biologist for 6-month validation sprint</w:t>
      </w:r>
    </w:p>
    <w:p w14:paraId="1844868D" w14:textId="77777777" w:rsidR="00FA0B56" w:rsidRDefault="00000000">
      <w:pPr>
        <w:pStyle w:val="Compact"/>
        <w:numPr>
          <w:ilvl w:val="0"/>
          <w:numId w:val="3"/>
        </w:numPr>
      </w:pPr>
      <w:r>
        <w:lastRenderedPageBreak/>
        <w:t xml:space="preserve">☐ </w:t>
      </w:r>
      <w:r>
        <w:rPr>
          <w:b/>
          <w:bCs/>
        </w:rPr>
        <w:t>Target protein structures</w:t>
      </w:r>
      <w:r>
        <w:t xml:space="preserve"> — Client target list with PDB IDs or sequences for AlphaFold prediction</w:t>
      </w:r>
    </w:p>
    <w:p w14:paraId="17EA8DA4" w14:textId="77777777" w:rsidR="00FA0B56" w:rsidRDefault="00000000">
      <w:pPr>
        <w:pStyle w:val="Compact"/>
        <w:numPr>
          <w:ilvl w:val="0"/>
          <w:numId w:val="3"/>
        </w:numPr>
      </w:pPr>
      <w:r>
        <w:t xml:space="preserve">☐ </w:t>
      </w:r>
      <w:r>
        <w:rPr>
          <w:b/>
          <w:bCs/>
        </w:rPr>
        <w:t>Wet-lab hardware specs</w:t>
      </w:r>
      <w:r>
        <w:t xml:space="preserve"> — Model &amp; API documentation for the target laboratory robots (Opentrons OT-2/Hamilton/Tecan)</w:t>
      </w:r>
    </w:p>
    <w:p w14:paraId="1C488BD2" w14:textId="77777777" w:rsidR="00FA0B56" w:rsidRDefault="00000000">
      <w:pPr>
        <w:pStyle w:val="Compact"/>
        <w:numPr>
          <w:ilvl w:val="0"/>
          <w:numId w:val="3"/>
        </w:numPr>
      </w:pPr>
      <w:r>
        <w:t xml:space="preserve">☐ </w:t>
      </w:r>
      <w:r>
        <w:rPr>
          <w:b/>
          <w:bCs/>
        </w:rPr>
        <w:t>LIMS credentials</w:t>
      </w:r>
      <w:r>
        <w:t xml:space="preserve"> — API access to the organization’s existing Laboratory Information Management System</w:t>
      </w:r>
    </w:p>
    <w:p w14:paraId="2628B675" w14:textId="77777777" w:rsidR="00FA0B56" w:rsidRDefault="00000000">
      <w:pPr>
        <w:pStyle w:val="Compact"/>
        <w:numPr>
          <w:ilvl w:val="0"/>
          <w:numId w:val="3"/>
        </w:numPr>
      </w:pPr>
      <w:r>
        <w:t xml:space="preserve">☐ </w:t>
      </w:r>
      <w:r>
        <w:rPr>
          <w:b/>
          <w:bCs/>
        </w:rPr>
        <w:t>Regulatory scope decision</w:t>
      </w:r>
      <w:r>
        <w:t xml:space="preserve"> — Confirm target markets (FDA/EMA/Both) to determine compliance framework (21 CFR Part 11, EU Annex 11)</w:t>
      </w:r>
    </w:p>
    <w:p w14:paraId="02EC5EB4" w14:textId="77777777" w:rsidR="00FA0B56" w:rsidRDefault="00000000">
      <w:pPr>
        <w:pStyle w:val="Compact"/>
        <w:numPr>
          <w:ilvl w:val="0"/>
          <w:numId w:val="3"/>
        </w:numPr>
      </w:pPr>
      <w:r>
        <w:t xml:space="preserve">☐ </w:t>
      </w:r>
      <w:r>
        <w:rPr>
          <w:b/>
          <w:bCs/>
        </w:rPr>
        <w:t>Cloud provider decision</w:t>
      </w:r>
      <w:r>
        <w:t xml:space="preserve"> — AWS/GCP/Azure selection with HIPAA BAA capability</w:t>
      </w:r>
    </w:p>
    <w:p w14:paraId="40F9DBB5" w14:textId="77777777" w:rsidR="00FA0B56" w:rsidRDefault="00000000">
      <w:pPr>
        <w:pStyle w:val="Compact"/>
        <w:numPr>
          <w:ilvl w:val="0"/>
          <w:numId w:val="3"/>
        </w:numPr>
      </w:pPr>
      <w:r>
        <w:t xml:space="preserve">☐ </w:t>
      </w:r>
      <w:r>
        <w:rPr>
          <w:b/>
          <w:bCs/>
        </w:rPr>
        <w:t>Budget approval</w:t>
      </w:r>
      <w:r>
        <w:t xml:space="preserve"> — Phase 1 funding ($150K–$250K) to begin real-data model training</w:t>
      </w:r>
    </w:p>
    <w:p w14:paraId="4C6E9110" w14:textId="77777777" w:rsidR="00FA0B56" w:rsidRDefault="00000000">
      <w:pPr>
        <w:pStyle w:val="Compact"/>
        <w:numPr>
          <w:ilvl w:val="0"/>
          <w:numId w:val="3"/>
        </w:numPr>
      </w:pPr>
      <w:r>
        <w:t xml:space="preserve">☐ </w:t>
      </w:r>
      <w:r>
        <w:rPr>
          <w:b/>
          <w:bCs/>
        </w:rPr>
        <w:t>ADMET/Toxicity data</w:t>
      </w:r>
      <w:r>
        <w:t xml:space="preserve"> — Access to ToxCast, preclinical DMPK data, or establish partnership</w:t>
      </w:r>
    </w:p>
    <w:p w14:paraId="48BFE948" w14:textId="77777777" w:rsidR="00FA0B56" w:rsidRDefault="00000000">
      <w:pPr>
        <w:pStyle w:val="Compact"/>
        <w:numPr>
          <w:ilvl w:val="0"/>
          <w:numId w:val="3"/>
        </w:numPr>
      </w:pPr>
      <w:r>
        <w:t xml:space="preserve">☐ </w:t>
      </w:r>
      <w:r>
        <w:rPr>
          <w:b/>
          <w:bCs/>
        </w:rPr>
        <w:t>Clinical trial outcome data</w:t>
      </w:r>
      <w:r>
        <w:t xml:space="preserve"> — Historical success/failure data from client pipeline for model training</w:t>
      </w:r>
    </w:p>
    <w:p w14:paraId="05653A2A" w14:textId="77777777" w:rsidR="00FA0B56" w:rsidRDefault="00000000">
      <w:r>
        <w:pict w14:anchorId="7A5B92DB">
          <v:rect id="_x0000_i1836" style="width:0;height:1.5pt" o:hralign="center" o:hrstd="t" o:hr="t"/>
        </w:pict>
      </w:r>
    </w:p>
    <w:p w14:paraId="177509EB" w14:textId="77777777" w:rsidR="00FA0B56" w:rsidRDefault="00000000">
      <w:pPr>
        <w:pStyle w:val="Heading2"/>
      </w:pPr>
      <w:bookmarkStart w:id="34" w:name="risk-assessment"/>
      <w:bookmarkEnd w:id="32"/>
      <w:bookmarkEnd w:id="33"/>
      <w:r>
        <w:t>8. Risk Assessment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FA0B56" w14:paraId="6E7FE307" w14:textId="77777777" w:rsidTr="00CF1F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tcBorders>
              <w:bottom w:val="none" w:sz="0" w:space="0" w:color="auto"/>
            </w:tcBorders>
          </w:tcPr>
          <w:p w14:paraId="000A39BE" w14:textId="77777777" w:rsidR="00FA0B56" w:rsidRDefault="00000000">
            <w:pPr>
              <w:pStyle w:val="Compact"/>
            </w:pPr>
            <w:r>
              <w:t>Risk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2355D86F" w14:textId="77777777" w:rsidR="00FA0B56" w:rsidRDefault="00000000">
            <w:pPr>
              <w:pStyle w:val="Compact"/>
            </w:pPr>
            <w:r>
              <w:t>Probability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2F5CECD3" w14:textId="77777777" w:rsidR="00FA0B56" w:rsidRDefault="00000000">
            <w:pPr>
              <w:pStyle w:val="Compact"/>
            </w:pPr>
            <w:r>
              <w:t>Impact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1AF61B3E" w14:textId="77777777" w:rsidR="00FA0B56" w:rsidRDefault="00000000">
            <w:pPr>
              <w:pStyle w:val="Compact"/>
            </w:pPr>
            <w:r>
              <w:t>Mitigation</w:t>
            </w:r>
          </w:p>
        </w:tc>
      </w:tr>
      <w:tr w:rsidR="00FA0B56" w14:paraId="7FA9947F" w14:textId="77777777" w:rsidTr="00CF1FAB">
        <w:tc>
          <w:tcPr>
            <w:tcW w:w="1980" w:type="dxa"/>
          </w:tcPr>
          <w:p w14:paraId="3B3564A7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Insufficient training data</w:t>
            </w:r>
          </w:p>
        </w:tc>
        <w:tc>
          <w:tcPr>
            <w:tcW w:w="1980" w:type="dxa"/>
          </w:tcPr>
          <w:p w14:paraId="0A631DBB" w14:textId="77777777" w:rsidR="00FA0B56" w:rsidRPr="00CF1FAB" w:rsidRDefault="00000000">
            <w:pPr>
              <w:pStyle w:val="Compact"/>
              <w:rPr>
                <w:color w:val="FFFF00"/>
              </w:rPr>
            </w:pPr>
            <w:r w:rsidRPr="00CF1FAB">
              <w:rPr>
                <w:color w:val="FFFF00"/>
              </w:rPr>
              <w:t>High</w:t>
            </w:r>
          </w:p>
        </w:tc>
        <w:tc>
          <w:tcPr>
            <w:tcW w:w="1980" w:type="dxa"/>
          </w:tcPr>
          <w:p w14:paraId="17785837" w14:textId="77777777" w:rsidR="00FA0B56" w:rsidRPr="00CF1FAB" w:rsidRDefault="00000000">
            <w:pPr>
              <w:pStyle w:val="Compact"/>
              <w:rPr>
                <w:color w:val="FF0000"/>
              </w:rPr>
            </w:pPr>
            <w:r w:rsidRPr="00CF1FAB">
              <w:rPr>
                <w:color w:val="FF0000"/>
              </w:rPr>
              <w:t>Critical</w:t>
            </w:r>
          </w:p>
        </w:tc>
        <w:tc>
          <w:tcPr>
            <w:tcW w:w="1980" w:type="dxa"/>
          </w:tcPr>
          <w:p w14:paraId="7EDD022E" w14:textId="77777777" w:rsidR="00FA0B56" w:rsidRDefault="00000000">
            <w:pPr>
              <w:pStyle w:val="Compact"/>
            </w:pPr>
            <w:r>
              <w:t>Start with ChEMBL open data; negotiate client data sharing</w:t>
            </w:r>
          </w:p>
        </w:tc>
      </w:tr>
      <w:tr w:rsidR="00FA0B56" w14:paraId="3EE9E7D9" w14:textId="77777777" w:rsidTr="00CF1FAB">
        <w:tc>
          <w:tcPr>
            <w:tcW w:w="1980" w:type="dxa"/>
          </w:tcPr>
          <w:p w14:paraId="27B2BAA8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Model not accurate enough</w:t>
            </w:r>
          </w:p>
        </w:tc>
        <w:tc>
          <w:tcPr>
            <w:tcW w:w="1980" w:type="dxa"/>
          </w:tcPr>
          <w:p w14:paraId="0EAF95E0" w14:textId="77777777" w:rsidR="00FA0B56" w:rsidRPr="00CF1FAB" w:rsidRDefault="00000000">
            <w:pPr>
              <w:pStyle w:val="Compact"/>
              <w:rPr>
                <w:color w:val="00B050"/>
              </w:rPr>
            </w:pPr>
            <w:r w:rsidRPr="00CF1FAB">
              <w:rPr>
                <w:color w:val="00B050"/>
              </w:rPr>
              <w:t>Medium</w:t>
            </w:r>
          </w:p>
        </w:tc>
        <w:tc>
          <w:tcPr>
            <w:tcW w:w="1980" w:type="dxa"/>
          </w:tcPr>
          <w:p w14:paraId="011579DC" w14:textId="77777777" w:rsidR="00FA0B56" w:rsidRPr="00CF1FAB" w:rsidRDefault="00000000">
            <w:pPr>
              <w:pStyle w:val="Compact"/>
              <w:rPr>
                <w:color w:val="FFFF00"/>
              </w:rPr>
            </w:pPr>
            <w:r w:rsidRPr="00CF1FAB">
              <w:rPr>
                <w:color w:val="FFFF00"/>
              </w:rPr>
              <w:t>High</w:t>
            </w:r>
          </w:p>
        </w:tc>
        <w:tc>
          <w:tcPr>
            <w:tcW w:w="1980" w:type="dxa"/>
          </w:tcPr>
          <w:p w14:paraId="2FF0AB57" w14:textId="77777777" w:rsidR="00FA0B56" w:rsidRDefault="00000000">
            <w:pPr>
              <w:pStyle w:val="Compact"/>
            </w:pPr>
            <w:r>
              <w:t>Iterative benchmarking against known drug-target pairs</w:t>
            </w:r>
          </w:p>
        </w:tc>
      </w:tr>
      <w:tr w:rsidR="00FA0B56" w14:paraId="669073FF" w14:textId="77777777" w:rsidTr="00CF1FAB">
        <w:tc>
          <w:tcPr>
            <w:tcW w:w="1980" w:type="dxa"/>
          </w:tcPr>
          <w:p w14:paraId="2E703A80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Regulatory compliance delays</w:t>
            </w:r>
          </w:p>
        </w:tc>
        <w:tc>
          <w:tcPr>
            <w:tcW w:w="1980" w:type="dxa"/>
          </w:tcPr>
          <w:p w14:paraId="22810762" w14:textId="77777777" w:rsidR="00FA0B56" w:rsidRPr="00CF1FAB" w:rsidRDefault="00000000">
            <w:pPr>
              <w:pStyle w:val="Compact"/>
              <w:rPr>
                <w:color w:val="00B050"/>
              </w:rPr>
            </w:pPr>
            <w:r w:rsidRPr="00CF1FAB">
              <w:rPr>
                <w:color w:val="00B050"/>
              </w:rPr>
              <w:t>Medium</w:t>
            </w:r>
          </w:p>
        </w:tc>
        <w:tc>
          <w:tcPr>
            <w:tcW w:w="1980" w:type="dxa"/>
          </w:tcPr>
          <w:p w14:paraId="4B050DFF" w14:textId="77777777" w:rsidR="00FA0B56" w:rsidRPr="00CF1FAB" w:rsidRDefault="00000000">
            <w:pPr>
              <w:pStyle w:val="Compact"/>
              <w:rPr>
                <w:color w:val="FFFF00"/>
              </w:rPr>
            </w:pPr>
            <w:r w:rsidRPr="00CF1FAB">
              <w:rPr>
                <w:color w:val="FFFF00"/>
              </w:rPr>
              <w:t>High</w:t>
            </w:r>
          </w:p>
        </w:tc>
        <w:tc>
          <w:tcPr>
            <w:tcW w:w="1980" w:type="dxa"/>
          </w:tcPr>
          <w:p w14:paraId="1BF6CFD9" w14:textId="77777777" w:rsidR="00FA0B56" w:rsidRDefault="00000000">
            <w:pPr>
              <w:pStyle w:val="Compact"/>
            </w:pPr>
            <w:r>
              <w:t>Engage GxP consultant from Month 1</w:t>
            </w:r>
          </w:p>
        </w:tc>
      </w:tr>
      <w:tr w:rsidR="00FA0B56" w14:paraId="2CE5A24A" w14:textId="77777777" w:rsidTr="00CF1FAB">
        <w:tc>
          <w:tcPr>
            <w:tcW w:w="1980" w:type="dxa"/>
          </w:tcPr>
          <w:p w14:paraId="4EBEF85E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GPU cost overruns</w:t>
            </w:r>
          </w:p>
        </w:tc>
        <w:tc>
          <w:tcPr>
            <w:tcW w:w="1980" w:type="dxa"/>
          </w:tcPr>
          <w:p w14:paraId="0F4B1C39" w14:textId="77777777" w:rsidR="00FA0B56" w:rsidRDefault="00000000">
            <w:pPr>
              <w:pStyle w:val="Compact"/>
            </w:pPr>
            <w:r>
              <w:t>Low</w:t>
            </w:r>
          </w:p>
        </w:tc>
        <w:tc>
          <w:tcPr>
            <w:tcW w:w="1980" w:type="dxa"/>
          </w:tcPr>
          <w:p w14:paraId="4F8663AA" w14:textId="77777777" w:rsidR="00FA0B56" w:rsidRPr="00CF1FAB" w:rsidRDefault="00000000">
            <w:pPr>
              <w:pStyle w:val="Compact"/>
              <w:rPr>
                <w:color w:val="00B050"/>
              </w:rPr>
            </w:pPr>
            <w:r w:rsidRPr="00CF1FAB">
              <w:rPr>
                <w:color w:val="00B050"/>
              </w:rPr>
              <w:t>Medium</w:t>
            </w:r>
          </w:p>
        </w:tc>
        <w:tc>
          <w:tcPr>
            <w:tcW w:w="1980" w:type="dxa"/>
          </w:tcPr>
          <w:p w14:paraId="71AA49FF" w14:textId="77777777" w:rsidR="00FA0B56" w:rsidRDefault="00000000">
            <w:pPr>
              <w:pStyle w:val="Compact"/>
            </w:pPr>
            <w:r>
              <w:t>Use spot instances, model distillation</w:t>
            </w:r>
          </w:p>
        </w:tc>
      </w:tr>
      <w:tr w:rsidR="00FA0B56" w14:paraId="05E28AD7" w14:textId="77777777" w:rsidTr="00CF1FAB">
        <w:tc>
          <w:tcPr>
            <w:tcW w:w="1980" w:type="dxa"/>
          </w:tcPr>
          <w:p w14:paraId="008FC508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Scientist adoption resistance</w:t>
            </w:r>
          </w:p>
        </w:tc>
        <w:tc>
          <w:tcPr>
            <w:tcW w:w="1980" w:type="dxa"/>
          </w:tcPr>
          <w:p w14:paraId="268676B6" w14:textId="77777777" w:rsidR="00FA0B56" w:rsidRPr="00CF1FAB" w:rsidRDefault="00000000">
            <w:pPr>
              <w:pStyle w:val="Compact"/>
              <w:rPr>
                <w:color w:val="00B050"/>
              </w:rPr>
            </w:pPr>
            <w:r w:rsidRPr="00CF1FAB">
              <w:rPr>
                <w:color w:val="00B050"/>
              </w:rPr>
              <w:t>Medium</w:t>
            </w:r>
          </w:p>
        </w:tc>
        <w:tc>
          <w:tcPr>
            <w:tcW w:w="1980" w:type="dxa"/>
          </w:tcPr>
          <w:p w14:paraId="0F84DD71" w14:textId="77777777" w:rsidR="00FA0B56" w:rsidRPr="00CF1FAB" w:rsidRDefault="00000000">
            <w:pPr>
              <w:pStyle w:val="Compact"/>
              <w:rPr>
                <w:color w:val="00B050"/>
              </w:rPr>
            </w:pPr>
            <w:r w:rsidRPr="00CF1FAB">
              <w:rPr>
                <w:color w:val="00B050"/>
              </w:rPr>
              <w:t>Medium</w:t>
            </w:r>
          </w:p>
        </w:tc>
        <w:tc>
          <w:tcPr>
            <w:tcW w:w="1980" w:type="dxa"/>
          </w:tcPr>
          <w:p w14:paraId="772FF54D" w14:textId="77777777" w:rsidR="00FA0B56" w:rsidRDefault="00000000">
            <w:pPr>
              <w:pStyle w:val="Compact"/>
            </w:pPr>
            <w:r>
              <w:t>Co-develop with pilot scientist users from Day 1</w:t>
            </w:r>
          </w:p>
        </w:tc>
      </w:tr>
      <w:tr w:rsidR="00FA0B56" w14:paraId="7809CF82" w14:textId="77777777" w:rsidTr="00CF1FAB">
        <w:tc>
          <w:tcPr>
            <w:tcW w:w="1980" w:type="dxa"/>
          </w:tcPr>
          <w:p w14:paraId="5EF51FB6" w14:textId="77777777" w:rsidR="00FA0B56" w:rsidRDefault="00000000">
            <w:pPr>
              <w:pStyle w:val="Compact"/>
            </w:pPr>
            <w:r>
              <w:rPr>
                <w:b/>
                <w:bCs/>
              </w:rPr>
              <w:t>Competitor advancement</w:t>
            </w:r>
          </w:p>
        </w:tc>
        <w:tc>
          <w:tcPr>
            <w:tcW w:w="1980" w:type="dxa"/>
          </w:tcPr>
          <w:p w14:paraId="7CCE7F80" w14:textId="77777777" w:rsidR="00FA0B56" w:rsidRDefault="00000000">
            <w:pPr>
              <w:pStyle w:val="Compact"/>
            </w:pPr>
            <w:r>
              <w:t>Low</w:t>
            </w:r>
          </w:p>
        </w:tc>
        <w:tc>
          <w:tcPr>
            <w:tcW w:w="1980" w:type="dxa"/>
          </w:tcPr>
          <w:p w14:paraId="18FE5168" w14:textId="77777777" w:rsidR="00FA0B56" w:rsidRPr="00CF1FAB" w:rsidRDefault="00000000">
            <w:pPr>
              <w:pStyle w:val="Compact"/>
              <w:rPr>
                <w:color w:val="FFFF00"/>
              </w:rPr>
            </w:pPr>
            <w:r w:rsidRPr="00CF1FAB">
              <w:rPr>
                <w:color w:val="FFFF00"/>
              </w:rPr>
              <w:t>High</w:t>
            </w:r>
          </w:p>
        </w:tc>
        <w:tc>
          <w:tcPr>
            <w:tcW w:w="1980" w:type="dxa"/>
          </w:tcPr>
          <w:p w14:paraId="6F85B8A7" w14:textId="77777777" w:rsidR="00FA0B56" w:rsidRDefault="00000000">
            <w:pPr>
              <w:pStyle w:val="Compact"/>
            </w:pPr>
            <w:r>
              <w:t>Focus on unique GAMP + wet-lab integration moat</w:t>
            </w:r>
          </w:p>
        </w:tc>
      </w:tr>
    </w:tbl>
    <w:p w14:paraId="2B6A9D59" w14:textId="77777777" w:rsidR="00FA0B56" w:rsidRDefault="00000000">
      <w:r>
        <w:pict w14:anchorId="261DD2B2">
          <v:rect id="_x0000_i1837" style="width:0;height:1.5pt" o:hralign="center" o:hrstd="t" o:hr="t"/>
        </w:pict>
      </w:r>
    </w:p>
    <w:p w14:paraId="34232132" w14:textId="77777777" w:rsidR="00FA0B56" w:rsidRDefault="00000000">
      <w:pPr>
        <w:pStyle w:val="Heading2"/>
      </w:pPr>
      <w:bookmarkStart w:id="35" w:name="conclusion-recommendation"/>
      <w:bookmarkEnd w:id="34"/>
      <w:r>
        <w:lastRenderedPageBreak/>
        <w:t>9. Conclusion &amp; Recommendation</w:t>
      </w:r>
    </w:p>
    <w:p w14:paraId="42BD480A" w14:textId="77777777" w:rsidR="00FA0B56" w:rsidRDefault="00000000">
      <w:pPr>
        <w:pStyle w:val="Heading3"/>
      </w:pPr>
      <w:bookmarkStart w:id="36" w:name="the-verdict"/>
      <w:r>
        <w:t>The Verdict</w:t>
      </w:r>
    </w:p>
    <w:p w14:paraId="72818F68" w14:textId="77777777" w:rsidR="00FA0B56" w:rsidRDefault="00000000">
      <w:pPr>
        <w:pStyle w:val="FirstParagraph"/>
      </w:pPr>
      <w:r>
        <w:t xml:space="preserve">The Biologics Discovery Platform demonstrates a </w:t>
      </w:r>
      <w:r>
        <w:rPr>
          <w:b/>
          <w:bCs/>
        </w:rPr>
        <w:t>scientifically valid drug discovery workflow</w:t>
      </w:r>
      <w:r>
        <w:t>. The architecture is solid, the module design follows industry best practices, and the codebase is well-structured for extension.</w:t>
      </w:r>
    </w:p>
    <w:p w14:paraId="6F677892" w14:textId="77777777" w:rsidR="00FA0B56" w:rsidRDefault="00000000">
      <w:pPr>
        <w:pStyle w:val="BodyText"/>
      </w:pPr>
      <w:r>
        <w:rPr>
          <w:b/>
          <w:bCs/>
        </w:rPr>
        <w:t>To move from demo to product:</w:t>
      </w:r>
    </w:p>
    <w:p w14:paraId="6F89798A" w14:textId="77777777" w:rsidR="00FA0B5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Phase 1 (</w:t>
      </w:r>
      <w:r w:rsidRPr="00CF1FAB">
        <w:rPr>
          <w:b/>
          <w:bCs/>
          <w:color w:val="FF0000"/>
        </w:rPr>
        <w:t>Critical</w:t>
      </w:r>
      <w:r>
        <w:rPr>
          <w:b/>
          <w:bCs/>
        </w:rPr>
        <w:t>):</w:t>
      </w:r>
      <w:r>
        <w:t xml:space="preserve"> Replace synthetic data with real bioactivity datasets — this single upgrade will transform the platform from a “demo” to a “research tool”</w:t>
      </w:r>
    </w:p>
    <w:p w14:paraId="080890C2" w14:textId="77777777" w:rsidR="00FA0B5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Phase 2 (</w:t>
      </w:r>
      <w:r w:rsidRPr="00CF1FAB">
        <w:rPr>
          <w:b/>
          <w:bCs/>
          <w:color w:val="FFC000"/>
        </w:rPr>
        <w:t>High</w:t>
      </w:r>
      <w:r>
        <w:rPr>
          <w:b/>
          <w:bCs/>
        </w:rPr>
        <w:t>):</w:t>
      </w:r>
      <w:r>
        <w:t xml:space="preserve"> Integrate state-of-the-art AI models (AlphaFold, REINVENT, DiffDock) — this makes it “scientist-grade”</w:t>
      </w:r>
    </w:p>
    <w:p w14:paraId="4BA60C10" w14:textId="77777777" w:rsidR="00FA0B5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Phase 3 (</w:t>
      </w:r>
      <w:r w:rsidRPr="00CF1FAB">
        <w:rPr>
          <w:b/>
          <w:bCs/>
          <w:color w:val="FFC000"/>
        </w:rPr>
        <w:t>High</w:t>
      </w:r>
      <w:r>
        <w:rPr>
          <w:b/>
          <w:bCs/>
        </w:rPr>
        <w:t>):</w:t>
      </w:r>
      <w:r>
        <w:t xml:space="preserve"> Add regulatory compliance and wet-lab integration — this makes it “clinical-ready”</w:t>
      </w:r>
    </w:p>
    <w:p w14:paraId="3C299462" w14:textId="77777777" w:rsidR="00FA0B5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Phase 4 (</w:t>
      </w:r>
      <w:r w:rsidRPr="003271CB">
        <w:rPr>
          <w:b/>
          <w:bCs/>
          <w:color w:val="00B050"/>
        </w:rPr>
        <w:t>Medium</w:t>
      </w:r>
      <w:r>
        <w:rPr>
          <w:b/>
          <w:bCs/>
        </w:rPr>
        <w:t>):</w:t>
      </w:r>
      <w:r>
        <w:t xml:space="preserve"> Scale to enterprise multi-tenant architecture — this makes it a “commercial product”</w:t>
      </w:r>
    </w:p>
    <w:p w14:paraId="222E53E3" w14:textId="77777777" w:rsidR="00FA0B56" w:rsidRDefault="00000000">
      <w:pPr>
        <w:pStyle w:val="BlockText"/>
      </w:pPr>
      <w:r>
        <w:t xml:space="preserve">[!TIP] </w:t>
      </w:r>
      <w:r>
        <w:rPr>
          <w:b/>
          <w:bCs/>
        </w:rPr>
        <w:t>Recommended first step:</w:t>
      </w:r>
      <w:r>
        <w:t xml:space="preserve"> Secure budget for Phase 1 ($150K–$250K) and engage 2 domain experts. With real ChEMBL data and expanded molecular descriptors, the platform can reach </w:t>
      </w:r>
      <w:r>
        <w:rPr>
          <w:b/>
          <w:bCs/>
        </w:rPr>
        <w:t>Research Tool</w:t>
      </w:r>
      <w:r>
        <w:t xml:space="preserve"> status within 3 months — enough to attract pilot pharma clients and validate the market.</w:t>
      </w:r>
    </w:p>
    <w:p w14:paraId="6654EE99" w14:textId="77777777" w:rsidR="00FA0B56" w:rsidRDefault="00000000">
      <w:r>
        <w:pict w14:anchorId="6128C94F">
          <v:rect id="_x0000_i1838" style="width:0;height:1.5pt" o:hralign="center" o:hrstd="t" o:hr="t"/>
        </w:pict>
      </w:r>
    </w:p>
    <w:p w14:paraId="63525A31" w14:textId="77777777" w:rsidR="00FA0B56" w:rsidRDefault="00000000">
      <w:pPr>
        <w:pStyle w:val="FirstParagraph"/>
      </w:pPr>
      <w:r>
        <w:rPr>
          <w:i/>
          <w:iCs/>
        </w:rPr>
        <w:t>Document prepared for internal review and investor presentation.</w:t>
      </w:r>
      <w:r>
        <w:br/>
      </w:r>
      <w:r>
        <w:rPr>
          <w:i/>
          <w:iCs/>
        </w:rPr>
        <w:t>Confidential — Zerokost Healthcare Pvt Ltd © 2026</w:t>
      </w:r>
      <w:bookmarkEnd w:id="0"/>
      <w:bookmarkEnd w:id="35"/>
      <w:bookmarkEnd w:id="36"/>
    </w:p>
    <w:sectPr w:rsidR="00FA0B5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BFC64B" w14:textId="77777777" w:rsidR="00125256" w:rsidRDefault="00125256">
      <w:pPr>
        <w:spacing w:after="0"/>
      </w:pPr>
      <w:r>
        <w:separator/>
      </w:r>
    </w:p>
  </w:endnote>
  <w:endnote w:type="continuationSeparator" w:id="0">
    <w:p w14:paraId="049627AF" w14:textId="77777777" w:rsidR="00125256" w:rsidRDefault="0012525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C67B07" w14:textId="77777777" w:rsidR="00125256" w:rsidRDefault="00125256">
      <w:r>
        <w:separator/>
      </w:r>
    </w:p>
  </w:footnote>
  <w:footnote w:type="continuationSeparator" w:id="0">
    <w:p w14:paraId="2541451B" w14:textId="77777777" w:rsidR="00125256" w:rsidRDefault="001252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2AC2A4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F3CF7A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F9EA2E0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3C5B226D"/>
    <w:multiLevelType w:val="hybridMultilevel"/>
    <w:tmpl w:val="CE9CC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8589159">
    <w:abstractNumId w:val="0"/>
  </w:num>
  <w:num w:numId="2" w16cid:durableId="8218920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86484308">
    <w:abstractNumId w:val="1"/>
  </w:num>
  <w:num w:numId="4" w16cid:durableId="13984782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93035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0B56"/>
    <w:rsid w:val="000B1E32"/>
    <w:rsid w:val="00125256"/>
    <w:rsid w:val="003271CB"/>
    <w:rsid w:val="00CF1FAB"/>
    <w:rsid w:val="00FA0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A8D41"/>
  <w15:docId w15:val="{FEFD6E61-0AB7-4122-8E0B-A00F19F3C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/Users/rajma/Downloads/Biological%20platform/Biological%20platform/verify_regex.py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2627</Words>
  <Characters>14979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Raj Mange</dc:creator>
  <cp:keywords/>
  <cp:lastModifiedBy>Raj Mange</cp:lastModifiedBy>
  <cp:revision>3</cp:revision>
  <cp:lastPrinted>2026-03-07T09:59:00Z</cp:lastPrinted>
  <dcterms:created xsi:type="dcterms:W3CDTF">2026-03-07T09:35:00Z</dcterms:created>
  <dcterms:modified xsi:type="dcterms:W3CDTF">2026-03-07T10:02:00Z</dcterms:modified>
</cp:coreProperties>
</file>