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SIX-SPRINT DELIVERY DOCUMENT</w:t>
      </w:r>
    </w:p>
    <w:p>
      <w:pPr>
        <w:jc w:val="center"/>
      </w:pPr>
      <w:r>
        <w:rPr>
          <w:i/>
        </w:rPr>
        <w:t>SIMPLOS — Common Core First + Vertical Extensions</w:t>
      </w:r>
    </w:p>
    <w:p>
      <w:r>
        <w:t>Timeline assessment: 6 sprints × 14 days = 84 calendar days. The delivery strategy is intentionally architecture-first: Sprints 1–4 build reusable/common capabilities; Sprint 5 adds Liquor-specific capabilities; Sprint 6 adds Grocery-specific capabilities.</w:t>
      </w:r>
    </w:p>
    <w:p>
      <w:pPr>
        <w:pStyle w:val="Heading1"/>
      </w:pPr>
      <w:r>
        <w:t>Architecture Strategy</w:t>
      </w:r>
    </w:p>
    <w:p>
      <w:r>
        <w:t>The objective is to avoid building separate POS products for each retail segment. Common capabilities should be implemented once as configurable engines/modules. Vertical-specific requirements should be delivered as configuration, extensions, workflows and integrations on top of that 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5112"/>
          </w:tcPr>
          <w:p>
            <w:r>
              <w:t>Common Core</w:t>
            </w:r>
          </w:p>
        </w:tc>
        <w:tc>
          <w:tcPr>
            <w:tcW w:type="dxa" w:w="5112"/>
          </w:tcPr>
          <w:p>
            <w:r>
              <w:t>Authentication, tenant/location model, product master, POS engine, pricing, tax foundation, transactions, inventory, suppliers, purchasing, receiving, Back Office, reporting, integrations, hardware abstraction, audit/security.</w:t>
            </w:r>
          </w:p>
        </w:tc>
      </w:tr>
      <w:tr>
        <w:tc>
          <w:tcPr>
            <w:tcW w:type="dxa" w:w="5112"/>
          </w:tcPr>
          <w:p>
            <w:r>
              <w:t>Liquor Extension</w:t>
            </w:r>
          </w:p>
        </w:tc>
        <w:tc>
          <w:tcPr>
            <w:tcW w:type="dxa" w:w="5112"/>
          </w:tcPr>
          <w:p>
            <w:r>
              <w:t>Age verification, restricted products, ID scanner, pack/case/UPC behavior, deposits/charges and liquor-specific compliance.</w:t>
            </w:r>
          </w:p>
        </w:tc>
      </w:tr>
      <w:tr>
        <w:tc>
          <w:tcPr>
            <w:tcW w:type="dxa" w:w="5112"/>
          </w:tcPr>
          <w:p>
            <w:r>
              <w:t>Grocery Extension</w:t>
            </w:r>
          </w:p>
        </w:tc>
        <w:tc>
          <w:tcPr>
            <w:tcW w:type="dxa" w:w="5112"/>
          </w:tcPr>
          <w:p>
            <w:r>
              <w:t>Weighted products, scales, weighted barcodes, grocery units/packaging, perishables if approved and grocery-specific workflows.</w:t>
            </w:r>
          </w:p>
        </w:tc>
      </w:tr>
      <w:tr>
        <w:tc>
          <w:tcPr>
            <w:tcW w:type="dxa" w:w="5112"/>
          </w:tcPr>
          <w:p>
            <w:r>
              <w:t>Future Extensions</w:t>
            </w:r>
          </w:p>
        </w:tc>
        <w:tc>
          <w:tcPr>
            <w:tcW w:type="dxa" w:w="5112"/>
          </w:tcPr>
          <w:p>
            <w:r>
              <w:t>Restaurant, convenience and specialty retail should reuse the same common core rather than create separate foundations.</w:t>
            </w:r>
          </w:p>
        </w:tc>
      </w:tr>
    </w:tbl>
    <w:p>
      <w:pPr>
        <w:pStyle w:val="Heading1"/>
      </w:pPr>
      <w:r>
        <w:t>Sprint 1 — Common Platform Foundation</w:t>
      </w:r>
    </w:p>
    <w:p>
      <w:r>
        <w:t>Duration: Day 1–Day 14</w:t>
      </w:r>
    </w:p>
    <w:p>
      <w:pPr>
        <w:pStyle w:val="Heading2"/>
      </w:pPr>
      <w:r>
        <w:t>Work Items</w:t>
      </w:r>
    </w:p>
    <w:p>
      <w:pPr>
        <w:pStyle w:val="ListBullet"/>
      </w:pPr>
      <w:r>
        <w:t>Multi-tenant architecture: Platform → Business → Location → Register/Device.</w:t>
      </w:r>
    </w:p>
    <w:p>
      <w:pPr>
        <w:pStyle w:val="ListBullet"/>
      </w:pPr>
      <w:r>
        <w:t>Authentication, users, roles and permissions foundation.</w:t>
      </w:r>
    </w:p>
    <w:p>
      <w:pPr>
        <w:pStyle w:val="ListBullet"/>
      </w:pPr>
      <w:r>
        <w:t>Core database/data model and service/API architecture.</w:t>
      </w:r>
    </w:p>
    <w:p>
      <w:pPr>
        <w:pStyle w:val="ListBullet"/>
      </w:pPr>
      <w:r>
        <w:t>Business/location configuration and common settings.</w:t>
      </w:r>
    </w:p>
    <w:p>
      <w:pPr>
        <w:pStyle w:val="ListBullet"/>
      </w:pPr>
      <w:r>
        <w:t>Product master foundation: SKU, barcode/UPC, category, brand, unit, pack configuration, cost, retail price, tax category, active/inactive.</w:t>
      </w:r>
    </w:p>
    <w:p>
      <w:pPr>
        <w:pStyle w:val="ListBullet"/>
      </w:pPr>
      <w:r>
        <w:t>Common audit trail, logging, error handling and observability foundation.</w:t>
      </w:r>
    </w:p>
    <w:p>
      <w:pPr>
        <w:pStyle w:val="ListBullet"/>
      </w:pPr>
      <w:r>
        <w:t>Development, QA and deployment environments.</w:t>
      </w:r>
    </w:p>
    <w:p>
      <w:pPr>
        <w:pStyle w:val="ListBullet"/>
      </w:pPr>
      <w:r>
        <w:t>UX/design system and reusable application components.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Common platform architecture</w:t>
      </w:r>
    </w:p>
    <w:p>
      <w:pPr>
        <w:pStyle w:val="ListBullet"/>
      </w:pPr>
      <w:r>
        <w:t>Authentication/RBAC foundation</w:t>
      </w:r>
    </w:p>
    <w:p>
      <w:pPr>
        <w:pStyle w:val="ListBullet"/>
      </w:pPr>
      <w:r>
        <w:t>Tenant/location/register model</w:t>
      </w:r>
    </w:p>
    <w:p>
      <w:pPr>
        <w:pStyle w:val="ListBullet"/>
      </w:pPr>
      <w:r>
        <w:t>Product master foundation</w:t>
      </w:r>
    </w:p>
    <w:p>
      <w:pPr>
        <w:pStyle w:val="ListBullet"/>
      </w:pPr>
      <w:r>
        <w:t>Reusable UI/API components</w:t>
      </w:r>
    </w:p>
    <w:p>
      <w:pPr>
        <w:pStyle w:val="ListBullet"/>
      </w:pPr>
      <w:r>
        <w:t>Audit/logging foundation</w:t>
      </w:r>
    </w:p>
    <w:p>
      <w:pPr>
        <w:pStyle w:val="ListBullet"/>
      </w:pPr>
      <w:r>
        <w:t>Dev/QA environment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Feature implemented on the common platform or vertical extension without unnecessary duplication.</w:t>
      </w:r>
    </w:p>
    <w:p>
      <w:pPr>
        <w:pStyle w:val="ListBullet"/>
      </w:pPr>
      <w:r>
        <w:t>Acceptance criteria demonstrated using representative scenarios.</w:t>
      </w:r>
    </w:p>
    <w:p>
      <w:pPr>
        <w:pStyle w:val="ListBullet"/>
      </w:pPr>
      <w:r>
        <w:t>Relevant functional/integration tests completed.</w:t>
      </w:r>
    </w:p>
    <w:p>
      <w:pPr>
        <w:pStyle w:val="ListBullet"/>
      </w:pPr>
      <w:r>
        <w:t>Existing common functionality is regression-tested after vertical changes.</w:t>
      </w:r>
    </w:p>
    <w:p>
      <w:pPr>
        <w:pStyle w:val="ListBullet"/>
      </w:pPr>
      <w:r>
        <w:t>RBAC/audit requirements applied where applicable.</w:t>
      </w:r>
    </w:p>
    <w:p>
      <w:pPr>
        <w:pStyle w:val="ListBullet"/>
      </w:pPr>
      <w:r>
        <w:t>Sprint demo and client review completed.</w:t>
      </w:r>
    </w:p>
    <w:p>
      <w:pPr>
        <w:pStyle w:val="ListBullet"/>
      </w:pPr>
      <w:r>
        <w:t>Open dependencies and decisions documented.</w:t>
      </w:r>
    </w:p>
    <w:p>
      <w:pPr>
        <w:pStyle w:val="Heading1"/>
      </w:pPr>
      <w:r>
        <w:t>Sprint 2 — Common POS &amp; Transaction Engine</w:t>
      </w:r>
    </w:p>
    <w:p>
      <w:r>
        <w:t>Duration: Day 15–Day 28</w:t>
      </w:r>
    </w:p>
    <w:p>
      <w:pPr>
        <w:pStyle w:val="Heading2"/>
      </w:pPr>
      <w:r>
        <w:t>Work Items</w:t>
      </w:r>
    </w:p>
    <w:p>
      <w:pPr>
        <w:pStyle w:val="ListBullet"/>
      </w:pPr>
      <w:r>
        <w:t>POS login and register opening/closing.</w:t>
      </w:r>
    </w:p>
    <w:p>
      <w:pPr>
        <w:pStyle w:val="ListBullet"/>
      </w:pPr>
      <w:r>
        <w:t>Product search, barcode scanning and reusable cart engine.</w:t>
      </w:r>
    </w:p>
    <w:p>
      <w:pPr>
        <w:pStyle w:val="ListBullet"/>
      </w:pPr>
      <w:r>
        <w:t>Quantity, item removal, hold/retrieve and common transaction controls.</w:t>
      </w:r>
    </w:p>
    <w:p>
      <w:pPr>
        <w:pStyle w:val="ListBullet"/>
      </w:pPr>
      <w:r>
        <w:t>Common pricing engine: regular, location, promotional, quantity-based and sale pricing.</w:t>
      </w:r>
    </w:p>
    <w:p>
      <w:pPr>
        <w:pStyle w:val="ListBullet"/>
      </w:pPr>
      <w:r>
        <w:t>Tax engine foundation with configurable rules.</w:t>
      </w:r>
    </w:p>
    <w:p>
      <w:pPr>
        <w:pStyle w:val="ListBullet"/>
      </w:pPr>
      <w:r>
        <w:t>Customer profile foundation.</w:t>
      </w:r>
    </w:p>
    <w:p>
      <w:pPr>
        <w:pStyle w:val="ListBullet"/>
      </w:pPr>
      <w:r>
        <w:t>Receipt generation, lookup and reprint.</w:t>
      </w:r>
    </w:p>
    <w:p>
      <w:pPr>
        <w:pStyle w:val="ListBullet"/>
      </w:pPr>
      <w:r>
        <w:t>Core transaction ledger and event model.</w:t>
      </w:r>
    </w:p>
    <w:p>
      <w:pPr>
        <w:pStyle w:val="Heading2"/>
      </w:pPr>
      <w:r>
        <w:t>Deliverables</w:t>
      </w:r>
    </w:p>
    <w:p>
      <w:pPr>
        <w:pStyle w:val="ListBullet"/>
      </w:pPr>
      <w:r>
        <w:t>Reusable POS transaction engine</w:t>
      </w:r>
    </w:p>
    <w:p>
      <w:pPr>
        <w:pStyle w:val="ListBullet"/>
      </w:pPr>
      <w:r>
        <w:t>Register/session management</w:t>
      </w:r>
    </w:p>
    <w:p>
      <w:pPr>
        <w:pStyle w:val="ListBullet"/>
      </w:pPr>
      <w:r>
        <w:t>Product scan/search/cart</w:t>
      </w:r>
    </w:p>
    <w:p>
      <w:pPr>
        <w:pStyle w:val="ListBullet"/>
      </w:pPr>
      <w:r>
        <w:t>Pricing/tax engine foundation</w:t>
      </w:r>
    </w:p>
    <w:p>
      <w:pPr>
        <w:pStyle w:val="ListBullet"/>
      </w:pPr>
      <w:r>
        <w:t>Customer/receipt foundation</w:t>
      </w:r>
    </w:p>
    <w:p>
      <w:pPr>
        <w:pStyle w:val="ListBullet"/>
      </w:pPr>
      <w:r>
        <w:t>Transaction/audit framework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Feature implemented on the common platform or vertical extension without unnecessary duplication.</w:t>
      </w:r>
    </w:p>
    <w:p>
      <w:pPr>
        <w:pStyle w:val="ListBullet"/>
      </w:pPr>
      <w:r>
        <w:t>Acceptance criteria demonstrated using representative scenarios.</w:t>
      </w:r>
    </w:p>
    <w:p>
      <w:pPr>
        <w:pStyle w:val="ListBullet"/>
      </w:pPr>
      <w:r>
        <w:t>Relevant functional/integration tests completed.</w:t>
      </w:r>
    </w:p>
    <w:p>
      <w:pPr>
        <w:pStyle w:val="ListBullet"/>
      </w:pPr>
      <w:r>
        <w:t>Existing common functionality is regression-tested after vertical changes.</w:t>
      </w:r>
    </w:p>
    <w:p>
      <w:pPr>
        <w:pStyle w:val="ListBullet"/>
      </w:pPr>
      <w:r>
        <w:t>RBAC/audit requirements applied where applicable.</w:t>
      </w:r>
    </w:p>
    <w:p>
      <w:pPr>
        <w:pStyle w:val="ListBullet"/>
      </w:pPr>
      <w:r>
        <w:t>Sprint demo and client review completed.</w:t>
      </w:r>
    </w:p>
    <w:p>
      <w:pPr>
        <w:pStyle w:val="ListBullet"/>
      </w:pPr>
      <w:r>
        <w:t>Open dependencies and decisions documented.</w:t>
      </w:r>
    </w:p>
    <w:p>
      <w:pPr>
        <w:pStyle w:val="Heading1"/>
      </w:pPr>
      <w:r>
        <w:t>Sprint 3 — Common Inventory, Purchasing &amp; Back Office</w:t>
      </w:r>
    </w:p>
    <w:p>
      <w:r>
        <w:t>Duration: Day 29–Day 42</w:t>
      </w:r>
    </w:p>
    <w:p>
      <w:pPr>
        <w:pStyle w:val="Heading2"/>
      </w:pPr>
      <w:r>
        <w:t>Work Items</w:t>
      </w:r>
    </w:p>
    <w:p>
      <w:pPr>
        <w:pStyle w:val="ListBullet"/>
      </w:pPr>
      <w:r>
        <w:t>Inventory by location, sale deduction, receiving increase, adjustments, physical counts and inventory history.</w:t>
      </w:r>
    </w:p>
    <w:p>
      <w:pPr>
        <w:pStyle w:val="ListBullet"/>
      </w:pPr>
      <w:r>
        <w:t>Low-stock/reorder threshold foundation.</w:t>
      </w:r>
    </w:p>
    <w:p>
      <w:pPr>
        <w:pStyle w:val="ListBullet"/>
      </w:pPr>
      <w:r>
        <w:t>Supplier master and supplier-product mapping.</w:t>
      </w:r>
    </w:p>
    <w:p>
      <w:pPr>
        <w:pStyle w:val="ListBullet"/>
      </w:pPr>
      <w:r>
        <w:t>Purchase order foundation, statuses and history.</w:t>
      </w:r>
    </w:p>
    <w:p>
      <w:pPr>
        <w:pStyle w:val="ListBullet"/>
      </w:pPr>
      <w:r>
        <w:t>Receiving foundation: full/partial receipt, discrepancies, damage and substitutions.</w:t>
      </w:r>
    </w:p>
    <w:p>
      <w:pPr>
        <w:pStyle w:val="ListBullet"/>
      </w:pPr>
      <w:r>
        <w:t>Supplier cost history.</w:t>
      </w:r>
    </w:p>
    <w:p>
      <w:pPr>
        <w:pStyle w:val="ListBullet"/>
      </w:pPr>
      <w:r>
        <w:t>Common Web Back Office modules for products, inventory, suppliers, purchasing, locations and users.</w:t>
      </w:r>
    </w:p>
    <w:p>
      <w:pPr>
        <w:pStyle w:val="ListBullet"/>
      </w:pPr>
      <w:r>
        <w:t>Common reporting/export framework.</w:t>
      </w:r>
    </w:p>
    <w:p>
      <w:pPr>
        <w:pStyle w:val="Heading2"/>
      </w:pPr>
      <w:r>
        <w:t>Deliverables</w:t>
      </w:r>
    </w:p>
    <w:p>
      <w:pPr>
        <w:pStyle w:val="ListBullet"/>
      </w:pPr>
      <w:r>
        <w:t>Inventory engine</w:t>
      </w:r>
    </w:p>
    <w:p>
      <w:pPr>
        <w:pStyle w:val="ListBullet"/>
      </w:pPr>
      <w:r>
        <w:t>Supplier and supplier-product management</w:t>
      </w:r>
    </w:p>
    <w:p>
      <w:pPr>
        <w:pStyle w:val="ListBullet"/>
      </w:pPr>
      <w:r>
        <w:t>PO/receiving foundation</w:t>
      </w:r>
    </w:p>
    <w:p>
      <w:pPr>
        <w:pStyle w:val="ListBullet"/>
      </w:pPr>
      <w:r>
        <w:t>Cost history</w:t>
      </w:r>
    </w:p>
    <w:p>
      <w:pPr>
        <w:pStyle w:val="ListBullet"/>
      </w:pPr>
      <w:r>
        <w:t>Common Back Office</w:t>
      </w:r>
    </w:p>
    <w:p>
      <w:pPr>
        <w:pStyle w:val="ListBullet"/>
      </w:pPr>
      <w:r>
        <w:t>Reporting/export foundation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Feature implemented on the common platform or vertical extension without unnecessary duplication.</w:t>
      </w:r>
    </w:p>
    <w:p>
      <w:pPr>
        <w:pStyle w:val="ListBullet"/>
      </w:pPr>
      <w:r>
        <w:t>Acceptance criteria demonstrated using representative scenarios.</w:t>
      </w:r>
    </w:p>
    <w:p>
      <w:pPr>
        <w:pStyle w:val="ListBullet"/>
      </w:pPr>
      <w:r>
        <w:t>Relevant functional/integration tests completed.</w:t>
      </w:r>
    </w:p>
    <w:p>
      <w:pPr>
        <w:pStyle w:val="ListBullet"/>
      </w:pPr>
      <w:r>
        <w:t>Existing common functionality is regression-tested after vertical changes.</w:t>
      </w:r>
    </w:p>
    <w:p>
      <w:pPr>
        <w:pStyle w:val="ListBullet"/>
      </w:pPr>
      <w:r>
        <w:t>RBAC/audit requirements applied where applicable.</w:t>
      </w:r>
    </w:p>
    <w:p>
      <w:pPr>
        <w:pStyle w:val="ListBullet"/>
      </w:pPr>
      <w:r>
        <w:t>Sprint demo and client review completed.</w:t>
      </w:r>
    </w:p>
    <w:p>
      <w:pPr>
        <w:pStyle w:val="ListBullet"/>
      </w:pPr>
      <w:r>
        <w:t>Open dependencies and decisions documented.</w:t>
      </w:r>
    </w:p>
    <w:p>
      <w:pPr>
        <w:pStyle w:val="Heading1"/>
      </w:pPr>
      <w:r>
        <w:t>Sprint 4 — Common Integrations, AI Foundation &amp; Release Core</w:t>
      </w:r>
    </w:p>
    <w:p>
      <w:r>
        <w:t>Duration: Day 43–Day 56</w:t>
      </w:r>
    </w:p>
    <w:p>
      <w:pPr>
        <w:pStyle w:val="Heading2"/>
      </w:pPr>
      <w:r>
        <w:t>Work Items</w:t>
      </w:r>
    </w:p>
    <w:p>
      <w:pPr>
        <w:pStyle w:val="ListBullet"/>
      </w:pPr>
      <w:r>
        <w:t>Payment abstraction layer and integration framework; selected provider implementation depends on client/vendor details.</w:t>
      </w:r>
    </w:p>
    <w:p>
      <w:pPr>
        <w:pStyle w:val="ListBullet"/>
      </w:pPr>
      <w:r>
        <w:t>Hardware abstraction layer for scanner, printer, cash drawer, customer display, scale and other supported devices.</w:t>
      </w:r>
    </w:p>
    <w:p>
      <w:pPr>
        <w:pStyle w:val="ListBullet"/>
      </w:pPr>
      <w:r>
        <w:t>Common notification framework.</w:t>
      </w:r>
    </w:p>
    <w:p>
      <w:pPr>
        <w:pStyle w:val="ListBullet"/>
      </w:pPr>
      <w:r>
        <w:t>Integration layer for external services.</w:t>
      </w:r>
    </w:p>
    <w:p>
      <w:pPr>
        <w:pStyle w:val="ListBullet"/>
      </w:pPr>
      <w:r>
        <w:t>Invoice document ingestion and common document-processing pipeline foundation.</w:t>
      </w:r>
    </w:p>
    <w:p>
      <w:pPr>
        <w:pStyle w:val="ListBullet"/>
      </w:pPr>
      <w:r>
        <w:t>AI extraction/matching service architecture and human-review framework.</w:t>
      </w:r>
    </w:p>
    <w:p>
      <w:pPr>
        <w:pStyle w:val="ListBullet"/>
      </w:pPr>
      <w:r>
        <w:t>Offline/sync architecture baseline and transaction integrity controls.</w:t>
      </w:r>
    </w:p>
    <w:p>
      <w:pPr>
        <w:pStyle w:val="ListBullet"/>
      </w:pPr>
      <w:r>
        <w:t>Security hardening, tenant isolation, performance baseline, automated testing and common release pipeline.</w:t>
      </w:r>
    </w:p>
    <w:p>
      <w:pPr>
        <w:pStyle w:val="Heading2"/>
      </w:pPr>
      <w:r>
        <w:t>Deliverables</w:t>
      </w:r>
    </w:p>
    <w:p>
      <w:pPr>
        <w:pStyle w:val="ListBullet"/>
      </w:pPr>
      <w:r>
        <w:t>Integration/hardware framework</w:t>
      </w:r>
    </w:p>
    <w:p>
      <w:pPr>
        <w:pStyle w:val="ListBullet"/>
      </w:pPr>
      <w:r>
        <w:t>Payment abstraction</w:t>
      </w:r>
    </w:p>
    <w:p>
      <w:pPr>
        <w:pStyle w:val="ListBullet"/>
      </w:pPr>
      <w:r>
        <w:t>AI/document-processing foundation</w:t>
      </w:r>
    </w:p>
    <w:p>
      <w:pPr>
        <w:pStyle w:val="ListBullet"/>
      </w:pPr>
      <w:r>
        <w:t>Offline/sync foundation</w:t>
      </w:r>
    </w:p>
    <w:p>
      <w:pPr>
        <w:pStyle w:val="ListBullet"/>
      </w:pPr>
      <w:r>
        <w:t>Security/performance baseline</w:t>
      </w:r>
    </w:p>
    <w:p>
      <w:pPr>
        <w:pStyle w:val="ListBullet"/>
      </w:pPr>
      <w:r>
        <w:t>Reusable release pipeline</w:t>
      </w:r>
    </w:p>
    <w:p>
      <w:pPr>
        <w:pStyle w:val="ListBullet"/>
      </w:pPr>
      <w:r>
        <w:t>Common platform release candidate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Feature implemented on the common platform or vertical extension without unnecessary duplication.</w:t>
      </w:r>
    </w:p>
    <w:p>
      <w:pPr>
        <w:pStyle w:val="ListBullet"/>
      </w:pPr>
      <w:r>
        <w:t>Acceptance criteria demonstrated using representative scenarios.</w:t>
      </w:r>
    </w:p>
    <w:p>
      <w:pPr>
        <w:pStyle w:val="ListBullet"/>
      </w:pPr>
      <w:r>
        <w:t>Relevant functional/integration tests completed.</w:t>
      </w:r>
    </w:p>
    <w:p>
      <w:pPr>
        <w:pStyle w:val="ListBullet"/>
      </w:pPr>
      <w:r>
        <w:t>Existing common functionality is regression-tested after vertical changes.</w:t>
      </w:r>
    </w:p>
    <w:p>
      <w:pPr>
        <w:pStyle w:val="ListBullet"/>
      </w:pPr>
      <w:r>
        <w:t>RBAC/audit requirements applied where applicable.</w:t>
      </w:r>
    </w:p>
    <w:p>
      <w:pPr>
        <w:pStyle w:val="ListBullet"/>
      </w:pPr>
      <w:r>
        <w:t>Sprint demo and client review completed.</w:t>
      </w:r>
    </w:p>
    <w:p>
      <w:pPr>
        <w:pStyle w:val="ListBullet"/>
      </w:pPr>
      <w:r>
        <w:t>Open dependencies and decisions documented.</w:t>
      </w:r>
    </w:p>
    <w:p>
      <w:pPr>
        <w:pStyle w:val="Heading1"/>
      </w:pPr>
      <w:r>
        <w:t>Sprint 5 — Liquor Vertical</w:t>
      </w:r>
    </w:p>
    <w:p>
      <w:r>
        <w:t>Duration: Day 57–Day 70</w:t>
      </w:r>
    </w:p>
    <w:p>
      <w:pPr>
        <w:pStyle w:val="Heading2"/>
      </w:pPr>
      <w:r>
        <w:t>Work Items</w:t>
      </w:r>
    </w:p>
    <w:p>
      <w:pPr>
        <w:pStyle w:val="ListBullet"/>
      </w:pPr>
      <w:r>
        <w:t>Age-restricted product configuration and age-verification workflow.</w:t>
      </w:r>
    </w:p>
    <w:p>
      <w:pPr>
        <w:pStyle w:val="ListBullet"/>
      </w:pPr>
      <w:r>
        <w:t>Liquor-specific single/pack/case product and UPC handling.</w:t>
      </w:r>
    </w:p>
    <w:p>
      <w:pPr>
        <w:pStyle w:val="ListBullet"/>
      </w:pPr>
      <w:r>
        <w:t>ID scanner integration where confirmed and technically available.</w:t>
      </w:r>
    </w:p>
    <w:p>
      <w:pPr>
        <w:pStyle w:val="ListBullet"/>
      </w:pPr>
      <w:r>
        <w:t>Deposit/additional charge rules where applicable.</w:t>
      </w:r>
    </w:p>
    <w:p>
      <w:pPr>
        <w:pStyle w:val="ListBullet"/>
      </w:pPr>
      <w:r>
        <w:t>Liquor-specific tax/charge configuration where required.</w:t>
      </w:r>
    </w:p>
    <w:p>
      <w:pPr>
        <w:pStyle w:val="ListBullet"/>
      </w:pPr>
      <w:r>
        <w:t>Liquor-specific compliance/audit fields and reports.</w:t>
      </w:r>
    </w:p>
    <w:p>
      <w:pPr>
        <w:pStyle w:val="ListBullet"/>
      </w:pPr>
      <w:r>
        <w:t>Liquor-specific POS prompts and permissions.</w:t>
      </w:r>
    </w:p>
    <w:p>
      <w:pPr>
        <w:pStyle w:val="ListBullet"/>
      </w:pPr>
      <w:r>
        <w:t>Liquor-specific UAT scenarios and regression against common platform.</w:t>
      </w:r>
    </w:p>
    <w:p>
      <w:pPr>
        <w:pStyle w:val="Heading2"/>
      </w:pPr>
      <w:r>
        <w:t>Deliverables</w:t>
      </w:r>
    </w:p>
    <w:p>
      <w:pPr>
        <w:pStyle w:val="ListBullet"/>
      </w:pPr>
      <w:r>
        <w:t>Liquor configuration layer</w:t>
      </w:r>
    </w:p>
    <w:p>
      <w:pPr>
        <w:pStyle w:val="ListBullet"/>
      </w:pPr>
      <w:r>
        <w:t>Age verification</w:t>
      </w:r>
    </w:p>
    <w:p>
      <w:pPr>
        <w:pStyle w:val="ListBullet"/>
      </w:pPr>
      <w:r>
        <w:t>Pack/case/UPC handling</w:t>
      </w:r>
    </w:p>
    <w:p>
      <w:pPr>
        <w:pStyle w:val="ListBullet"/>
      </w:pPr>
      <w:r>
        <w:t>ID scanner integration where applicable</w:t>
      </w:r>
    </w:p>
    <w:p>
      <w:pPr>
        <w:pStyle w:val="ListBullet"/>
      </w:pPr>
      <w:r>
        <w:t>Deposits/additional charges</w:t>
      </w:r>
    </w:p>
    <w:p>
      <w:pPr>
        <w:pStyle w:val="ListBullet"/>
      </w:pPr>
      <w:r>
        <w:t>Liquor reports/audit</w:t>
      </w:r>
    </w:p>
    <w:p>
      <w:pPr>
        <w:pStyle w:val="ListBullet"/>
      </w:pPr>
      <w:r>
        <w:t>Liquor UAT and release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Feature implemented on the common platform or vertical extension without unnecessary duplication.</w:t>
      </w:r>
    </w:p>
    <w:p>
      <w:pPr>
        <w:pStyle w:val="ListBullet"/>
      </w:pPr>
      <w:r>
        <w:t>Acceptance criteria demonstrated using representative scenarios.</w:t>
      </w:r>
    </w:p>
    <w:p>
      <w:pPr>
        <w:pStyle w:val="ListBullet"/>
      </w:pPr>
      <w:r>
        <w:t>Relevant functional/integration tests completed.</w:t>
      </w:r>
    </w:p>
    <w:p>
      <w:pPr>
        <w:pStyle w:val="ListBullet"/>
      </w:pPr>
      <w:r>
        <w:t>Existing common functionality is regression-tested after vertical changes.</w:t>
      </w:r>
    </w:p>
    <w:p>
      <w:pPr>
        <w:pStyle w:val="ListBullet"/>
      </w:pPr>
      <w:r>
        <w:t>RBAC/audit requirements applied where applicable.</w:t>
      </w:r>
    </w:p>
    <w:p>
      <w:pPr>
        <w:pStyle w:val="ListBullet"/>
      </w:pPr>
      <w:r>
        <w:t>Sprint demo and client review completed.</w:t>
      </w:r>
    </w:p>
    <w:p>
      <w:pPr>
        <w:pStyle w:val="ListBullet"/>
      </w:pPr>
      <w:r>
        <w:t>Open dependencies and decisions documented.</w:t>
      </w:r>
    </w:p>
    <w:p>
      <w:pPr>
        <w:pStyle w:val="Heading1"/>
      </w:pPr>
      <w:r>
        <w:t>Sprint 6 — Grocery Vertical</w:t>
      </w:r>
    </w:p>
    <w:p>
      <w:r>
        <w:t>Duration: Day 71–Day 84</w:t>
      </w:r>
    </w:p>
    <w:p>
      <w:pPr>
        <w:pStyle w:val="Heading2"/>
      </w:pPr>
      <w:r>
        <w:t>Work Items</w:t>
      </w:r>
    </w:p>
    <w:p>
      <w:pPr>
        <w:pStyle w:val="ListBullet"/>
      </w:pPr>
      <w:r>
        <w:t>Grocery-specific weighted product workflows.</w:t>
      </w:r>
    </w:p>
    <w:p>
      <w:pPr>
        <w:pStyle w:val="ListBullet"/>
      </w:pPr>
      <w:r>
        <w:t>Weighing-scale integration where confirmed.</w:t>
      </w:r>
    </w:p>
    <w:p>
      <w:pPr>
        <w:pStyle w:val="ListBullet"/>
      </w:pPr>
      <w:r>
        <w:t>Weighted barcode support.</w:t>
      </w:r>
    </w:p>
    <w:p>
      <w:pPr>
        <w:pStyle w:val="ListBullet"/>
      </w:pPr>
      <w:r>
        <w:t>Grocery-specific product/unit/pack configurations.</w:t>
      </w:r>
    </w:p>
    <w:p>
      <w:pPr>
        <w:pStyle w:val="ListBullet"/>
      </w:pPr>
      <w:r>
        <w:t>Grocery-specific inventory and pricing scenarios.</w:t>
      </w:r>
    </w:p>
    <w:p>
      <w:pPr>
        <w:pStyle w:val="ListBullet"/>
      </w:pPr>
      <w:r>
        <w:t>Fresh/perishable handling rules if confirmed by client.</w:t>
      </w:r>
    </w:p>
    <w:p>
      <w:pPr>
        <w:pStyle w:val="ListBullet"/>
      </w:pPr>
      <w:r>
        <w:t>Grocery-specific reports and operational workflows.</w:t>
      </w:r>
    </w:p>
    <w:p>
      <w:pPr>
        <w:pStyle w:val="ListBullet"/>
      </w:pPr>
      <w:r>
        <w:t>Grocery-specific UAT and regression against common platform.</w:t>
      </w:r>
    </w:p>
    <w:p>
      <w:pPr>
        <w:pStyle w:val="ListBullet"/>
      </w:pPr>
      <w:r>
        <w:t>Prepare reusable vertical architecture so future restaurant/convenience/specialty modules can be added without changing the core.</w:t>
      </w:r>
    </w:p>
    <w:p>
      <w:pPr>
        <w:pStyle w:val="Heading2"/>
      </w:pPr>
      <w:r>
        <w:t>Deliverables</w:t>
      </w:r>
    </w:p>
    <w:p>
      <w:pPr>
        <w:pStyle w:val="ListBullet"/>
      </w:pPr>
      <w:r>
        <w:t>Grocery configuration layer</w:t>
      </w:r>
    </w:p>
    <w:p>
      <w:pPr>
        <w:pStyle w:val="ListBullet"/>
      </w:pPr>
      <w:r>
        <w:t>Weighted products</w:t>
      </w:r>
    </w:p>
    <w:p>
      <w:pPr>
        <w:pStyle w:val="ListBullet"/>
      </w:pPr>
      <w:r>
        <w:t>Scale integration where applicable</w:t>
      </w:r>
    </w:p>
    <w:p>
      <w:pPr>
        <w:pStyle w:val="ListBullet"/>
      </w:pPr>
      <w:r>
        <w:t>Weighted barcode support</w:t>
      </w:r>
    </w:p>
    <w:p>
      <w:pPr>
        <w:pStyle w:val="ListBullet"/>
      </w:pPr>
      <w:r>
        <w:t>Grocery workflows/reports</w:t>
      </w:r>
    </w:p>
    <w:p>
      <w:pPr>
        <w:pStyle w:val="ListBullet"/>
      </w:pPr>
      <w:r>
        <w:t>Grocery UAT and release</w:t>
      </w:r>
    </w:p>
    <w:p>
      <w:pPr>
        <w:pStyle w:val="ListBullet"/>
      </w:pPr>
      <w:r>
        <w:t>Reusable vertical extension framework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Feature implemented on the common platform or vertical extension without unnecessary duplication.</w:t>
      </w:r>
    </w:p>
    <w:p>
      <w:pPr>
        <w:pStyle w:val="ListBullet"/>
      </w:pPr>
      <w:r>
        <w:t>Acceptance criteria demonstrated using representative scenarios.</w:t>
      </w:r>
    </w:p>
    <w:p>
      <w:pPr>
        <w:pStyle w:val="ListBullet"/>
      </w:pPr>
      <w:r>
        <w:t>Relevant functional/integration tests completed.</w:t>
      </w:r>
    </w:p>
    <w:p>
      <w:pPr>
        <w:pStyle w:val="ListBullet"/>
      </w:pPr>
      <w:r>
        <w:t>Existing common functionality is regression-tested after vertical changes.</w:t>
      </w:r>
    </w:p>
    <w:p>
      <w:pPr>
        <w:pStyle w:val="ListBullet"/>
      </w:pPr>
      <w:r>
        <w:t>RBAC/audit requirements applied where applicable.</w:t>
      </w:r>
    </w:p>
    <w:p>
      <w:pPr>
        <w:pStyle w:val="ListBullet"/>
      </w:pPr>
      <w:r>
        <w:t>Sprint demo and client review completed.</w:t>
      </w:r>
    </w:p>
    <w:p>
      <w:pPr>
        <w:pStyle w:val="ListBullet"/>
      </w:pPr>
      <w:r>
        <w:t>Open dependencies and decisions documented.</w:t>
      </w:r>
    </w:p>
    <w:p>
      <w:pPr>
        <w:pStyle w:val="Heading1"/>
      </w:pPr>
      <w:r>
        <w:t>Vertical Extension Principle</w:t>
      </w:r>
    </w:p>
    <w:p>
      <w:pPr>
        <w:pStyle w:val="ListBullet"/>
      </w:pPr>
      <w:r>
        <w:t>Do not fork the POS or inventory codebase for Liquor/Grocery.</w:t>
      </w:r>
    </w:p>
    <w:p>
      <w:pPr>
        <w:pStyle w:val="ListBullet"/>
      </w:pPr>
      <w:r>
        <w:t>Common engines should expose configurable rules and extension points.</w:t>
      </w:r>
    </w:p>
    <w:p>
      <w:pPr>
        <w:pStyle w:val="ListBullet"/>
      </w:pPr>
      <w:r>
        <w:t>Vertical requirements should be isolated behind configuration, feature flags, domain services or integration adapters.</w:t>
      </w:r>
    </w:p>
    <w:p>
      <w:pPr>
        <w:pStyle w:val="ListBullet"/>
      </w:pPr>
      <w:r>
        <w:t>Any requirement that changes the common business model should be reviewed before implementation because it may affect all verticals.</w:t>
      </w:r>
    </w:p>
    <w:p>
      <w:pPr>
        <w:pStyle w:val="ListBullet"/>
      </w:pPr>
      <w:r>
        <w:t>Restaurant should be treated as a future vertical extension unless the client explicitly changes the six-sprint scope.</w:t>
      </w:r>
    </w:p>
    <w:p>
      <w:pPr>
        <w:pStyle w:val="Heading1"/>
      </w:pPr>
      <w:r>
        <w:t>Key Client Clarifications for This Strategy</w:t>
      </w:r>
    </w:p>
    <w:p>
      <w:pPr>
        <w:pStyle w:val="ListBullet"/>
      </w:pPr>
      <w:r>
        <w:t>Confirm the first two verticals after the common core: Liquor and Grocery.</w:t>
      </w:r>
    </w:p>
    <w:p>
      <w:pPr>
        <w:pStyle w:val="ListBullet"/>
      </w:pPr>
      <w:r>
        <w:t>Confirm whether Restaurant is a future phase or must be included in the six-sprint timeline.</w:t>
      </w:r>
    </w:p>
    <w:p>
      <w:pPr>
        <w:pStyle w:val="ListBullet"/>
      </w:pPr>
      <w:r>
        <w:t>Confirm which capabilities are genuinely common versus vertical-specific.</w:t>
      </w:r>
    </w:p>
    <w:p>
      <w:pPr>
        <w:pStyle w:val="ListBullet"/>
      </w:pPr>
      <w:r>
        <w:t>Confirm whether weighted products are required only for Grocery or also for other verticals.</w:t>
      </w:r>
    </w:p>
    <w:p>
      <w:pPr>
        <w:pStyle w:val="ListBullet"/>
      </w:pPr>
      <w:r>
        <w:t>Confirm whether age verification and liquor compliance vary by jurisdiction.</w:t>
      </w:r>
    </w:p>
    <w:p>
      <w:pPr>
        <w:pStyle w:val="ListBullet"/>
      </w:pPr>
      <w:r>
        <w:t>Confirm whether payment/hardware integrations are common across all verticals.</w:t>
      </w:r>
    </w:p>
    <w:p>
      <w:pPr>
        <w:pStyle w:val="ListBullet"/>
      </w:pPr>
      <w:r>
        <w:t>Confirm whether the same product master and inventory model should support all future verticals.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