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20D32" w14:textId="066BFA98" w:rsidR="00A607E2" w:rsidRDefault="00A607E2" w:rsidP="00A607E2">
      <w:pPr>
        <w:pStyle w:val="Default"/>
        <w:rPr>
          <w:lang w:val="en-US"/>
        </w:rPr>
      </w:pPr>
      <w:bookmarkStart w:id="0" w:name="_Hlk97039235"/>
      <w:bookmarkEnd w:id="0"/>
    </w:p>
    <w:p w14:paraId="4D7510A5" w14:textId="1F0C6E6C" w:rsidR="00A429A6" w:rsidRDefault="00A429A6" w:rsidP="00A607E2">
      <w:pPr>
        <w:pStyle w:val="Default"/>
        <w:rPr>
          <w:lang w:val="en-US"/>
        </w:rPr>
      </w:pPr>
    </w:p>
    <w:p w14:paraId="3AF4EEF7" w14:textId="77777777" w:rsidR="00A429A6" w:rsidRPr="00567A4B" w:rsidRDefault="00A429A6" w:rsidP="00A607E2">
      <w:pPr>
        <w:pStyle w:val="Default"/>
        <w:rPr>
          <w:lang w:val="en-US"/>
        </w:rPr>
      </w:pPr>
    </w:p>
    <w:p w14:paraId="71D0DCC6" w14:textId="77777777" w:rsidR="00A607E2" w:rsidRDefault="00A607E2" w:rsidP="00A607E2">
      <w:pPr>
        <w:pStyle w:val="Default"/>
      </w:pPr>
      <w: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699"/>
      </w:tblGrid>
      <w:tr w:rsidR="007D721E" w:rsidRPr="007D721E" w14:paraId="37017D42" w14:textId="77777777" w:rsidTr="007D721E">
        <w:tc>
          <w:tcPr>
            <w:tcW w:w="4785" w:type="dxa"/>
          </w:tcPr>
          <w:p w14:paraId="799ADB3C" w14:textId="784F3908" w:rsidR="007D721E" w:rsidRPr="007D721E" w:rsidRDefault="00A02D07" w:rsidP="00A607E2">
            <w:pPr>
              <w:pStyle w:val="Defaul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24BD78D" wp14:editId="20089B6D">
                  <wp:extent cx="2000250" cy="603603"/>
                  <wp:effectExtent l="0" t="0" r="0" b="6350"/>
                  <wp:docPr id="1" name="Рисунок 1" descr="Изображение выглядит как нож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mintru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274" cy="61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6739FF3C" w14:textId="2B92166D" w:rsidR="007D721E" w:rsidRPr="007D721E" w:rsidRDefault="00C32C73" w:rsidP="00A607E2">
            <w:pPr>
              <w:pStyle w:val="Default"/>
              <w:rPr>
                <w:sz w:val="28"/>
                <w:szCs w:val="28"/>
              </w:rPr>
            </w:pPr>
            <w:r>
              <w:object w:dxaOrig="5160" w:dyaOrig="1425" w14:anchorId="6A457B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1.05pt;height:48.9pt" o:ole="">
                  <v:imagedata r:id="rId7" o:title=""/>
                </v:shape>
                <o:OLEObject Type="Embed" ProgID="PBrush" ShapeID="_x0000_i1025" DrawAspect="Content" ObjectID="_1716113454" r:id="rId8"/>
              </w:object>
            </w:r>
          </w:p>
        </w:tc>
      </w:tr>
    </w:tbl>
    <w:p w14:paraId="4F2F2C5C" w14:textId="77777777" w:rsidR="00A607E2" w:rsidRPr="007D721E" w:rsidRDefault="00A607E2" w:rsidP="00A607E2">
      <w:pPr>
        <w:pStyle w:val="Default"/>
        <w:rPr>
          <w:sz w:val="28"/>
          <w:szCs w:val="28"/>
        </w:rPr>
      </w:pPr>
    </w:p>
    <w:p w14:paraId="5FC5A807" w14:textId="77777777" w:rsidR="00A607E2" w:rsidRPr="007D721E" w:rsidRDefault="00A607E2" w:rsidP="00A607E2">
      <w:pPr>
        <w:pStyle w:val="Default"/>
      </w:pPr>
    </w:p>
    <w:p w14:paraId="3CCBEFE2" w14:textId="77777777" w:rsidR="00A607E2" w:rsidRPr="007D721E" w:rsidRDefault="00A607E2" w:rsidP="00A607E2">
      <w:pPr>
        <w:pStyle w:val="Default"/>
      </w:pPr>
    </w:p>
    <w:p w14:paraId="76BE74AF" w14:textId="77777777" w:rsidR="00A607E2" w:rsidRPr="007D721E" w:rsidRDefault="00A607E2" w:rsidP="00A607E2">
      <w:pPr>
        <w:pStyle w:val="Default"/>
      </w:pPr>
    </w:p>
    <w:p w14:paraId="038F57A3" w14:textId="77777777" w:rsidR="00A607E2" w:rsidRPr="007D721E" w:rsidRDefault="00A607E2" w:rsidP="00A607E2">
      <w:pPr>
        <w:pStyle w:val="Default"/>
      </w:pPr>
    </w:p>
    <w:p w14:paraId="2D21B7A5" w14:textId="77777777" w:rsidR="00A607E2" w:rsidRPr="007D721E" w:rsidRDefault="00A607E2" w:rsidP="00A607E2">
      <w:pPr>
        <w:pStyle w:val="Default"/>
      </w:pPr>
    </w:p>
    <w:p w14:paraId="018F0DF6" w14:textId="77777777" w:rsidR="00A607E2" w:rsidRPr="007D721E" w:rsidRDefault="00A607E2" w:rsidP="00A607E2">
      <w:pPr>
        <w:pStyle w:val="Default"/>
      </w:pPr>
    </w:p>
    <w:p w14:paraId="681741C0" w14:textId="77777777" w:rsidR="00A607E2" w:rsidRPr="007D721E" w:rsidRDefault="00A607E2" w:rsidP="00A607E2">
      <w:pPr>
        <w:pStyle w:val="Default"/>
      </w:pPr>
    </w:p>
    <w:p w14:paraId="5F42431B" w14:textId="77777777" w:rsidR="00A607E2" w:rsidRPr="007D721E" w:rsidRDefault="00A607E2" w:rsidP="00A607E2">
      <w:pPr>
        <w:pStyle w:val="Default"/>
      </w:pPr>
    </w:p>
    <w:p w14:paraId="0C155EBE" w14:textId="77777777" w:rsidR="00A607E2" w:rsidRPr="007D721E" w:rsidRDefault="00A607E2" w:rsidP="00A607E2">
      <w:pPr>
        <w:pStyle w:val="Default"/>
      </w:pPr>
    </w:p>
    <w:p w14:paraId="2AE06323" w14:textId="77777777" w:rsidR="00A607E2" w:rsidRPr="007D721E" w:rsidRDefault="00A607E2" w:rsidP="00A607E2">
      <w:pPr>
        <w:pStyle w:val="Default"/>
      </w:pPr>
    </w:p>
    <w:p w14:paraId="7D47ED75" w14:textId="77777777" w:rsidR="00A607E2" w:rsidRPr="007D721E" w:rsidRDefault="00A607E2" w:rsidP="007D721E">
      <w:pPr>
        <w:pStyle w:val="Default"/>
        <w:jc w:val="center"/>
        <w:rPr>
          <w:sz w:val="32"/>
          <w:szCs w:val="32"/>
        </w:rPr>
      </w:pPr>
      <w:r w:rsidRPr="007D721E">
        <w:rPr>
          <w:b/>
          <w:bCs/>
          <w:sz w:val="32"/>
          <w:szCs w:val="32"/>
        </w:rPr>
        <w:t>ПОЛОЖЕНИЕ</w:t>
      </w:r>
    </w:p>
    <w:p w14:paraId="4B6DA71A" w14:textId="77777777" w:rsidR="00A607E2" w:rsidRPr="007D721E" w:rsidRDefault="00A607E2" w:rsidP="007D721E">
      <w:pPr>
        <w:pStyle w:val="Default"/>
        <w:jc w:val="center"/>
        <w:rPr>
          <w:b/>
          <w:bCs/>
          <w:sz w:val="32"/>
          <w:szCs w:val="32"/>
        </w:rPr>
      </w:pPr>
      <w:r w:rsidRPr="007D721E">
        <w:rPr>
          <w:b/>
          <w:bCs/>
          <w:sz w:val="32"/>
          <w:szCs w:val="32"/>
        </w:rPr>
        <w:t>о конкурсе научно-исследовательских работ</w:t>
      </w:r>
    </w:p>
    <w:p w14:paraId="48B06530" w14:textId="77777777" w:rsidR="00A607E2" w:rsidRPr="007D721E" w:rsidRDefault="00B84065" w:rsidP="007D721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студентов и</w:t>
      </w:r>
      <w:r w:rsidR="00A607E2" w:rsidRPr="007D721E">
        <w:rPr>
          <w:b/>
          <w:bCs/>
          <w:sz w:val="32"/>
          <w:szCs w:val="32"/>
        </w:rPr>
        <w:t xml:space="preserve"> аспирантов </w:t>
      </w:r>
    </w:p>
    <w:p w14:paraId="3226CCFD" w14:textId="77777777" w:rsidR="007D721E" w:rsidRPr="007D721E" w:rsidRDefault="007D721E" w:rsidP="007D721E">
      <w:pPr>
        <w:pStyle w:val="Default"/>
        <w:jc w:val="center"/>
        <w:rPr>
          <w:b/>
          <w:bCs/>
          <w:sz w:val="32"/>
          <w:szCs w:val="32"/>
        </w:rPr>
      </w:pPr>
      <w:r w:rsidRPr="007D721E">
        <w:rPr>
          <w:b/>
          <w:bCs/>
          <w:sz w:val="32"/>
          <w:szCs w:val="32"/>
        </w:rPr>
        <w:t>в рамках</w:t>
      </w:r>
    </w:p>
    <w:p w14:paraId="1592C4A1" w14:textId="126FFDFF" w:rsidR="007D721E" w:rsidRPr="007D721E" w:rsidRDefault="00C32C73" w:rsidP="007D721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496B3B" w:rsidRPr="009C1648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-й </w:t>
      </w:r>
      <w:r w:rsidR="007D721E" w:rsidRPr="007D721E">
        <w:rPr>
          <w:b/>
          <w:bCs/>
          <w:sz w:val="32"/>
          <w:szCs w:val="32"/>
        </w:rPr>
        <w:t>Международной специализированной выставки</w:t>
      </w:r>
    </w:p>
    <w:p w14:paraId="3A8E093D" w14:textId="4164A68E" w:rsidR="007D721E" w:rsidRDefault="007D721E" w:rsidP="007D721E">
      <w:pPr>
        <w:pStyle w:val="Default"/>
        <w:jc w:val="center"/>
        <w:rPr>
          <w:b/>
          <w:bCs/>
          <w:sz w:val="32"/>
          <w:szCs w:val="32"/>
        </w:rPr>
      </w:pPr>
      <w:r w:rsidRPr="007D721E">
        <w:rPr>
          <w:b/>
          <w:bCs/>
          <w:sz w:val="32"/>
          <w:szCs w:val="32"/>
        </w:rPr>
        <w:t>«Безопасность и охрана труда</w:t>
      </w:r>
      <w:r>
        <w:rPr>
          <w:b/>
          <w:bCs/>
          <w:sz w:val="32"/>
          <w:szCs w:val="32"/>
        </w:rPr>
        <w:t>»</w:t>
      </w:r>
      <w:r w:rsidR="00632378">
        <w:rPr>
          <w:b/>
          <w:bCs/>
          <w:sz w:val="32"/>
          <w:szCs w:val="32"/>
        </w:rPr>
        <w:t xml:space="preserve"> (БИОТ-202</w:t>
      </w:r>
      <w:r w:rsidR="00AA5D23">
        <w:rPr>
          <w:b/>
          <w:bCs/>
          <w:sz w:val="32"/>
          <w:szCs w:val="32"/>
        </w:rPr>
        <w:t>2</w:t>
      </w:r>
      <w:r w:rsidR="00632378">
        <w:rPr>
          <w:b/>
          <w:bCs/>
          <w:sz w:val="32"/>
          <w:szCs w:val="32"/>
        </w:rPr>
        <w:t>)</w:t>
      </w:r>
    </w:p>
    <w:p w14:paraId="423030F3" w14:textId="77777777" w:rsidR="007D721E" w:rsidRDefault="007D721E" w:rsidP="007D721E">
      <w:pPr>
        <w:pStyle w:val="Default"/>
        <w:jc w:val="center"/>
        <w:rPr>
          <w:b/>
          <w:bCs/>
          <w:sz w:val="32"/>
          <w:szCs w:val="32"/>
        </w:rPr>
      </w:pPr>
    </w:p>
    <w:p w14:paraId="4DD2AF05" w14:textId="768AE0BC" w:rsidR="007D721E" w:rsidRDefault="007D721E" w:rsidP="007D721E">
      <w:pPr>
        <w:pStyle w:val="Default"/>
        <w:jc w:val="center"/>
        <w:rPr>
          <w:b/>
          <w:bCs/>
          <w:sz w:val="32"/>
          <w:szCs w:val="32"/>
        </w:rPr>
      </w:pPr>
    </w:p>
    <w:p w14:paraId="29AE9328" w14:textId="30E8CDCE" w:rsidR="005F1383" w:rsidRDefault="00765794" w:rsidP="007D721E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E2C315F" wp14:editId="306F0C0A">
            <wp:extent cx="5937250" cy="27165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E15F" w14:textId="178434FF" w:rsidR="005F1383" w:rsidRDefault="005F1383" w:rsidP="00632378">
      <w:pPr>
        <w:pStyle w:val="Default"/>
        <w:rPr>
          <w:b/>
          <w:bCs/>
          <w:sz w:val="32"/>
          <w:szCs w:val="32"/>
        </w:rPr>
      </w:pPr>
    </w:p>
    <w:p w14:paraId="45F1DF1F" w14:textId="2F2D9F4B" w:rsidR="004E317C" w:rsidRDefault="004E317C" w:rsidP="00632378">
      <w:pPr>
        <w:pStyle w:val="Default"/>
        <w:rPr>
          <w:b/>
          <w:bCs/>
          <w:sz w:val="32"/>
          <w:szCs w:val="32"/>
        </w:rPr>
      </w:pPr>
    </w:p>
    <w:p w14:paraId="0444DAEA" w14:textId="77777777" w:rsidR="00765794" w:rsidRDefault="00765794" w:rsidP="00632378">
      <w:pPr>
        <w:pStyle w:val="Default"/>
        <w:rPr>
          <w:b/>
          <w:bCs/>
          <w:sz w:val="32"/>
          <w:szCs w:val="32"/>
        </w:rPr>
      </w:pPr>
    </w:p>
    <w:p w14:paraId="7AC0C28E" w14:textId="05F8118D" w:rsidR="005F1383" w:rsidRPr="005F1383" w:rsidRDefault="005F1383" w:rsidP="007D721E">
      <w:pPr>
        <w:pStyle w:val="Default"/>
        <w:jc w:val="center"/>
        <w:rPr>
          <w:sz w:val="28"/>
          <w:szCs w:val="28"/>
        </w:rPr>
      </w:pPr>
      <w:r w:rsidRPr="005F1383">
        <w:rPr>
          <w:sz w:val="28"/>
          <w:szCs w:val="28"/>
        </w:rPr>
        <w:t>Москва, 202</w:t>
      </w:r>
      <w:r w:rsidR="00AA5D23">
        <w:rPr>
          <w:sz w:val="28"/>
          <w:szCs w:val="28"/>
        </w:rPr>
        <w:t>2</w:t>
      </w:r>
      <w:r w:rsidRPr="005F1383">
        <w:rPr>
          <w:sz w:val="28"/>
          <w:szCs w:val="28"/>
        </w:rPr>
        <w:t xml:space="preserve"> г.</w:t>
      </w:r>
    </w:p>
    <w:p w14:paraId="0FD8381A" w14:textId="77777777" w:rsidR="007D721E" w:rsidRPr="005F1383" w:rsidRDefault="007D721E" w:rsidP="007D721E">
      <w:pPr>
        <w:pStyle w:val="Default"/>
        <w:jc w:val="center"/>
        <w:rPr>
          <w:sz w:val="28"/>
          <w:szCs w:val="28"/>
        </w:rPr>
        <w:sectPr w:rsidR="007D721E" w:rsidRPr="005F13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ECF736" w14:textId="77777777" w:rsidR="007D721E" w:rsidRPr="00244D32" w:rsidRDefault="00B84065" w:rsidP="00B84065">
      <w:pPr>
        <w:pStyle w:val="Default"/>
        <w:numPr>
          <w:ilvl w:val="0"/>
          <w:numId w:val="1"/>
        </w:numPr>
        <w:jc w:val="center"/>
        <w:rPr>
          <w:b/>
          <w:bCs/>
          <w:color w:val="auto"/>
          <w:sz w:val="28"/>
          <w:szCs w:val="28"/>
        </w:rPr>
      </w:pPr>
      <w:r w:rsidRPr="00244D32">
        <w:rPr>
          <w:b/>
          <w:bCs/>
          <w:color w:val="auto"/>
          <w:sz w:val="28"/>
          <w:szCs w:val="28"/>
        </w:rPr>
        <w:lastRenderedPageBreak/>
        <w:t>ОБЩИЕ ПОЛОЖЕНИЯ</w:t>
      </w:r>
    </w:p>
    <w:p w14:paraId="41D4D48B" w14:textId="77777777" w:rsidR="00B84065" w:rsidRPr="00244D32" w:rsidRDefault="00B84065" w:rsidP="00B84065">
      <w:pPr>
        <w:pStyle w:val="Default"/>
        <w:ind w:left="720"/>
        <w:rPr>
          <w:b/>
          <w:bCs/>
          <w:color w:val="auto"/>
          <w:sz w:val="28"/>
          <w:szCs w:val="28"/>
        </w:rPr>
      </w:pPr>
    </w:p>
    <w:p w14:paraId="1CEAB124" w14:textId="77777777" w:rsidR="007D721E" w:rsidRPr="00244D32" w:rsidRDefault="002E34E9" w:rsidP="00B113E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 xml:space="preserve">1.1 </w:t>
      </w:r>
      <w:r w:rsidRPr="00244D32">
        <w:rPr>
          <w:color w:val="auto"/>
          <w:sz w:val="28"/>
          <w:szCs w:val="28"/>
        </w:rPr>
        <w:t>Конкурс на</w:t>
      </w:r>
      <w:r w:rsidR="00CA54B1" w:rsidRPr="00244D32">
        <w:rPr>
          <w:color w:val="auto"/>
          <w:sz w:val="28"/>
          <w:szCs w:val="28"/>
        </w:rPr>
        <w:t>учно-исследовательских работ</w:t>
      </w:r>
      <w:r w:rsidR="00901999" w:rsidRPr="00244D32">
        <w:rPr>
          <w:color w:val="auto"/>
          <w:sz w:val="28"/>
          <w:szCs w:val="28"/>
        </w:rPr>
        <w:t xml:space="preserve"> (НИР)</w:t>
      </w:r>
      <w:r w:rsidR="00CA54B1" w:rsidRPr="00244D32">
        <w:rPr>
          <w:color w:val="auto"/>
          <w:sz w:val="28"/>
          <w:szCs w:val="28"/>
        </w:rPr>
        <w:t xml:space="preserve"> </w:t>
      </w:r>
      <w:r w:rsidRPr="00244D32">
        <w:rPr>
          <w:color w:val="auto"/>
          <w:sz w:val="28"/>
          <w:szCs w:val="28"/>
        </w:rPr>
        <w:t>направлен на выявление творческого и интеллектуального потенциала студентов и аспирантов, стимулирование их научно-исследовательской деяте</w:t>
      </w:r>
      <w:r w:rsidR="005E36FB" w:rsidRPr="00244D32">
        <w:rPr>
          <w:color w:val="auto"/>
          <w:sz w:val="28"/>
          <w:szCs w:val="28"/>
        </w:rPr>
        <w:t xml:space="preserve">льности в области охраны труда и </w:t>
      </w:r>
      <w:r w:rsidRPr="00244D32">
        <w:rPr>
          <w:color w:val="auto"/>
          <w:sz w:val="28"/>
          <w:szCs w:val="28"/>
        </w:rPr>
        <w:t>промышленной безопасности</w:t>
      </w:r>
      <w:r w:rsidR="004104F5" w:rsidRPr="00244D32">
        <w:rPr>
          <w:color w:val="auto"/>
          <w:sz w:val="28"/>
          <w:szCs w:val="28"/>
        </w:rPr>
        <w:t>, вовлечение молодежи в выработку конкретных предложений по обучению и повышению компетенций молодых специалистов.</w:t>
      </w:r>
    </w:p>
    <w:p w14:paraId="729A60FB" w14:textId="77777777" w:rsidR="00CA54B1" w:rsidRPr="00244D32" w:rsidRDefault="00CA54B1" w:rsidP="00B113E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 xml:space="preserve">1.2 </w:t>
      </w:r>
      <w:r w:rsidRPr="00244D32">
        <w:rPr>
          <w:color w:val="auto"/>
          <w:sz w:val="28"/>
          <w:szCs w:val="28"/>
        </w:rPr>
        <w:t xml:space="preserve">Настоящее Положение определяет порядок организации, проведения и подведения итогов Конкурса научно-исследовательских работ студентов и аспирантов (далее – Конкурс). </w:t>
      </w:r>
    </w:p>
    <w:p w14:paraId="27877226" w14:textId="128FF67A" w:rsidR="007D721E" w:rsidRPr="00244D32" w:rsidRDefault="00CA54B1" w:rsidP="00B113E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1.3 </w:t>
      </w:r>
      <w:r w:rsidR="008E4FE4" w:rsidRPr="00244D32">
        <w:rPr>
          <w:color w:val="auto"/>
          <w:sz w:val="28"/>
          <w:szCs w:val="28"/>
        </w:rPr>
        <w:t>Организатором</w:t>
      </w:r>
      <w:r w:rsidRPr="00244D32">
        <w:rPr>
          <w:color w:val="auto"/>
          <w:sz w:val="28"/>
          <w:szCs w:val="28"/>
        </w:rPr>
        <w:t xml:space="preserve"> Конкурса является Ассоциация разработчик</w:t>
      </w:r>
      <w:r w:rsidR="004104F5" w:rsidRPr="00244D32">
        <w:rPr>
          <w:color w:val="auto"/>
          <w:sz w:val="28"/>
          <w:szCs w:val="28"/>
        </w:rPr>
        <w:t>ов, изготовителей и поставщиков средств индивидуальной защиты</w:t>
      </w:r>
      <w:r w:rsidR="008E4FE4" w:rsidRPr="00244D32">
        <w:rPr>
          <w:color w:val="auto"/>
          <w:sz w:val="28"/>
          <w:szCs w:val="28"/>
        </w:rPr>
        <w:t xml:space="preserve"> (далее – Ассоциация «СИЗ»).</w:t>
      </w:r>
      <w:r w:rsidR="00E37300" w:rsidRPr="00244D32">
        <w:rPr>
          <w:color w:val="auto"/>
          <w:sz w:val="28"/>
          <w:szCs w:val="28"/>
        </w:rPr>
        <w:t xml:space="preserve"> </w:t>
      </w:r>
      <w:r w:rsidR="00262CA9" w:rsidRPr="00244D32">
        <w:rPr>
          <w:color w:val="auto"/>
          <w:sz w:val="28"/>
          <w:szCs w:val="28"/>
        </w:rPr>
        <w:t>Соорганизаторами Конкурса</w:t>
      </w:r>
      <w:r w:rsidR="00E37300" w:rsidRPr="00244D32">
        <w:rPr>
          <w:color w:val="auto"/>
          <w:sz w:val="28"/>
          <w:szCs w:val="28"/>
        </w:rPr>
        <w:t xml:space="preserve"> являются </w:t>
      </w:r>
      <w:r w:rsidR="00B33EFB">
        <w:rPr>
          <w:color w:val="auto"/>
          <w:sz w:val="28"/>
          <w:szCs w:val="28"/>
        </w:rPr>
        <w:t>Региональные</w:t>
      </w:r>
      <w:r w:rsidR="00E37300" w:rsidRPr="00244D32">
        <w:rPr>
          <w:color w:val="auto"/>
          <w:sz w:val="28"/>
          <w:szCs w:val="28"/>
        </w:rPr>
        <w:t xml:space="preserve"> органы исполнительной власти РФ (Далее – </w:t>
      </w:r>
      <w:r w:rsidR="00B33EFB">
        <w:rPr>
          <w:color w:val="auto"/>
          <w:sz w:val="28"/>
          <w:szCs w:val="28"/>
        </w:rPr>
        <w:t>Р</w:t>
      </w:r>
      <w:r w:rsidR="00E37300" w:rsidRPr="00244D32">
        <w:rPr>
          <w:color w:val="auto"/>
          <w:sz w:val="28"/>
          <w:szCs w:val="28"/>
        </w:rPr>
        <w:t>ОИВ).</w:t>
      </w:r>
    </w:p>
    <w:p w14:paraId="1232E41D" w14:textId="53A50869" w:rsidR="00895972" w:rsidRPr="00244D32" w:rsidRDefault="000C0467" w:rsidP="00B113E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1.4 Общее</w:t>
      </w:r>
      <w:r w:rsidR="00895972" w:rsidRPr="00244D32">
        <w:rPr>
          <w:color w:val="auto"/>
          <w:sz w:val="28"/>
          <w:szCs w:val="28"/>
        </w:rPr>
        <w:t xml:space="preserve"> руководство работой по организации и проведению Конкурса осуществляет Организационный комитет (далее по тексту – Оргкомитет) Конкурса. Председателем Оргкомитета является </w:t>
      </w:r>
      <w:r w:rsidR="00895972" w:rsidRPr="00244D32">
        <w:rPr>
          <w:color w:val="auto"/>
          <w:sz w:val="28"/>
          <w:szCs w:val="28"/>
          <w:shd w:val="clear" w:color="auto" w:fill="FFFFFF"/>
        </w:rPr>
        <w:t>Президент Ассоциации «СИЗ».</w:t>
      </w:r>
    </w:p>
    <w:p w14:paraId="4565EAE0" w14:textId="6C751752" w:rsidR="008E4FE4" w:rsidRPr="00244D32" w:rsidRDefault="00B67FAC" w:rsidP="00B113E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1.4 В конкурсе могут принимать участие студенты всех форм обучения и аспиранты (до 30 лет).</w:t>
      </w:r>
      <w:r w:rsidR="00FA7812" w:rsidRPr="00244D32">
        <w:rPr>
          <w:color w:val="auto"/>
          <w:sz w:val="28"/>
          <w:szCs w:val="28"/>
        </w:rPr>
        <w:t xml:space="preserve"> </w:t>
      </w:r>
    </w:p>
    <w:p w14:paraId="2494C051" w14:textId="403A66EB" w:rsidR="00E11CD0" w:rsidRDefault="00FD605C" w:rsidP="00E11CD0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1.</w:t>
      </w:r>
      <w:r w:rsidR="00E11CD0">
        <w:rPr>
          <w:color w:val="auto"/>
          <w:sz w:val="28"/>
          <w:szCs w:val="28"/>
        </w:rPr>
        <w:t>5</w:t>
      </w:r>
      <w:r w:rsidR="00FD70BA" w:rsidRPr="00244D32">
        <w:rPr>
          <w:color w:val="auto"/>
          <w:sz w:val="28"/>
          <w:szCs w:val="28"/>
        </w:rPr>
        <w:t xml:space="preserve"> </w:t>
      </w:r>
      <w:r w:rsidR="005138DC" w:rsidRPr="00244D32">
        <w:rPr>
          <w:color w:val="auto"/>
          <w:sz w:val="28"/>
          <w:szCs w:val="28"/>
        </w:rPr>
        <w:t>На Конкурс представляются самостоятельные, законченные научно-исследовательские работы студентов</w:t>
      </w:r>
      <w:r w:rsidRPr="00244D32">
        <w:rPr>
          <w:color w:val="auto"/>
          <w:sz w:val="28"/>
          <w:szCs w:val="28"/>
        </w:rPr>
        <w:t xml:space="preserve"> и аспирантов</w:t>
      </w:r>
      <w:r w:rsidR="005138DC" w:rsidRPr="00244D32">
        <w:rPr>
          <w:color w:val="auto"/>
          <w:sz w:val="28"/>
          <w:szCs w:val="28"/>
        </w:rPr>
        <w:t>, выполненные в рамках соответствующих н</w:t>
      </w:r>
      <w:r w:rsidRPr="00244D32">
        <w:rPr>
          <w:color w:val="auto"/>
          <w:sz w:val="28"/>
          <w:szCs w:val="28"/>
        </w:rPr>
        <w:t>аправлений</w:t>
      </w:r>
      <w:r w:rsidR="000C3EB7" w:rsidRPr="00244D32">
        <w:rPr>
          <w:color w:val="auto"/>
          <w:sz w:val="28"/>
          <w:szCs w:val="28"/>
        </w:rPr>
        <w:t xml:space="preserve"> Конкурса</w:t>
      </w:r>
      <w:r w:rsidR="003A388E" w:rsidRPr="00244D32">
        <w:rPr>
          <w:color w:val="auto"/>
          <w:sz w:val="28"/>
          <w:szCs w:val="28"/>
        </w:rPr>
        <w:t xml:space="preserve"> и отвечающие критериям оформления</w:t>
      </w:r>
      <w:r w:rsidRPr="00244D32">
        <w:rPr>
          <w:color w:val="auto"/>
          <w:sz w:val="28"/>
          <w:szCs w:val="28"/>
        </w:rPr>
        <w:t>.</w:t>
      </w:r>
      <w:r w:rsidR="00E11CD0">
        <w:rPr>
          <w:color w:val="auto"/>
          <w:sz w:val="28"/>
          <w:szCs w:val="28"/>
        </w:rPr>
        <w:t xml:space="preserve"> </w:t>
      </w:r>
      <w:r w:rsidR="00E11CD0" w:rsidRPr="00B113E2">
        <w:rPr>
          <w:color w:val="auto"/>
          <w:sz w:val="28"/>
          <w:szCs w:val="28"/>
        </w:rPr>
        <w:t>Конкурс проводится по следующим направлениям:</w:t>
      </w:r>
    </w:p>
    <w:p w14:paraId="79A29DF1" w14:textId="77777777" w:rsidR="00E11CD0" w:rsidRPr="003A388E" w:rsidRDefault="00E11CD0" w:rsidP="00E11CD0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 w:rsidRPr="00775F36">
        <w:rPr>
          <w:color w:val="auto"/>
          <w:sz w:val="28"/>
          <w:szCs w:val="28"/>
        </w:rPr>
        <w:t xml:space="preserve">- </w:t>
      </w:r>
      <w:r w:rsidRPr="003A388E">
        <w:rPr>
          <w:b/>
          <w:bCs/>
          <w:color w:val="auto"/>
          <w:sz w:val="28"/>
          <w:szCs w:val="28"/>
        </w:rPr>
        <w:t>методология в области улучшения безопасных условий труда и управления профессиональными рисками;</w:t>
      </w:r>
    </w:p>
    <w:p w14:paraId="6E92216E" w14:textId="77777777" w:rsidR="00E11CD0" w:rsidRPr="003A388E" w:rsidRDefault="00E11CD0" w:rsidP="00E11CD0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 w:rsidRPr="003A388E">
        <w:rPr>
          <w:b/>
          <w:bCs/>
          <w:color w:val="auto"/>
          <w:sz w:val="28"/>
          <w:szCs w:val="28"/>
        </w:rPr>
        <w:t>- предупреждение и ликвидация последствий ЧС, как техногенного, так и природного характера, в том числе пандемий;</w:t>
      </w:r>
    </w:p>
    <w:p w14:paraId="771974F7" w14:textId="77777777" w:rsidR="00E11CD0" w:rsidRPr="003A388E" w:rsidRDefault="00E11CD0" w:rsidP="00E11CD0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 w:rsidRPr="003A388E">
        <w:rPr>
          <w:b/>
          <w:bCs/>
          <w:color w:val="auto"/>
          <w:sz w:val="28"/>
          <w:szCs w:val="28"/>
        </w:rPr>
        <w:t>- разработка и совершенствование СИЗ для применения на производстве и для защиты населения.</w:t>
      </w:r>
    </w:p>
    <w:p w14:paraId="3BB68F15" w14:textId="26A91940" w:rsidR="000A71B6" w:rsidRPr="00244D32" w:rsidRDefault="000A71B6" w:rsidP="00FD70BA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659BEF05" w14:textId="0CED8F97" w:rsidR="00895972" w:rsidRPr="00244D32" w:rsidRDefault="00140201" w:rsidP="00895972">
      <w:pPr>
        <w:pStyle w:val="Default"/>
        <w:numPr>
          <w:ilvl w:val="1"/>
          <w:numId w:val="1"/>
        </w:numPr>
        <w:ind w:left="0"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Оценку работ, представленных на Конкурс, и подведение итогов Конкурса по направлениям осуществляет Конкурсная комиссия, состав которой</w:t>
      </w:r>
      <w:r w:rsidR="00895972" w:rsidRPr="00244D32">
        <w:rPr>
          <w:color w:val="auto"/>
          <w:sz w:val="28"/>
          <w:szCs w:val="28"/>
        </w:rPr>
        <w:t xml:space="preserve"> утверждается Председателем Оргкомитета Конкурса.</w:t>
      </w:r>
      <w:r w:rsidR="000A71B6" w:rsidRPr="00244D32">
        <w:rPr>
          <w:color w:val="auto"/>
          <w:sz w:val="28"/>
          <w:szCs w:val="28"/>
        </w:rPr>
        <w:t xml:space="preserve"> В состав Конкурсной Комиссии могут входить научно-педагогические работники ВУЗов</w:t>
      </w:r>
      <w:r w:rsidR="00F84181" w:rsidRPr="00244D32">
        <w:rPr>
          <w:color w:val="auto"/>
          <w:sz w:val="28"/>
          <w:szCs w:val="28"/>
        </w:rPr>
        <w:t xml:space="preserve">-участников </w:t>
      </w:r>
      <w:r w:rsidR="00C32C73" w:rsidRPr="00244D32">
        <w:rPr>
          <w:color w:val="auto"/>
          <w:sz w:val="28"/>
          <w:szCs w:val="28"/>
        </w:rPr>
        <w:t>2</w:t>
      </w:r>
      <w:r w:rsidR="00262CA9" w:rsidRPr="00262CA9">
        <w:rPr>
          <w:color w:val="auto"/>
          <w:sz w:val="28"/>
          <w:szCs w:val="28"/>
        </w:rPr>
        <w:t>6</w:t>
      </w:r>
      <w:r w:rsidR="00C32C73" w:rsidRPr="00244D32">
        <w:rPr>
          <w:color w:val="auto"/>
          <w:sz w:val="28"/>
          <w:szCs w:val="28"/>
        </w:rPr>
        <w:t>-</w:t>
      </w:r>
      <w:r w:rsidR="006D0C3F" w:rsidRPr="00244D32">
        <w:rPr>
          <w:color w:val="auto"/>
          <w:sz w:val="28"/>
          <w:szCs w:val="28"/>
        </w:rPr>
        <w:t>о</w:t>
      </w:r>
      <w:r w:rsidR="00C32C73" w:rsidRPr="00244D32">
        <w:rPr>
          <w:color w:val="auto"/>
          <w:sz w:val="28"/>
          <w:szCs w:val="28"/>
        </w:rPr>
        <w:t xml:space="preserve">й </w:t>
      </w:r>
      <w:r w:rsidR="00F84181" w:rsidRPr="00244D32">
        <w:rPr>
          <w:color w:val="auto"/>
          <w:sz w:val="28"/>
          <w:szCs w:val="28"/>
        </w:rPr>
        <w:t>Международной специализированной выставки «</w:t>
      </w:r>
      <w:r w:rsidR="00A31A82" w:rsidRPr="00244D32">
        <w:rPr>
          <w:color w:val="auto"/>
          <w:sz w:val="28"/>
          <w:szCs w:val="28"/>
        </w:rPr>
        <w:t>Безопасность и охрана труда</w:t>
      </w:r>
      <w:r w:rsidR="00F84181" w:rsidRPr="00244D32">
        <w:rPr>
          <w:color w:val="auto"/>
          <w:sz w:val="28"/>
          <w:szCs w:val="28"/>
        </w:rPr>
        <w:t>»</w:t>
      </w:r>
      <w:r w:rsidR="002C4B58" w:rsidRPr="00244D32">
        <w:rPr>
          <w:color w:val="auto"/>
          <w:sz w:val="28"/>
          <w:szCs w:val="28"/>
        </w:rPr>
        <w:t xml:space="preserve"> (далее – </w:t>
      </w:r>
      <w:r w:rsidR="005276B8" w:rsidRPr="00244D32">
        <w:rPr>
          <w:color w:val="auto"/>
          <w:sz w:val="28"/>
          <w:szCs w:val="28"/>
        </w:rPr>
        <w:t>БИОТ</w:t>
      </w:r>
      <w:r w:rsidR="00A31A82" w:rsidRPr="00244D32">
        <w:rPr>
          <w:color w:val="auto"/>
          <w:sz w:val="28"/>
          <w:szCs w:val="28"/>
        </w:rPr>
        <w:t>-20</w:t>
      </w:r>
      <w:r w:rsidR="00592138" w:rsidRPr="00244D32">
        <w:rPr>
          <w:color w:val="auto"/>
          <w:sz w:val="28"/>
          <w:szCs w:val="28"/>
        </w:rPr>
        <w:t>2</w:t>
      </w:r>
      <w:r w:rsidR="00262CA9" w:rsidRPr="00262CA9">
        <w:rPr>
          <w:color w:val="auto"/>
          <w:sz w:val="28"/>
          <w:szCs w:val="28"/>
        </w:rPr>
        <w:t>2</w:t>
      </w:r>
      <w:r w:rsidR="002C4B58" w:rsidRPr="00244D32">
        <w:rPr>
          <w:color w:val="auto"/>
          <w:sz w:val="28"/>
          <w:szCs w:val="28"/>
        </w:rPr>
        <w:t>)</w:t>
      </w:r>
      <w:r w:rsidR="00F84181" w:rsidRPr="00244D32">
        <w:rPr>
          <w:color w:val="auto"/>
          <w:sz w:val="28"/>
          <w:szCs w:val="28"/>
        </w:rPr>
        <w:t xml:space="preserve"> и представители</w:t>
      </w:r>
      <w:r w:rsidR="002C4B58" w:rsidRPr="00244D32">
        <w:rPr>
          <w:color w:val="auto"/>
          <w:sz w:val="28"/>
          <w:szCs w:val="28"/>
        </w:rPr>
        <w:t xml:space="preserve"> предприятий-участников Выставки.</w:t>
      </w:r>
    </w:p>
    <w:p w14:paraId="2A2D7D37" w14:textId="7C3E11B8" w:rsidR="0051736A" w:rsidRPr="00244D32" w:rsidRDefault="0051736A" w:rsidP="00895972">
      <w:pPr>
        <w:pStyle w:val="Default"/>
        <w:numPr>
          <w:ilvl w:val="1"/>
          <w:numId w:val="1"/>
        </w:numPr>
        <w:ind w:left="0"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Конкурс проводится с </w:t>
      </w:r>
      <w:r w:rsidR="00202493" w:rsidRPr="00244D32">
        <w:rPr>
          <w:color w:val="auto"/>
          <w:sz w:val="28"/>
          <w:szCs w:val="28"/>
        </w:rPr>
        <w:t>1 марта</w:t>
      </w:r>
      <w:r w:rsidR="009F1766" w:rsidRPr="00244D32">
        <w:rPr>
          <w:color w:val="auto"/>
          <w:sz w:val="28"/>
          <w:szCs w:val="28"/>
        </w:rPr>
        <w:t xml:space="preserve"> 20</w:t>
      </w:r>
      <w:r w:rsidR="00592138" w:rsidRPr="00244D32">
        <w:rPr>
          <w:color w:val="auto"/>
          <w:sz w:val="28"/>
          <w:szCs w:val="28"/>
        </w:rPr>
        <w:t>2</w:t>
      </w:r>
      <w:r w:rsidR="00AA5D23">
        <w:rPr>
          <w:color w:val="auto"/>
          <w:sz w:val="28"/>
          <w:szCs w:val="28"/>
        </w:rPr>
        <w:t>2</w:t>
      </w:r>
      <w:r w:rsidR="009F1766" w:rsidRPr="00244D32">
        <w:rPr>
          <w:color w:val="auto"/>
          <w:sz w:val="28"/>
          <w:szCs w:val="28"/>
        </w:rPr>
        <w:t xml:space="preserve"> года по </w:t>
      </w:r>
      <w:r w:rsidR="007946C3" w:rsidRPr="00244D32">
        <w:rPr>
          <w:color w:val="auto"/>
          <w:sz w:val="28"/>
          <w:szCs w:val="28"/>
        </w:rPr>
        <w:t>9</w:t>
      </w:r>
      <w:r w:rsidR="00BE7A64" w:rsidRPr="00244D32">
        <w:rPr>
          <w:color w:val="auto"/>
          <w:sz w:val="28"/>
          <w:szCs w:val="28"/>
        </w:rPr>
        <w:t xml:space="preserve"> декабря</w:t>
      </w:r>
      <w:r w:rsidR="009F1766" w:rsidRPr="00244D32">
        <w:rPr>
          <w:color w:val="auto"/>
          <w:sz w:val="28"/>
          <w:szCs w:val="28"/>
        </w:rPr>
        <w:t xml:space="preserve"> 20</w:t>
      </w:r>
      <w:r w:rsidR="00592138" w:rsidRPr="00244D32">
        <w:rPr>
          <w:color w:val="auto"/>
          <w:sz w:val="28"/>
          <w:szCs w:val="28"/>
        </w:rPr>
        <w:t>2</w:t>
      </w:r>
      <w:r w:rsidR="00AA5D23">
        <w:rPr>
          <w:color w:val="auto"/>
          <w:sz w:val="28"/>
          <w:szCs w:val="28"/>
        </w:rPr>
        <w:t xml:space="preserve">2 </w:t>
      </w:r>
      <w:r w:rsidRPr="00244D32">
        <w:rPr>
          <w:color w:val="auto"/>
          <w:sz w:val="28"/>
          <w:szCs w:val="28"/>
        </w:rPr>
        <w:t>года.</w:t>
      </w:r>
    </w:p>
    <w:p w14:paraId="62F3BC62" w14:textId="3B8EE494" w:rsidR="009C1648" w:rsidRPr="00244D32" w:rsidRDefault="008165FF" w:rsidP="009C164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П</w:t>
      </w:r>
      <w:r w:rsidR="0051736A" w:rsidRPr="00244D32">
        <w:rPr>
          <w:color w:val="auto"/>
          <w:sz w:val="28"/>
          <w:szCs w:val="28"/>
        </w:rPr>
        <w:t>рием</w:t>
      </w:r>
      <w:r w:rsidRPr="00244D32">
        <w:rPr>
          <w:color w:val="auto"/>
          <w:sz w:val="28"/>
          <w:szCs w:val="28"/>
        </w:rPr>
        <w:t xml:space="preserve"> </w:t>
      </w:r>
      <w:r w:rsidR="0051736A" w:rsidRPr="00244D32">
        <w:rPr>
          <w:color w:val="auto"/>
          <w:sz w:val="28"/>
          <w:szCs w:val="28"/>
        </w:rPr>
        <w:t xml:space="preserve">заявок и </w:t>
      </w:r>
      <w:r w:rsidR="00D40D76" w:rsidRPr="00244D32">
        <w:rPr>
          <w:color w:val="auto"/>
          <w:sz w:val="28"/>
          <w:szCs w:val="28"/>
        </w:rPr>
        <w:t>рефератов</w:t>
      </w:r>
      <w:r w:rsidR="004F7EC4" w:rsidRPr="00244D32">
        <w:rPr>
          <w:color w:val="auto"/>
          <w:sz w:val="28"/>
          <w:szCs w:val="28"/>
        </w:rPr>
        <w:t>,</w:t>
      </w:r>
      <w:r w:rsidR="00D40D76" w:rsidRPr="00244D32">
        <w:rPr>
          <w:color w:val="auto"/>
          <w:sz w:val="28"/>
          <w:szCs w:val="28"/>
        </w:rPr>
        <w:t xml:space="preserve"> научных работ</w:t>
      </w:r>
      <w:r w:rsidR="0051736A" w:rsidRPr="00244D32">
        <w:rPr>
          <w:color w:val="auto"/>
          <w:sz w:val="28"/>
          <w:szCs w:val="28"/>
        </w:rPr>
        <w:t xml:space="preserve"> для участия в конкурсе:</w:t>
      </w:r>
      <w:r w:rsidR="00390D6E" w:rsidRPr="00244D32">
        <w:rPr>
          <w:color w:val="auto"/>
          <w:sz w:val="28"/>
          <w:szCs w:val="28"/>
        </w:rPr>
        <w:t xml:space="preserve"> </w:t>
      </w:r>
      <w:r w:rsidR="0051736A" w:rsidRPr="00244D32">
        <w:rPr>
          <w:color w:val="auto"/>
          <w:sz w:val="28"/>
          <w:szCs w:val="28"/>
        </w:rPr>
        <w:t xml:space="preserve">с </w:t>
      </w:r>
      <w:r w:rsidR="00262CA9">
        <w:rPr>
          <w:color w:val="auto"/>
          <w:sz w:val="28"/>
          <w:szCs w:val="28"/>
        </w:rPr>
        <w:t>1</w:t>
      </w:r>
      <w:r w:rsidR="007946C3" w:rsidRPr="00244D32">
        <w:rPr>
          <w:color w:val="auto"/>
          <w:sz w:val="28"/>
          <w:szCs w:val="28"/>
        </w:rPr>
        <w:t xml:space="preserve"> </w:t>
      </w:r>
      <w:r w:rsidR="00262CA9">
        <w:rPr>
          <w:color w:val="auto"/>
          <w:sz w:val="28"/>
          <w:szCs w:val="28"/>
        </w:rPr>
        <w:t>марта</w:t>
      </w:r>
      <w:r w:rsidR="004F7EC4" w:rsidRPr="00244D32">
        <w:rPr>
          <w:color w:val="auto"/>
          <w:sz w:val="28"/>
          <w:szCs w:val="28"/>
        </w:rPr>
        <w:t xml:space="preserve"> </w:t>
      </w:r>
      <w:r w:rsidR="00FC61D2" w:rsidRPr="00244D32">
        <w:rPr>
          <w:color w:val="auto"/>
          <w:sz w:val="28"/>
          <w:szCs w:val="28"/>
        </w:rPr>
        <w:t>20</w:t>
      </w:r>
      <w:r w:rsidR="00592138" w:rsidRPr="00244D32">
        <w:rPr>
          <w:color w:val="auto"/>
          <w:sz w:val="28"/>
          <w:szCs w:val="28"/>
        </w:rPr>
        <w:t>2</w:t>
      </w:r>
      <w:r w:rsidR="00AA5D23">
        <w:rPr>
          <w:color w:val="auto"/>
          <w:sz w:val="28"/>
          <w:szCs w:val="28"/>
        </w:rPr>
        <w:t>2</w:t>
      </w:r>
      <w:r w:rsidR="00FC61D2" w:rsidRPr="00244D32">
        <w:rPr>
          <w:color w:val="auto"/>
          <w:sz w:val="28"/>
          <w:szCs w:val="28"/>
        </w:rPr>
        <w:t xml:space="preserve"> года по </w:t>
      </w:r>
      <w:r w:rsidR="007946C3" w:rsidRPr="00244D32">
        <w:rPr>
          <w:color w:val="auto"/>
          <w:sz w:val="28"/>
          <w:szCs w:val="28"/>
        </w:rPr>
        <w:t>11</w:t>
      </w:r>
      <w:r w:rsidR="00604FA7" w:rsidRPr="00244D32">
        <w:rPr>
          <w:color w:val="auto"/>
          <w:sz w:val="28"/>
          <w:szCs w:val="28"/>
        </w:rPr>
        <w:t xml:space="preserve"> </w:t>
      </w:r>
      <w:r w:rsidR="00BE7A64" w:rsidRPr="00244D32">
        <w:rPr>
          <w:color w:val="auto"/>
          <w:sz w:val="28"/>
          <w:szCs w:val="28"/>
        </w:rPr>
        <w:t>октября</w:t>
      </w:r>
      <w:r w:rsidR="009F1766" w:rsidRPr="00244D32">
        <w:rPr>
          <w:color w:val="auto"/>
          <w:sz w:val="28"/>
          <w:szCs w:val="28"/>
        </w:rPr>
        <w:t xml:space="preserve"> 20</w:t>
      </w:r>
      <w:r w:rsidR="00592138" w:rsidRPr="00244D32">
        <w:rPr>
          <w:color w:val="auto"/>
          <w:sz w:val="28"/>
          <w:szCs w:val="28"/>
        </w:rPr>
        <w:t>2</w:t>
      </w:r>
      <w:r w:rsidR="00AA5D23">
        <w:rPr>
          <w:color w:val="auto"/>
          <w:sz w:val="28"/>
          <w:szCs w:val="28"/>
        </w:rPr>
        <w:t>2</w:t>
      </w:r>
      <w:r w:rsidR="0051736A" w:rsidRPr="00244D32">
        <w:rPr>
          <w:color w:val="auto"/>
          <w:sz w:val="28"/>
          <w:szCs w:val="28"/>
        </w:rPr>
        <w:t xml:space="preserve"> года</w:t>
      </w:r>
      <w:r w:rsidR="009C1648">
        <w:rPr>
          <w:color w:val="auto"/>
          <w:sz w:val="28"/>
          <w:szCs w:val="28"/>
        </w:rPr>
        <w:t>*</w:t>
      </w:r>
      <w:r w:rsidR="0051736A" w:rsidRPr="00244D32">
        <w:rPr>
          <w:color w:val="auto"/>
          <w:sz w:val="28"/>
          <w:szCs w:val="28"/>
        </w:rPr>
        <w:t>.</w:t>
      </w:r>
    </w:p>
    <w:p w14:paraId="08D84E9F" w14:textId="71641DC1" w:rsidR="00AE6667" w:rsidRPr="00244D32" w:rsidRDefault="0008425D" w:rsidP="00390D6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E14F78" w:rsidRPr="00244D32">
        <w:rPr>
          <w:rFonts w:ascii="Times New Roman" w:hAnsi="Times New Roman" w:cs="Times New Roman"/>
          <w:sz w:val="28"/>
          <w:szCs w:val="28"/>
        </w:rPr>
        <w:t xml:space="preserve">рецензирования </w:t>
      </w:r>
      <w:r w:rsidRPr="00244D32">
        <w:rPr>
          <w:rFonts w:ascii="Times New Roman" w:hAnsi="Times New Roman" w:cs="Times New Roman"/>
          <w:sz w:val="28"/>
          <w:szCs w:val="28"/>
        </w:rPr>
        <w:t xml:space="preserve">работ, </w:t>
      </w:r>
      <w:r w:rsidR="00E14F78" w:rsidRPr="00244D32">
        <w:rPr>
          <w:rFonts w:ascii="Times New Roman" w:hAnsi="Times New Roman" w:cs="Times New Roman"/>
          <w:sz w:val="28"/>
          <w:szCs w:val="28"/>
        </w:rPr>
        <w:t xml:space="preserve">экспертизы, </w:t>
      </w:r>
      <w:r w:rsidRPr="00244D32">
        <w:rPr>
          <w:rFonts w:ascii="Times New Roman" w:hAnsi="Times New Roman" w:cs="Times New Roman"/>
          <w:sz w:val="28"/>
          <w:szCs w:val="28"/>
        </w:rPr>
        <w:t>определение финалистов Конкурса</w:t>
      </w:r>
      <w:r w:rsidR="008165FF" w:rsidRPr="00244D32">
        <w:rPr>
          <w:rFonts w:ascii="Times New Roman" w:hAnsi="Times New Roman" w:cs="Times New Roman"/>
          <w:sz w:val="28"/>
          <w:szCs w:val="28"/>
        </w:rPr>
        <w:t>, рассылка приглашений финалистам по электронной почте</w:t>
      </w:r>
      <w:r w:rsidRPr="00244D32">
        <w:rPr>
          <w:rFonts w:ascii="Times New Roman" w:hAnsi="Times New Roman" w:cs="Times New Roman"/>
          <w:sz w:val="28"/>
          <w:szCs w:val="28"/>
        </w:rPr>
        <w:t xml:space="preserve">: </w:t>
      </w:r>
      <w:r w:rsidR="00FC61D2" w:rsidRPr="00244D32">
        <w:rPr>
          <w:rFonts w:ascii="Times New Roman" w:hAnsi="Times New Roman" w:cs="Times New Roman"/>
          <w:sz w:val="28"/>
          <w:szCs w:val="28"/>
        </w:rPr>
        <w:t xml:space="preserve">с </w:t>
      </w:r>
      <w:r w:rsidR="00604FA7" w:rsidRPr="00244D32">
        <w:rPr>
          <w:rFonts w:ascii="Times New Roman" w:hAnsi="Times New Roman" w:cs="Times New Roman"/>
          <w:sz w:val="28"/>
          <w:szCs w:val="28"/>
        </w:rPr>
        <w:t>1</w:t>
      </w:r>
      <w:r w:rsidR="007946C3" w:rsidRPr="00244D32">
        <w:rPr>
          <w:rFonts w:ascii="Times New Roman" w:hAnsi="Times New Roman" w:cs="Times New Roman"/>
          <w:sz w:val="28"/>
          <w:szCs w:val="28"/>
        </w:rPr>
        <w:t>1</w:t>
      </w:r>
      <w:r w:rsidR="00604FA7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BE7A64" w:rsidRPr="00244D32">
        <w:rPr>
          <w:rFonts w:ascii="Times New Roman" w:hAnsi="Times New Roman" w:cs="Times New Roman"/>
          <w:sz w:val="28"/>
          <w:szCs w:val="28"/>
        </w:rPr>
        <w:t>октября</w:t>
      </w:r>
      <w:r w:rsidR="006D0C3F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9F1766" w:rsidRPr="00244D32">
        <w:rPr>
          <w:rFonts w:ascii="Times New Roman" w:hAnsi="Times New Roman" w:cs="Times New Roman"/>
          <w:sz w:val="28"/>
          <w:szCs w:val="28"/>
        </w:rPr>
        <w:t>20</w:t>
      </w:r>
      <w:r w:rsidR="005A2FB3" w:rsidRPr="00244D32">
        <w:rPr>
          <w:rFonts w:ascii="Times New Roman" w:hAnsi="Times New Roman" w:cs="Times New Roman"/>
          <w:sz w:val="28"/>
          <w:szCs w:val="28"/>
        </w:rPr>
        <w:t>2</w:t>
      </w:r>
      <w:r w:rsidR="00AA5D23">
        <w:rPr>
          <w:rFonts w:ascii="Times New Roman" w:hAnsi="Times New Roman" w:cs="Times New Roman"/>
          <w:sz w:val="28"/>
          <w:szCs w:val="28"/>
        </w:rPr>
        <w:t>2</w:t>
      </w:r>
      <w:r w:rsidR="005853C9" w:rsidRPr="00244D32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244D32">
        <w:rPr>
          <w:rFonts w:ascii="Times New Roman" w:hAnsi="Times New Roman" w:cs="Times New Roman"/>
          <w:sz w:val="28"/>
          <w:szCs w:val="28"/>
        </w:rPr>
        <w:t xml:space="preserve">по </w:t>
      </w:r>
      <w:r w:rsidR="00BE7A64" w:rsidRPr="00244D32">
        <w:rPr>
          <w:rFonts w:ascii="Times New Roman" w:hAnsi="Times New Roman" w:cs="Times New Roman"/>
          <w:sz w:val="28"/>
          <w:szCs w:val="28"/>
        </w:rPr>
        <w:t>1</w:t>
      </w:r>
      <w:r w:rsidR="007946C3" w:rsidRPr="00244D32">
        <w:rPr>
          <w:rFonts w:ascii="Times New Roman" w:hAnsi="Times New Roman" w:cs="Times New Roman"/>
          <w:sz w:val="28"/>
          <w:szCs w:val="28"/>
        </w:rPr>
        <w:t>8</w:t>
      </w:r>
      <w:r w:rsidR="00BE7A64" w:rsidRPr="00244D32"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C0467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Pr="00244D32">
        <w:rPr>
          <w:rFonts w:ascii="Times New Roman" w:hAnsi="Times New Roman" w:cs="Times New Roman"/>
          <w:sz w:val="28"/>
          <w:szCs w:val="28"/>
        </w:rPr>
        <w:t>20</w:t>
      </w:r>
      <w:r w:rsidR="004F7EC4" w:rsidRPr="00244D32">
        <w:rPr>
          <w:rFonts w:ascii="Times New Roman" w:hAnsi="Times New Roman" w:cs="Times New Roman"/>
          <w:sz w:val="28"/>
          <w:szCs w:val="28"/>
        </w:rPr>
        <w:t>2</w:t>
      </w:r>
      <w:r w:rsidR="00AA5D23">
        <w:rPr>
          <w:rFonts w:ascii="Times New Roman" w:hAnsi="Times New Roman" w:cs="Times New Roman"/>
          <w:sz w:val="28"/>
          <w:szCs w:val="28"/>
        </w:rPr>
        <w:t>2</w:t>
      </w:r>
      <w:r w:rsidRPr="00244D32">
        <w:rPr>
          <w:rFonts w:ascii="Times New Roman" w:hAnsi="Times New Roman" w:cs="Times New Roman"/>
          <w:sz w:val="28"/>
          <w:szCs w:val="28"/>
        </w:rPr>
        <w:t xml:space="preserve"> года.</w:t>
      </w:r>
      <w:r w:rsidR="00E55F74" w:rsidRPr="00244D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E7A26" w14:textId="73E3C799" w:rsidR="003A388E" w:rsidRDefault="0008425D" w:rsidP="003A388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4D32">
        <w:rPr>
          <w:rFonts w:ascii="Times New Roman" w:hAnsi="Times New Roman" w:cs="Times New Roman"/>
          <w:sz w:val="28"/>
          <w:szCs w:val="28"/>
        </w:rPr>
        <w:lastRenderedPageBreak/>
        <w:t>Финальный тур Конк</w:t>
      </w:r>
      <w:r w:rsidR="009F1766" w:rsidRPr="00244D32">
        <w:rPr>
          <w:rFonts w:ascii="Times New Roman" w:hAnsi="Times New Roman" w:cs="Times New Roman"/>
          <w:sz w:val="28"/>
          <w:szCs w:val="28"/>
        </w:rPr>
        <w:t>урса</w:t>
      </w:r>
      <w:r w:rsidR="00EC65D7" w:rsidRPr="00244D32">
        <w:rPr>
          <w:rFonts w:ascii="Times New Roman" w:hAnsi="Times New Roman" w:cs="Times New Roman"/>
          <w:sz w:val="28"/>
          <w:szCs w:val="28"/>
        </w:rPr>
        <w:t xml:space="preserve"> и </w:t>
      </w:r>
      <w:r w:rsidR="009F1766" w:rsidRPr="00244D32">
        <w:rPr>
          <w:rFonts w:ascii="Times New Roman" w:hAnsi="Times New Roman" w:cs="Times New Roman"/>
          <w:sz w:val="28"/>
          <w:szCs w:val="28"/>
        </w:rPr>
        <w:t>объявление победителей</w:t>
      </w:r>
      <w:r w:rsidR="00EC65D7" w:rsidRPr="00244D32">
        <w:rPr>
          <w:rFonts w:ascii="Times New Roman" w:hAnsi="Times New Roman" w:cs="Times New Roman"/>
          <w:sz w:val="28"/>
          <w:szCs w:val="28"/>
        </w:rPr>
        <w:t xml:space="preserve"> пройдут в один из дней выставки БИОТ-202</w:t>
      </w:r>
      <w:r w:rsidR="007946C3" w:rsidRPr="00244D32">
        <w:rPr>
          <w:rFonts w:ascii="Times New Roman" w:hAnsi="Times New Roman" w:cs="Times New Roman"/>
          <w:sz w:val="28"/>
          <w:szCs w:val="28"/>
        </w:rPr>
        <w:t>2</w:t>
      </w:r>
      <w:r w:rsidR="00EC65D7" w:rsidRPr="00244D32">
        <w:rPr>
          <w:rFonts w:ascii="Times New Roman" w:hAnsi="Times New Roman" w:cs="Times New Roman"/>
          <w:sz w:val="28"/>
          <w:szCs w:val="28"/>
        </w:rPr>
        <w:t xml:space="preserve"> на территории ЦВК «Экспоцентр» </w:t>
      </w:r>
      <w:r w:rsidR="007946C3" w:rsidRPr="00244D32">
        <w:rPr>
          <w:rFonts w:ascii="Times New Roman" w:hAnsi="Times New Roman" w:cs="Times New Roman"/>
          <w:sz w:val="28"/>
          <w:szCs w:val="28"/>
        </w:rPr>
        <w:t>6-9</w:t>
      </w:r>
      <w:r w:rsidR="00BE7A64" w:rsidRPr="00244D32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="009F1766" w:rsidRPr="00244D32">
        <w:rPr>
          <w:rFonts w:ascii="Times New Roman" w:hAnsi="Times New Roman" w:cs="Times New Roman"/>
          <w:sz w:val="28"/>
          <w:szCs w:val="28"/>
        </w:rPr>
        <w:t xml:space="preserve"> 20</w:t>
      </w:r>
      <w:r w:rsidR="00C32C73" w:rsidRPr="00244D32">
        <w:rPr>
          <w:rFonts w:ascii="Times New Roman" w:hAnsi="Times New Roman" w:cs="Times New Roman"/>
          <w:sz w:val="28"/>
          <w:szCs w:val="28"/>
        </w:rPr>
        <w:t>2</w:t>
      </w:r>
      <w:r w:rsidR="007946C3" w:rsidRPr="00244D32">
        <w:rPr>
          <w:rFonts w:ascii="Times New Roman" w:hAnsi="Times New Roman" w:cs="Times New Roman"/>
          <w:sz w:val="28"/>
          <w:szCs w:val="28"/>
        </w:rPr>
        <w:t>2</w:t>
      </w:r>
      <w:r w:rsidRPr="00244D32">
        <w:rPr>
          <w:rFonts w:ascii="Times New Roman" w:hAnsi="Times New Roman" w:cs="Times New Roman"/>
          <w:sz w:val="28"/>
          <w:szCs w:val="28"/>
        </w:rPr>
        <w:t xml:space="preserve"> года.</w:t>
      </w:r>
      <w:r w:rsidRPr="00244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D1D84" w14:textId="2B115803" w:rsidR="009C1648" w:rsidRPr="000D3A3C" w:rsidRDefault="009C1648" w:rsidP="003A388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3A3C">
        <w:rPr>
          <w:rFonts w:ascii="Times New Roman" w:hAnsi="Times New Roman" w:cs="Times New Roman"/>
          <w:b/>
          <w:bCs/>
          <w:sz w:val="28"/>
          <w:szCs w:val="28"/>
        </w:rPr>
        <w:t>*В регионы-участники срок подачи заявок и творческих работ: 4 октября 2022 года.</w:t>
      </w:r>
    </w:p>
    <w:p w14:paraId="11291BE6" w14:textId="581833CD" w:rsidR="003A388E" w:rsidRPr="00244D32" w:rsidRDefault="003A388E" w:rsidP="003A388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1.9 Вся информация о ходе проведения Конкурса обновляется на официальном сайте </w:t>
      </w:r>
      <w:r w:rsidR="00262CA9">
        <w:rPr>
          <w:rFonts w:ascii="Times New Roman" w:hAnsi="Times New Roman" w:cs="Times New Roman"/>
          <w:sz w:val="28"/>
          <w:szCs w:val="28"/>
        </w:rPr>
        <w:t xml:space="preserve">Конкурса </w:t>
      </w:r>
      <w:r w:rsidR="00262CA9" w:rsidRPr="00262CA9">
        <w:rPr>
          <w:rFonts w:ascii="Times New Roman" w:hAnsi="Times New Roman" w:cs="Times New Roman"/>
          <w:sz w:val="28"/>
          <w:szCs w:val="28"/>
        </w:rPr>
        <w:t>https://biot-expo.ru/</w:t>
      </w:r>
      <w:proofErr w:type="spellStart"/>
      <w:r w:rsidR="00262CA9">
        <w:rPr>
          <w:rFonts w:ascii="Times New Roman" w:hAnsi="Times New Roman" w:cs="Times New Roman"/>
          <w:sz w:val="28"/>
          <w:szCs w:val="28"/>
          <w:lang w:val="en-US"/>
        </w:rPr>
        <w:t>nir</w:t>
      </w:r>
      <w:proofErr w:type="spellEnd"/>
      <w:r w:rsidRPr="00244D32">
        <w:rPr>
          <w:rFonts w:ascii="Times New Roman" w:hAnsi="Times New Roman" w:cs="Times New Roman"/>
          <w:sz w:val="28"/>
          <w:szCs w:val="28"/>
        </w:rPr>
        <w:t>.</w:t>
      </w:r>
    </w:p>
    <w:p w14:paraId="37FB8867" w14:textId="77777777" w:rsidR="00AE6667" w:rsidRPr="00244D32" w:rsidRDefault="00AE6667" w:rsidP="00390D6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CAEDC" w14:textId="77777777" w:rsidR="00B113E2" w:rsidRPr="00244D32" w:rsidRDefault="00B113E2" w:rsidP="000A71B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44D3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Порядок </w:t>
      </w:r>
      <w:r w:rsidR="00015551" w:rsidRPr="00244D32">
        <w:rPr>
          <w:rFonts w:ascii="Times New Roman" w:hAnsi="Times New Roman" w:cs="Times New Roman"/>
          <w:b/>
          <w:bCs/>
          <w:caps/>
          <w:sz w:val="28"/>
          <w:szCs w:val="28"/>
        </w:rPr>
        <w:t>организации и проведения конкурса</w:t>
      </w:r>
    </w:p>
    <w:p w14:paraId="46BD06C9" w14:textId="77777777" w:rsidR="000C3EB7" w:rsidRPr="00244D32" w:rsidRDefault="000C3EB7" w:rsidP="000C3EB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5CBA3731" w14:textId="375929D6" w:rsidR="00547D0E" w:rsidRPr="00244D32" w:rsidRDefault="00B113E2" w:rsidP="00EA79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2.1.</w:t>
      </w:r>
      <w:r w:rsidR="00547D0E" w:rsidRPr="00244D32">
        <w:rPr>
          <w:rFonts w:ascii="Times New Roman" w:hAnsi="Times New Roman" w:cs="Times New Roman"/>
          <w:sz w:val="28"/>
          <w:szCs w:val="28"/>
        </w:rPr>
        <w:t xml:space="preserve"> Конкурс проводится в </w:t>
      </w:r>
      <w:r w:rsidR="003A388E" w:rsidRPr="00244D32">
        <w:rPr>
          <w:rFonts w:ascii="Times New Roman" w:hAnsi="Times New Roman" w:cs="Times New Roman"/>
          <w:sz w:val="28"/>
          <w:szCs w:val="28"/>
        </w:rPr>
        <w:t>три</w:t>
      </w:r>
      <w:r w:rsidR="00547D0E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3A388E" w:rsidRPr="00244D32">
        <w:rPr>
          <w:rFonts w:ascii="Times New Roman" w:hAnsi="Times New Roman" w:cs="Times New Roman"/>
          <w:sz w:val="28"/>
          <w:szCs w:val="28"/>
        </w:rPr>
        <w:t>этапа</w:t>
      </w:r>
      <w:r w:rsidR="00547D0E" w:rsidRPr="00244D32">
        <w:rPr>
          <w:rFonts w:ascii="Times New Roman" w:hAnsi="Times New Roman" w:cs="Times New Roman"/>
          <w:sz w:val="28"/>
          <w:szCs w:val="28"/>
        </w:rPr>
        <w:t>:</w:t>
      </w:r>
      <w:r w:rsidR="0051736A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653B37"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первичный, </w:t>
      </w:r>
      <w:r w:rsidR="0051736A"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отборочный и </w:t>
      </w:r>
      <w:r w:rsidR="00547D0E" w:rsidRPr="00244D32">
        <w:rPr>
          <w:rFonts w:ascii="Times New Roman" w:hAnsi="Times New Roman" w:cs="Times New Roman"/>
          <w:b/>
          <w:bCs/>
          <w:sz w:val="28"/>
          <w:szCs w:val="28"/>
        </w:rPr>
        <w:t>финальный</w:t>
      </w:r>
      <w:r w:rsidR="00547D0E" w:rsidRPr="00244D32">
        <w:rPr>
          <w:rFonts w:ascii="Times New Roman" w:hAnsi="Times New Roman" w:cs="Times New Roman"/>
          <w:sz w:val="28"/>
          <w:szCs w:val="28"/>
        </w:rPr>
        <w:t>.</w:t>
      </w:r>
    </w:p>
    <w:p w14:paraId="07CDC97F" w14:textId="2D27A4BE" w:rsidR="00653B37" w:rsidRPr="00244D32" w:rsidRDefault="00B113E2" w:rsidP="00EA79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653B37" w:rsidRPr="00244D32">
        <w:rPr>
          <w:rFonts w:ascii="Times New Roman" w:hAnsi="Times New Roman" w:cs="Times New Roman"/>
          <w:b/>
          <w:bCs/>
          <w:sz w:val="28"/>
          <w:szCs w:val="28"/>
        </w:rPr>
        <w:t>первичного</w:t>
      </w:r>
      <w:r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 тура</w:t>
      </w:r>
      <w:r w:rsidR="00E14F78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653B37" w:rsidRPr="00244D32">
        <w:rPr>
          <w:rFonts w:ascii="Times New Roman" w:hAnsi="Times New Roman" w:cs="Times New Roman"/>
          <w:sz w:val="28"/>
          <w:szCs w:val="28"/>
        </w:rPr>
        <w:t>проводится</w:t>
      </w:r>
      <w:r w:rsidR="00E14F78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262CA9" w:rsidRPr="00244D32">
        <w:rPr>
          <w:rFonts w:ascii="Times New Roman" w:hAnsi="Times New Roman" w:cs="Times New Roman"/>
          <w:sz w:val="28"/>
          <w:szCs w:val="28"/>
        </w:rPr>
        <w:t>рецензирование работ</w:t>
      </w:r>
      <w:r w:rsidR="00653B37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08425D" w:rsidRPr="00244D32">
        <w:rPr>
          <w:rFonts w:ascii="Times New Roman" w:hAnsi="Times New Roman" w:cs="Times New Roman"/>
          <w:sz w:val="28"/>
          <w:szCs w:val="28"/>
        </w:rPr>
        <w:t xml:space="preserve">на соответствие </w:t>
      </w:r>
      <w:r w:rsidR="00653B37" w:rsidRPr="00244D32">
        <w:rPr>
          <w:rFonts w:ascii="Times New Roman" w:hAnsi="Times New Roman" w:cs="Times New Roman"/>
          <w:sz w:val="28"/>
          <w:szCs w:val="28"/>
        </w:rPr>
        <w:t>критериям</w:t>
      </w:r>
      <w:r w:rsidR="0008425D" w:rsidRPr="00244D32">
        <w:rPr>
          <w:rFonts w:ascii="Times New Roman" w:hAnsi="Times New Roman" w:cs="Times New Roman"/>
          <w:sz w:val="28"/>
          <w:szCs w:val="28"/>
        </w:rPr>
        <w:t xml:space="preserve"> конкурса</w:t>
      </w:r>
      <w:r w:rsidR="00E37300" w:rsidRPr="00244D32">
        <w:rPr>
          <w:rFonts w:ascii="Times New Roman" w:hAnsi="Times New Roman" w:cs="Times New Roman"/>
          <w:sz w:val="28"/>
          <w:szCs w:val="28"/>
        </w:rPr>
        <w:t xml:space="preserve"> и</w:t>
      </w:r>
      <w:r w:rsidR="00653B37" w:rsidRPr="00244D32">
        <w:rPr>
          <w:rFonts w:ascii="Times New Roman" w:hAnsi="Times New Roman" w:cs="Times New Roman"/>
          <w:sz w:val="28"/>
          <w:szCs w:val="28"/>
        </w:rPr>
        <w:t xml:space="preserve"> корректности оформления</w:t>
      </w:r>
      <w:r w:rsidR="00E37300" w:rsidRPr="00244D32">
        <w:rPr>
          <w:rFonts w:ascii="Times New Roman" w:hAnsi="Times New Roman" w:cs="Times New Roman"/>
          <w:sz w:val="28"/>
          <w:szCs w:val="28"/>
        </w:rPr>
        <w:t xml:space="preserve"> Конкурсной комиссией каждого региона РФ. Работы направляются в </w:t>
      </w:r>
      <w:r w:rsidR="00B33EFB">
        <w:rPr>
          <w:rFonts w:ascii="Times New Roman" w:hAnsi="Times New Roman" w:cs="Times New Roman"/>
          <w:sz w:val="28"/>
          <w:szCs w:val="28"/>
        </w:rPr>
        <w:t>Р</w:t>
      </w:r>
      <w:r w:rsidR="00E37300" w:rsidRPr="00244D32">
        <w:rPr>
          <w:rFonts w:ascii="Times New Roman" w:hAnsi="Times New Roman" w:cs="Times New Roman"/>
          <w:sz w:val="28"/>
          <w:szCs w:val="28"/>
        </w:rPr>
        <w:t xml:space="preserve">ОИВ региона участника*, для остальных регионов – </w:t>
      </w:r>
      <w:r w:rsidR="00262CA9" w:rsidRPr="00244D32">
        <w:rPr>
          <w:rFonts w:ascii="Times New Roman" w:hAnsi="Times New Roman" w:cs="Times New Roman"/>
          <w:sz w:val="28"/>
          <w:szCs w:val="28"/>
        </w:rPr>
        <w:t xml:space="preserve">заполняется форма заявки на сайте </w:t>
      </w:r>
      <w:hyperlink r:id="rId10" w:history="1">
        <w:r w:rsidR="00262CA9" w:rsidRPr="007F49B9">
          <w:rPr>
            <w:rStyle w:val="a9"/>
            <w:rFonts w:ascii="Times New Roman" w:hAnsi="Times New Roman" w:cs="Times New Roman"/>
            <w:sz w:val="28"/>
            <w:szCs w:val="28"/>
          </w:rPr>
          <w:t>http://biot-expo.ru/</w:t>
        </w:r>
        <w:r w:rsidR="00262CA9" w:rsidRPr="007F49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nir</w:t>
        </w:r>
      </w:hyperlink>
      <w:r w:rsidR="00262CA9" w:rsidRPr="00262CA9">
        <w:rPr>
          <w:rFonts w:ascii="Times New Roman" w:hAnsi="Times New Roman" w:cs="Times New Roman"/>
          <w:sz w:val="28"/>
          <w:szCs w:val="28"/>
        </w:rPr>
        <w:t xml:space="preserve"> </w:t>
      </w:r>
      <w:r w:rsidR="00262CA9">
        <w:rPr>
          <w:rFonts w:ascii="Times New Roman" w:hAnsi="Times New Roman" w:cs="Times New Roman"/>
          <w:sz w:val="28"/>
          <w:szCs w:val="28"/>
        </w:rPr>
        <w:t xml:space="preserve">или </w:t>
      </w:r>
      <w:r w:rsidR="00E37300" w:rsidRPr="00244D32">
        <w:rPr>
          <w:rFonts w:ascii="Times New Roman" w:hAnsi="Times New Roman" w:cs="Times New Roman"/>
          <w:sz w:val="28"/>
          <w:szCs w:val="28"/>
        </w:rPr>
        <w:t xml:space="preserve">заявки направляются на почту Оргкомитета </w:t>
      </w:r>
      <w:r w:rsidR="00262CA9">
        <w:rPr>
          <w:rFonts w:ascii="Times New Roman" w:hAnsi="Times New Roman" w:cs="Times New Roman"/>
          <w:sz w:val="28"/>
          <w:szCs w:val="28"/>
        </w:rPr>
        <w:t>БИОТ</w:t>
      </w:r>
      <w:r w:rsidR="00E37300" w:rsidRPr="00244D32">
        <w:rPr>
          <w:rFonts w:ascii="Times New Roman" w:hAnsi="Times New Roman" w:cs="Times New Roman"/>
          <w:sz w:val="28"/>
          <w:szCs w:val="28"/>
        </w:rPr>
        <w:t xml:space="preserve"> konkurs.mp@biotexpo.ru или.</w:t>
      </w:r>
    </w:p>
    <w:p w14:paraId="6EE43B66" w14:textId="488DB910" w:rsidR="00B113E2" w:rsidRPr="00244D32" w:rsidRDefault="00653B37" w:rsidP="00EA79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На </w:t>
      </w:r>
      <w:r w:rsidRPr="00244D32">
        <w:rPr>
          <w:rFonts w:ascii="Times New Roman" w:hAnsi="Times New Roman" w:cs="Times New Roman"/>
          <w:b/>
          <w:bCs/>
          <w:sz w:val="28"/>
          <w:szCs w:val="28"/>
        </w:rPr>
        <w:t>отборочный этап</w:t>
      </w:r>
      <w:r w:rsidRPr="00244D32">
        <w:rPr>
          <w:rFonts w:ascii="Times New Roman" w:hAnsi="Times New Roman" w:cs="Times New Roman"/>
          <w:sz w:val="28"/>
          <w:szCs w:val="28"/>
        </w:rPr>
        <w:t xml:space="preserve"> проходят 70 работ, которые войдут в сборник РИНЦ. </w:t>
      </w:r>
    </w:p>
    <w:p w14:paraId="44C7A7C6" w14:textId="27F7DDED" w:rsidR="005F1850" w:rsidRPr="00244D32" w:rsidRDefault="00653B37" w:rsidP="00EA79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b/>
          <w:bCs/>
          <w:sz w:val="28"/>
          <w:szCs w:val="28"/>
        </w:rPr>
        <w:t>В финальном</w:t>
      </w:r>
      <w:r w:rsidR="0051736A"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 туре</w:t>
      </w:r>
      <w:r w:rsidR="0051736A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08425D" w:rsidRPr="00244D32">
        <w:rPr>
          <w:rFonts w:ascii="Times New Roman" w:hAnsi="Times New Roman" w:cs="Times New Roman"/>
          <w:sz w:val="28"/>
          <w:szCs w:val="28"/>
        </w:rPr>
        <w:t>прово</w:t>
      </w:r>
      <w:r w:rsidR="00EA7918" w:rsidRPr="00244D32">
        <w:rPr>
          <w:rFonts w:ascii="Times New Roman" w:hAnsi="Times New Roman" w:cs="Times New Roman"/>
          <w:sz w:val="28"/>
          <w:szCs w:val="28"/>
        </w:rPr>
        <w:t xml:space="preserve">дится очное представление работ на Молодежной конференции в </w:t>
      </w:r>
      <w:r w:rsidR="000C0467" w:rsidRPr="00244D32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272EDA" w:rsidRPr="00244D32">
        <w:rPr>
          <w:rFonts w:ascii="Times New Roman" w:hAnsi="Times New Roman" w:cs="Times New Roman"/>
          <w:sz w:val="28"/>
          <w:szCs w:val="28"/>
        </w:rPr>
        <w:t>в</w:t>
      </w:r>
      <w:r w:rsidR="000C0467" w:rsidRPr="00244D32">
        <w:rPr>
          <w:rFonts w:ascii="Times New Roman" w:hAnsi="Times New Roman" w:cs="Times New Roman"/>
          <w:sz w:val="28"/>
          <w:szCs w:val="28"/>
        </w:rPr>
        <w:t>ыставки</w:t>
      </w:r>
      <w:r w:rsidR="0008425D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5276B8" w:rsidRPr="00244D32">
        <w:rPr>
          <w:rFonts w:ascii="Times New Roman" w:hAnsi="Times New Roman" w:cs="Times New Roman"/>
          <w:sz w:val="28"/>
          <w:szCs w:val="28"/>
        </w:rPr>
        <w:t>БИОТ</w:t>
      </w:r>
      <w:r w:rsidR="009F1766" w:rsidRPr="00244D32">
        <w:rPr>
          <w:rFonts w:ascii="Times New Roman" w:hAnsi="Times New Roman" w:cs="Times New Roman"/>
          <w:sz w:val="28"/>
          <w:szCs w:val="28"/>
        </w:rPr>
        <w:t>-</w:t>
      </w:r>
      <w:r w:rsidR="00496B3B">
        <w:rPr>
          <w:rFonts w:ascii="Times New Roman" w:hAnsi="Times New Roman" w:cs="Times New Roman"/>
          <w:sz w:val="28"/>
          <w:szCs w:val="28"/>
        </w:rPr>
        <w:t>2022</w:t>
      </w:r>
      <w:r w:rsidR="0008425D" w:rsidRPr="00244D32">
        <w:rPr>
          <w:rFonts w:ascii="Times New Roman" w:hAnsi="Times New Roman" w:cs="Times New Roman"/>
          <w:sz w:val="28"/>
          <w:szCs w:val="28"/>
        </w:rPr>
        <w:t xml:space="preserve"> в виде доклада с презентацией</w:t>
      </w:r>
      <w:r w:rsidR="00272EDA" w:rsidRPr="00244D32">
        <w:rPr>
          <w:rFonts w:ascii="Times New Roman" w:hAnsi="Times New Roman" w:cs="Times New Roman"/>
          <w:sz w:val="28"/>
          <w:szCs w:val="28"/>
        </w:rPr>
        <w:t xml:space="preserve"> (демонстрацией разработок)</w:t>
      </w:r>
      <w:r w:rsidR="0008425D" w:rsidRPr="00244D32">
        <w:rPr>
          <w:rFonts w:ascii="Times New Roman" w:hAnsi="Times New Roman" w:cs="Times New Roman"/>
          <w:sz w:val="28"/>
          <w:szCs w:val="28"/>
        </w:rPr>
        <w:t>, по итогам которого определяются победители Конкурса.</w:t>
      </w:r>
      <w:r w:rsidR="003A388E" w:rsidRPr="00244D32">
        <w:rPr>
          <w:rFonts w:ascii="Times New Roman" w:hAnsi="Times New Roman" w:cs="Times New Roman"/>
          <w:sz w:val="28"/>
          <w:szCs w:val="28"/>
        </w:rPr>
        <w:t xml:space="preserve"> Для студентов и аспирантов из региональных ВУЗов возможна онлайн-презентация работ.</w:t>
      </w:r>
    </w:p>
    <w:p w14:paraId="6F2A87B7" w14:textId="54CEAB3B" w:rsidR="00AD7184" w:rsidRPr="00244D32" w:rsidRDefault="005F1850" w:rsidP="00262CA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2.2 </w:t>
      </w:r>
      <w:r w:rsidR="00AD7184" w:rsidRPr="00244D32">
        <w:rPr>
          <w:rFonts w:ascii="Times New Roman" w:hAnsi="Times New Roman" w:cs="Times New Roman"/>
          <w:sz w:val="28"/>
          <w:szCs w:val="28"/>
        </w:rPr>
        <w:t xml:space="preserve">Для подачи заявки необходимо </w:t>
      </w:r>
      <w:r w:rsidR="00135BC8" w:rsidRPr="00244D32">
        <w:rPr>
          <w:rFonts w:ascii="Times New Roman" w:hAnsi="Times New Roman" w:cs="Times New Roman"/>
          <w:sz w:val="28"/>
          <w:szCs w:val="28"/>
        </w:rPr>
        <w:t xml:space="preserve">заполнить форму на официальном сайте Конкурса НИР </w:t>
      </w:r>
      <w:hyperlink r:id="rId11" w:history="1">
        <w:r w:rsidR="00262CA9" w:rsidRPr="007F49B9">
          <w:rPr>
            <w:rStyle w:val="a9"/>
            <w:rFonts w:ascii="Times New Roman" w:hAnsi="Times New Roman" w:cs="Times New Roman"/>
            <w:sz w:val="28"/>
            <w:szCs w:val="28"/>
          </w:rPr>
          <w:t>https://biot-expo.ru/</w:t>
        </w:r>
        <w:r w:rsidR="00262CA9" w:rsidRPr="007F49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nir</w:t>
        </w:r>
      </w:hyperlink>
      <w:r w:rsidR="00262CA9" w:rsidRPr="00262CA9">
        <w:rPr>
          <w:rFonts w:ascii="Times New Roman" w:hAnsi="Times New Roman" w:cs="Times New Roman"/>
          <w:sz w:val="28"/>
          <w:szCs w:val="28"/>
        </w:rPr>
        <w:t xml:space="preserve"> </w:t>
      </w:r>
      <w:r w:rsidR="00135BC8" w:rsidRPr="00244D32">
        <w:rPr>
          <w:rFonts w:ascii="Times New Roman" w:hAnsi="Times New Roman" w:cs="Times New Roman"/>
          <w:sz w:val="28"/>
          <w:szCs w:val="28"/>
        </w:rPr>
        <w:t xml:space="preserve">или </w:t>
      </w:r>
      <w:r w:rsidR="00AD7184" w:rsidRPr="00244D32">
        <w:rPr>
          <w:rFonts w:ascii="Times New Roman" w:hAnsi="Times New Roman" w:cs="Times New Roman"/>
          <w:sz w:val="28"/>
          <w:szCs w:val="28"/>
        </w:rPr>
        <w:t xml:space="preserve">направить в одном письме следующие материалы в Оргкомитет Конкурса </w:t>
      </w:r>
      <w:r w:rsidR="00AD7184" w:rsidRPr="00244D32">
        <w:rPr>
          <w:rFonts w:ascii="Times New Roman" w:hAnsi="Times New Roman" w:cs="Times New Roman"/>
          <w:b/>
          <w:bCs/>
          <w:sz w:val="28"/>
          <w:szCs w:val="28"/>
        </w:rPr>
        <w:t>по e-</w:t>
      </w:r>
      <w:proofErr w:type="spellStart"/>
      <w:r w:rsidR="00AD7184" w:rsidRPr="00244D32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="00AD7184" w:rsidRPr="00244D32">
        <w:rPr>
          <w:rFonts w:ascii="Times New Roman" w:hAnsi="Times New Roman" w:cs="Times New Roman"/>
          <w:b/>
          <w:bCs/>
          <w:sz w:val="28"/>
          <w:szCs w:val="28"/>
        </w:rPr>
        <w:t>: konkurs.MP@biotexpo.ru</w:t>
      </w:r>
      <w:r w:rsidR="00AD7184" w:rsidRPr="00244D32">
        <w:rPr>
          <w:rFonts w:ascii="Times New Roman" w:hAnsi="Times New Roman" w:cs="Times New Roman"/>
          <w:sz w:val="28"/>
          <w:szCs w:val="28"/>
        </w:rPr>
        <w:t>:</w:t>
      </w:r>
    </w:p>
    <w:p w14:paraId="4DA56360" w14:textId="011F1AA7" w:rsidR="00AD7184" w:rsidRPr="00244D32" w:rsidRDefault="00AD7184" w:rsidP="00AD7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- </w:t>
      </w:r>
      <w:r w:rsidRPr="00244D32">
        <w:rPr>
          <w:rFonts w:ascii="Times New Roman" w:hAnsi="Times New Roman" w:cs="Times New Roman"/>
          <w:b/>
          <w:bCs/>
          <w:sz w:val="28"/>
          <w:szCs w:val="28"/>
        </w:rPr>
        <w:t>Заполненная заявка участника, набранная на компьютере (не от руки)</w:t>
      </w:r>
      <w:r w:rsidR="00EC0736"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 (Приложение 1)</w:t>
      </w:r>
      <w:r w:rsidRPr="00244D3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CE2494B" w14:textId="77777777" w:rsidR="00AD7184" w:rsidRPr="00244D32" w:rsidRDefault="00AD7184" w:rsidP="00AD7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- Экспертное заключение о возможности публикации работы; </w:t>
      </w:r>
    </w:p>
    <w:p w14:paraId="3343A152" w14:textId="556E8283" w:rsidR="00D05513" w:rsidRPr="00244D32" w:rsidRDefault="00AD7184" w:rsidP="00A14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- Текст научной </w:t>
      </w:r>
      <w:r w:rsidR="00EC0736" w:rsidRPr="00244D3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44D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C0736" w:rsidRPr="00244D32">
        <w:rPr>
          <w:rFonts w:ascii="Times New Roman" w:hAnsi="Times New Roman" w:cs="Times New Roman"/>
          <w:b/>
          <w:bCs/>
          <w:sz w:val="28"/>
          <w:szCs w:val="28"/>
        </w:rPr>
        <w:t>оформленный в соответствии с требованиями, приведенными в Приложении 2.</w:t>
      </w:r>
    </w:p>
    <w:p w14:paraId="7EEB596A" w14:textId="25D22129" w:rsidR="004F6668" w:rsidRPr="00244D32" w:rsidRDefault="005F1850" w:rsidP="004F66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2.3. </w:t>
      </w:r>
      <w:r w:rsidR="0016790C" w:rsidRPr="00244D32">
        <w:rPr>
          <w:rFonts w:ascii="Times New Roman" w:hAnsi="Times New Roman" w:cs="Times New Roman"/>
          <w:sz w:val="28"/>
          <w:szCs w:val="28"/>
        </w:rPr>
        <w:t xml:space="preserve">Каждый участник может представить на </w:t>
      </w:r>
      <w:r w:rsidR="000C0467" w:rsidRPr="00244D32">
        <w:rPr>
          <w:rFonts w:ascii="Times New Roman" w:hAnsi="Times New Roman" w:cs="Times New Roman"/>
          <w:sz w:val="28"/>
          <w:szCs w:val="28"/>
        </w:rPr>
        <w:t>Конкурс не</w:t>
      </w:r>
      <w:r w:rsidR="0016790C" w:rsidRPr="00244D32">
        <w:rPr>
          <w:rFonts w:ascii="Times New Roman" w:hAnsi="Times New Roman" w:cs="Times New Roman"/>
          <w:sz w:val="28"/>
          <w:szCs w:val="28"/>
        </w:rPr>
        <w:t xml:space="preserve"> более одного проекта. </w:t>
      </w:r>
    </w:p>
    <w:p w14:paraId="451EE22C" w14:textId="77777777" w:rsidR="002654F6" w:rsidRPr="00244D32" w:rsidRDefault="002654F6" w:rsidP="00EA79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2.4 В случае выявления факта наличия недостоверных данных в представленной на Конкурс НИР или использования чужих результатов работ без соответствующих ссылок, работа будет снята с участия в Конкурсе в независимости от того, на каком этапе было выявлено нарушение.</w:t>
      </w:r>
    </w:p>
    <w:p w14:paraId="4CD7859B" w14:textId="241B2C56" w:rsidR="0016790C" w:rsidRPr="00244D32" w:rsidRDefault="0016790C" w:rsidP="00D627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2.4 Оргкомитет</w:t>
      </w:r>
      <w:r w:rsidR="00D62751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Pr="00244D32">
        <w:rPr>
          <w:rFonts w:ascii="Times New Roman" w:hAnsi="Times New Roman" w:cs="Times New Roman"/>
          <w:sz w:val="28"/>
          <w:szCs w:val="28"/>
        </w:rPr>
        <w:t>не принима</w:t>
      </w:r>
      <w:r w:rsidR="00D62751" w:rsidRPr="00244D32">
        <w:rPr>
          <w:rFonts w:ascii="Times New Roman" w:hAnsi="Times New Roman" w:cs="Times New Roman"/>
          <w:sz w:val="28"/>
          <w:szCs w:val="28"/>
        </w:rPr>
        <w:t>ет</w:t>
      </w:r>
      <w:r w:rsidRPr="00244D32">
        <w:rPr>
          <w:rFonts w:ascii="Times New Roman" w:hAnsi="Times New Roman" w:cs="Times New Roman"/>
          <w:sz w:val="28"/>
          <w:szCs w:val="28"/>
        </w:rPr>
        <w:t xml:space="preserve"> к участию в Конкурсе научно-исследовательские работы, не соответствующие требованиям, указанным в настоящем Положении,</w:t>
      </w:r>
      <w:r w:rsidR="005E5316" w:rsidRPr="00244D32">
        <w:rPr>
          <w:rFonts w:ascii="Times New Roman" w:hAnsi="Times New Roman" w:cs="Times New Roman"/>
          <w:sz w:val="28"/>
          <w:szCs w:val="28"/>
        </w:rPr>
        <w:t xml:space="preserve"> при этом Оргкомитет впр</w:t>
      </w:r>
      <w:r w:rsidR="00F14D60" w:rsidRPr="00244D32">
        <w:rPr>
          <w:rFonts w:ascii="Times New Roman" w:hAnsi="Times New Roman" w:cs="Times New Roman"/>
          <w:sz w:val="28"/>
          <w:szCs w:val="28"/>
        </w:rPr>
        <w:t xml:space="preserve">аве </w:t>
      </w:r>
      <w:r w:rsidR="00D62751" w:rsidRPr="00244D32">
        <w:rPr>
          <w:rFonts w:ascii="Times New Roman" w:hAnsi="Times New Roman" w:cs="Times New Roman"/>
          <w:b/>
          <w:bCs/>
          <w:sz w:val="28"/>
          <w:szCs w:val="28"/>
        </w:rPr>
        <w:t>отказать в участии без объяснения причины</w:t>
      </w:r>
      <w:r w:rsidRPr="00244D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2D5A10" w14:textId="1257D7A0" w:rsidR="0016790C" w:rsidRPr="00244D32" w:rsidRDefault="000C0467" w:rsidP="00EA791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lastRenderedPageBreak/>
        <w:t>2.5 Конкурсная</w:t>
      </w:r>
      <w:r w:rsidR="0016790C" w:rsidRPr="00244D32">
        <w:rPr>
          <w:color w:val="auto"/>
          <w:sz w:val="28"/>
          <w:szCs w:val="28"/>
        </w:rPr>
        <w:t xml:space="preserve"> комиссия подводит итоги </w:t>
      </w:r>
      <w:r w:rsidR="00653B37" w:rsidRPr="00244D32">
        <w:rPr>
          <w:color w:val="auto"/>
          <w:sz w:val="28"/>
          <w:szCs w:val="28"/>
        </w:rPr>
        <w:t>финального</w:t>
      </w:r>
      <w:r w:rsidR="0016790C" w:rsidRPr="00244D32">
        <w:rPr>
          <w:color w:val="auto"/>
          <w:sz w:val="28"/>
          <w:szCs w:val="28"/>
        </w:rPr>
        <w:t xml:space="preserve"> тур</w:t>
      </w:r>
      <w:r w:rsidR="00653B37" w:rsidRPr="00244D32">
        <w:rPr>
          <w:color w:val="auto"/>
          <w:sz w:val="28"/>
          <w:szCs w:val="28"/>
        </w:rPr>
        <w:t>а</w:t>
      </w:r>
      <w:r w:rsidR="0016790C" w:rsidRPr="00244D32">
        <w:rPr>
          <w:color w:val="auto"/>
          <w:sz w:val="28"/>
          <w:szCs w:val="28"/>
        </w:rPr>
        <w:t xml:space="preserve"> на заседаниях, где путем открытого голосования определяет финалистов и победителей соответственно.</w:t>
      </w:r>
    </w:p>
    <w:p w14:paraId="7DE4C79D" w14:textId="77777777" w:rsidR="0016790C" w:rsidRPr="00244D32" w:rsidRDefault="00015551" w:rsidP="00EA791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2.6</w:t>
      </w:r>
      <w:r w:rsidR="0016790C" w:rsidRPr="00244D32">
        <w:rPr>
          <w:color w:val="auto"/>
          <w:sz w:val="28"/>
          <w:szCs w:val="28"/>
        </w:rPr>
        <w:t xml:space="preserve"> Заседание Конкурсной комиссии правомочно, если в нем принимает участие простое большинство от общей численности его членов.</w:t>
      </w:r>
    </w:p>
    <w:p w14:paraId="4CCACDE5" w14:textId="77777777" w:rsidR="0016790C" w:rsidRPr="00244D32" w:rsidRDefault="00015551" w:rsidP="00EA791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2.7</w:t>
      </w:r>
      <w:r w:rsidR="0016790C" w:rsidRPr="00244D32">
        <w:rPr>
          <w:color w:val="auto"/>
          <w:sz w:val="28"/>
          <w:szCs w:val="28"/>
        </w:rPr>
        <w:t xml:space="preserve"> Решения Конкурсной комиссии принимаются простым большинством голосов присутствующих на заседании и оформляются протоколом. Решение Конкурсной комиссии является окончательным.</w:t>
      </w:r>
    </w:p>
    <w:p w14:paraId="1B499E57" w14:textId="78CFB5CC" w:rsidR="007F61B6" w:rsidRPr="00244D32" w:rsidRDefault="007F61B6" w:rsidP="00EA791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2.8 Награждение призеров </w:t>
      </w:r>
      <w:r w:rsidR="009F1766" w:rsidRPr="00244D32">
        <w:rPr>
          <w:color w:val="auto"/>
          <w:sz w:val="28"/>
          <w:szCs w:val="28"/>
        </w:rPr>
        <w:t xml:space="preserve">Конкурса состоится не позднее </w:t>
      </w:r>
      <w:r w:rsidR="00262CA9" w:rsidRPr="00262CA9">
        <w:rPr>
          <w:color w:val="auto"/>
          <w:sz w:val="28"/>
          <w:szCs w:val="28"/>
        </w:rPr>
        <w:t>9</w:t>
      </w:r>
      <w:r w:rsidR="00BE7A64" w:rsidRPr="00244D32">
        <w:rPr>
          <w:color w:val="auto"/>
          <w:sz w:val="28"/>
          <w:szCs w:val="28"/>
        </w:rPr>
        <w:t xml:space="preserve"> декабря</w:t>
      </w:r>
      <w:r w:rsidRPr="00244D32">
        <w:rPr>
          <w:color w:val="auto"/>
          <w:sz w:val="28"/>
          <w:szCs w:val="28"/>
        </w:rPr>
        <w:t xml:space="preserve"> 20</w:t>
      </w:r>
      <w:r w:rsidR="008A750C" w:rsidRPr="00244D32">
        <w:rPr>
          <w:color w:val="auto"/>
          <w:sz w:val="28"/>
          <w:szCs w:val="28"/>
        </w:rPr>
        <w:t>2</w:t>
      </w:r>
      <w:r w:rsidR="00262CA9" w:rsidRPr="00262CA9">
        <w:rPr>
          <w:color w:val="auto"/>
          <w:sz w:val="28"/>
          <w:szCs w:val="28"/>
        </w:rPr>
        <w:t>2</w:t>
      </w:r>
      <w:r w:rsidRPr="00244D32">
        <w:rPr>
          <w:color w:val="auto"/>
          <w:sz w:val="28"/>
          <w:szCs w:val="28"/>
        </w:rPr>
        <w:t xml:space="preserve"> года в рамках </w:t>
      </w:r>
      <w:r w:rsidR="00D51B4B" w:rsidRPr="00244D32">
        <w:rPr>
          <w:color w:val="auto"/>
          <w:sz w:val="28"/>
          <w:szCs w:val="28"/>
        </w:rPr>
        <w:t>в</w:t>
      </w:r>
      <w:r w:rsidRPr="00244D32">
        <w:rPr>
          <w:color w:val="auto"/>
          <w:sz w:val="28"/>
          <w:szCs w:val="28"/>
        </w:rPr>
        <w:t xml:space="preserve">ыставки </w:t>
      </w:r>
      <w:r w:rsidR="005276B8" w:rsidRPr="00244D32">
        <w:rPr>
          <w:color w:val="auto"/>
          <w:sz w:val="28"/>
          <w:szCs w:val="28"/>
        </w:rPr>
        <w:t>БИОТ</w:t>
      </w:r>
      <w:r w:rsidR="009F1766" w:rsidRPr="00244D32">
        <w:rPr>
          <w:color w:val="auto"/>
          <w:sz w:val="28"/>
          <w:szCs w:val="28"/>
        </w:rPr>
        <w:t>-20</w:t>
      </w:r>
      <w:r w:rsidR="008A750C" w:rsidRPr="00244D32">
        <w:rPr>
          <w:color w:val="auto"/>
          <w:sz w:val="28"/>
          <w:szCs w:val="28"/>
        </w:rPr>
        <w:t>2</w:t>
      </w:r>
      <w:r w:rsidR="00496B3B" w:rsidRPr="00496B3B">
        <w:rPr>
          <w:color w:val="auto"/>
          <w:sz w:val="28"/>
          <w:szCs w:val="28"/>
        </w:rPr>
        <w:t>2</w:t>
      </w:r>
      <w:r w:rsidRPr="00244D32">
        <w:rPr>
          <w:color w:val="auto"/>
          <w:sz w:val="28"/>
          <w:szCs w:val="28"/>
        </w:rPr>
        <w:t>.</w:t>
      </w:r>
    </w:p>
    <w:p w14:paraId="724C2267" w14:textId="529D5AAE" w:rsidR="00901999" w:rsidRPr="00244D32" w:rsidRDefault="00901999" w:rsidP="00EA7918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2.9 Победители конкурса</w:t>
      </w:r>
      <w:r w:rsidR="00A149FD" w:rsidRPr="00244D32">
        <w:rPr>
          <w:color w:val="auto"/>
          <w:sz w:val="28"/>
          <w:szCs w:val="28"/>
        </w:rPr>
        <w:t xml:space="preserve"> (авторы работ)</w:t>
      </w:r>
      <w:r w:rsidRPr="00244D32">
        <w:rPr>
          <w:color w:val="auto"/>
          <w:sz w:val="28"/>
          <w:szCs w:val="28"/>
        </w:rPr>
        <w:t xml:space="preserve"> </w:t>
      </w:r>
      <w:r w:rsidR="00AD7184" w:rsidRPr="00244D32">
        <w:rPr>
          <w:color w:val="auto"/>
          <w:sz w:val="28"/>
          <w:szCs w:val="28"/>
        </w:rPr>
        <w:t xml:space="preserve">в каждой номинации </w:t>
      </w:r>
      <w:r w:rsidRPr="00244D32">
        <w:rPr>
          <w:color w:val="auto"/>
          <w:sz w:val="28"/>
          <w:szCs w:val="28"/>
        </w:rPr>
        <w:t xml:space="preserve">награждаются дипломами I, II, III степени и </w:t>
      </w:r>
      <w:r w:rsidR="00596BD7" w:rsidRPr="00244D32">
        <w:rPr>
          <w:color w:val="auto"/>
          <w:sz w:val="28"/>
          <w:szCs w:val="28"/>
        </w:rPr>
        <w:t>памятными</w:t>
      </w:r>
      <w:r w:rsidRPr="00244D32">
        <w:rPr>
          <w:color w:val="auto"/>
          <w:sz w:val="28"/>
          <w:szCs w:val="28"/>
        </w:rPr>
        <w:t xml:space="preserve"> </w:t>
      </w:r>
      <w:r w:rsidR="00D63B34" w:rsidRPr="00244D32">
        <w:rPr>
          <w:color w:val="auto"/>
          <w:sz w:val="28"/>
          <w:szCs w:val="28"/>
        </w:rPr>
        <w:t>подарками</w:t>
      </w:r>
      <w:r w:rsidRPr="00244D32">
        <w:rPr>
          <w:color w:val="auto"/>
          <w:sz w:val="28"/>
          <w:szCs w:val="28"/>
        </w:rPr>
        <w:t>.</w:t>
      </w:r>
      <w:r w:rsidR="00CB58DC" w:rsidRPr="00244D32">
        <w:rPr>
          <w:color w:val="auto"/>
          <w:sz w:val="28"/>
          <w:szCs w:val="28"/>
        </w:rPr>
        <w:t xml:space="preserve"> Соавторам победителей вруча</w:t>
      </w:r>
      <w:r w:rsidR="00A149FD" w:rsidRPr="00244D32">
        <w:rPr>
          <w:color w:val="auto"/>
          <w:sz w:val="28"/>
          <w:szCs w:val="28"/>
        </w:rPr>
        <w:t>ю</w:t>
      </w:r>
      <w:r w:rsidR="00CB58DC" w:rsidRPr="00244D32">
        <w:rPr>
          <w:color w:val="auto"/>
          <w:sz w:val="28"/>
          <w:szCs w:val="28"/>
        </w:rPr>
        <w:t>тся дипломы.</w:t>
      </w:r>
      <w:r w:rsidR="00A86525" w:rsidRPr="00244D32">
        <w:rPr>
          <w:color w:val="auto"/>
          <w:sz w:val="28"/>
          <w:szCs w:val="28"/>
        </w:rPr>
        <w:t xml:space="preserve"> Также финалисты конкурса будут </w:t>
      </w:r>
      <w:r w:rsidR="00A86525" w:rsidRPr="00244D32">
        <w:rPr>
          <w:b/>
          <w:bCs/>
          <w:color w:val="auto"/>
          <w:sz w:val="28"/>
          <w:szCs w:val="28"/>
        </w:rPr>
        <w:t>включены в кадровый резерв Ассоциации СИЗ</w:t>
      </w:r>
      <w:r w:rsidR="00A86525" w:rsidRPr="00244D32">
        <w:rPr>
          <w:color w:val="auto"/>
          <w:sz w:val="28"/>
          <w:szCs w:val="28"/>
        </w:rPr>
        <w:t>.</w:t>
      </w:r>
    </w:p>
    <w:p w14:paraId="4A436D42" w14:textId="6BC93D32" w:rsidR="00213577" w:rsidRPr="00244D32" w:rsidRDefault="009F1766" w:rsidP="00213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2.10 </w:t>
      </w:r>
      <w:r w:rsidR="00653B37" w:rsidRPr="00244D32">
        <w:rPr>
          <w:rFonts w:ascii="Times New Roman" w:hAnsi="Times New Roman" w:cs="Times New Roman"/>
          <w:b/>
          <w:bCs/>
          <w:sz w:val="28"/>
          <w:szCs w:val="28"/>
        </w:rPr>
        <w:t>70 лучших работ</w:t>
      </w:r>
      <w:r w:rsidR="00EA7918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901999" w:rsidRPr="00244D32">
        <w:rPr>
          <w:rFonts w:ascii="Times New Roman" w:hAnsi="Times New Roman" w:cs="Times New Roman"/>
          <w:sz w:val="28"/>
          <w:szCs w:val="28"/>
        </w:rPr>
        <w:t xml:space="preserve">будут опубликованы в </w:t>
      </w:r>
      <w:r w:rsidR="000C0467" w:rsidRPr="00244D32">
        <w:rPr>
          <w:rFonts w:ascii="Times New Roman" w:hAnsi="Times New Roman" w:cs="Times New Roman"/>
          <w:sz w:val="28"/>
          <w:szCs w:val="28"/>
        </w:rPr>
        <w:t xml:space="preserve">электронном </w:t>
      </w:r>
      <w:r w:rsidR="00901999" w:rsidRPr="00244D32">
        <w:rPr>
          <w:rFonts w:ascii="Times New Roman" w:hAnsi="Times New Roman" w:cs="Times New Roman"/>
          <w:sz w:val="28"/>
          <w:szCs w:val="28"/>
        </w:rPr>
        <w:t>сборнике</w:t>
      </w:r>
      <w:r w:rsidR="007C5408" w:rsidRPr="00244D32">
        <w:rPr>
          <w:rFonts w:ascii="Times New Roman" w:hAnsi="Times New Roman" w:cs="Times New Roman"/>
          <w:sz w:val="28"/>
          <w:szCs w:val="28"/>
        </w:rPr>
        <w:t xml:space="preserve"> трудов</w:t>
      </w:r>
      <w:r w:rsidR="00901999" w:rsidRPr="00244D32">
        <w:rPr>
          <w:rFonts w:ascii="Times New Roman" w:hAnsi="Times New Roman" w:cs="Times New Roman"/>
          <w:sz w:val="28"/>
          <w:szCs w:val="28"/>
        </w:rPr>
        <w:t xml:space="preserve">, </w:t>
      </w:r>
      <w:r w:rsidR="00EA7918" w:rsidRPr="00244D32">
        <w:rPr>
          <w:rFonts w:ascii="Times New Roman" w:hAnsi="Times New Roman" w:cs="Times New Roman"/>
          <w:sz w:val="28"/>
          <w:szCs w:val="28"/>
        </w:rPr>
        <w:t xml:space="preserve">включенном в РИНЦ, </w:t>
      </w:r>
      <w:r w:rsidR="00901999" w:rsidRPr="00244D32">
        <w:rPr>
          <w:rFonts w:ascii="Times New Roman" w:hAnsi="Times New Roman" w:cs="Times New Roman"/>
          <w:sz w:val="28"/>
          <w:szCs w:val="28"/>
        </w:rPr>
        <w:t>издан</w:t>
      </w:r>
      <w:r w:rsidR="00EA7918" w:rsidRPr="00244D32">
        <w:rPr>
          <w:rFonts w:ascii="Times New Roman" w:hAnsi="Times New Roman" w:cs="Times New Roman"/>
          <w:sz w:val="28"/>
          <w:szCs w:val="28"/>
        </w:rPr>
        <w:t>ие которого планируется</w:t>
      </w:r>
      <w:r w:rsidR="00901999" w:rsidRPr="00244D32">
        <w:rPr>
          <w:rFonts w:ascii="Times New Roman" w:hAnsi="Times New Roman" w:cs="Times New Roman"/>
          <w:sz w:val="28"/>
          <w:szCs w:val="28"/>
        </w:rPr>
        <w:t xml:space="preserve"> по итогам </w:t>
      </w:r>
      <w:r w:rsidR="00EA7918" w:rsidRPr="00244D32">
        <w:rPr>
          <w:rFonts w:ascii="Times New Roman" w:hAnsi="Times New Roman" w:cs="Times New Roman"/>
          <w:sz w:val="28"/>
          <w:szCs w:val="28"/>
        </w:rPr>
        <w:t xml:space="preserve">Молодежной конференции в рамках </w:t>
      </w:r>
      <w:r w:rsidR="00D51B4B" w:rsidRPr="00244D32">
        <w:rPr>
          <w:rFonts w:ascii="Times New Roman" w:hAnsi="Times New Roman" w:cs="Times New Roman"/>
          <w:sz w:val="28"/>
          <w:szCs w:val="28"/>
        </w:rPr>
        <w:t>в</w:t>
      </w:r>
      <w:r w:rsidR="00472473" w:rsidRPr="00244D32">
        <w:rPr>
          <w:rFonts w:ascii="Times New Roman" w:hAnsi="Times New Roman" w:cs="Times New Roman"/>
          <w:sz w:val="28"/>
          <w:szCs w:val="28"/>
        </w:rPr>
        <w:t xml:space="preserve">ыставки </w:t>
      </w:r>
      <w:r w:rsidR="005276B8" w:rsidRPr="00244D32">
        <w:rPr>
          <w:rFonts w:ascii="Times New Roman" w:hAnsi="Times New Roman" w:cs="Times New Roman"/>
          <w:sz w:val="28"/>
          <w:szCs w:val="28"/>
        </w:rPr>
        <w:t>БИОТ</w:t>
      </w:r>
      <w:r w:rsidR="00472473" w:rsidRPr="00244D32">
        <w:rPr>
          <w:rFonts w:ascii="Times New Roman" w:hAnsi="Times New Roman" w:cs="Times New Roman"/>
          <w:sz w:val="28"/>
          <w:szCs w:val="28"/>
        </w:rPr>
        <w:t>-</w:t>
      </w:r>
      <w:r w:rsidR="00496B3B">
        <w:rPr>
          <w:rFonts w:ascii="Times New Roman" w:hAnsi="Times New Roman" w:cs="Times New Roman"/>
          <w:sz w:val="28"/>
          <w:szCs w:val="28"/>
        </w:rPr>
        <w:t>2022</w:t>
      </w:r>
      <w:r w:rsidR="00213577" w:rsidRPr="00244D32">
        <w:rPr>
          <w:rFonts w:ascii="Times New Roman" w:hAnsi="Times New Roman" w:cs="Times New Roman"/>
          <w:sz w:val="28"/>
          <w:szCs w:val="28"/>
        </w:rPr>
        <w:t>.</w:t>
      </w:r>
    </w:p>
    <w:p w14:paraId="35C17A6F" w14:textId="5AB410A0" w:rsidR="00213577" w:rsidRPr="00244D32" w:rsidRDefault="00213577" w:rsidP="00262CA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2.11 Участники, чьи работы прошли рецензирование (список находится на официальном сайте Конкурса НИР</w:t>
      </w:r>
      <w:r w:rsidR="00135BC8"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262CA9" w:rsidRPr="00262CA9">
        <w:rPr>
          <w:rFonts w:ascii="Times New Roman" w:hAnsi="Times New Roman" w:cs="Times New Roman"/>
          <w:sz w:val="28"/>
          <w:szCs w:val="28"/>
        </w:rPr>
        <w:t>https://biot-expo.ru/</w:t>
      </w:r>
      <w:proofErr w:type="spellStart"/>
      <w:r w:rsidR="00262CA9">
        <w:rPr>
          <w:rFonts w:ascii="Times New Roman" w:hAnsi="Times New Roman" w:cs="Times New Roman"/>
          <w:sz w:val="28"/>
          <w:szCs w:val="28"/>
          <w:lang w:val="en-US"/>
        </w:rPr>
        <w:t>nir</w:t>
      </w:r>
      <w:proofErr w:type="spellEnd"/>
      <w:r w:rsidRPr="00244D32">
        <w:rPr>
          <w:rFonts w:ascii="Times New Roman" w:hAnsi="Times New Roman" w:cs="Times New Roman"/>
          <w:sz w:val="28"/>
          <w:szCs w:val="28"/>
        </w:rPr>
        <w:t>), в праве запросить сертификат. Для этого необходимо направить запрос в формате:</w:t>
      </w:r>
    </w:p>
    <w:p w14:paraId="3DC4531D" w14:textId="615A7CC7" w:rsidR="00213577" w:rsidRPr="00244D32" w:rsidRDefault="00213577" w:rsidP="00213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Тема письма: Конкурс НИР</w:t>
      </w:r>
    </w:p>
    <w:p w14:paraId="6771CCCF" w14:textId="22AC38A2" w:rsidR="00213577" w:rsidRPr="00244D32" w:rsidRDefault="00213577" w:rsidP="00213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Тело письма: ФИО автора (соавтора)</w:t>
      </w:r>
    </w:p>
    <w:p w14:paraId="44057698" w14:textId="4E948E4A" w:rsidR="00213577" w:rsidRPr="00244D32" w:rsidRDefault="00213577" w:rsidP="00213577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Номинация</w:t>
      </w:r>
    </w:p>
    <w:p w14:paraId="3423952F" w14:textId="2FAD5792" w:rsidR="00213577" w:rsidRDefault="00213577" w:rsidP="00213577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Название работы</w:t>
      </w:r>
    </w:p>
    <w:p w14:paraId="28053F7A" w14:textId="6C60F113" w:rsidR="00262CA9" w:rsidRDefault="00262CA9" w:rsidP="00213577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B36F6" w14:textId="77777777" w:rsidR="00262CA9" w:rsidRPr="00262CA9" w:rsidRDefault="00262CA9" w:rsidP="00262C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CA9">
        <w:rPr>
          <w:rFonts w:ascii="Times New Roman" w:hAnsi="Times New Roman" w:cs="Times New Roman"/>
          <w:sz w:val="28"/>
          <w:szCs w:val="28"/>
        </w:rPr>
        <w:t>* списки регионов-участников находятся на официальном сайте Конкурса:</w:t>
      </w:r>
    </w:p>
    <w:p w14:paraId="5E0D6A39" w14:textId="3AC9C1E8" w:rsidR="00262CA9" w:rsidRDefault="002A53FD" w:rsidP="00262CA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5024F8" w:rsidRPr="00002C7B">
          <w:rPr>
            <w:rStyle w:val="a9"/>
            <w:rFonts w:ascii="Times New Roman" w:hAnsi="Times New Roman" w:cs="Times New Roman"/>
            <w:sz w:val="28"/>
            <w:szCs w:val="28"/>
          </w:rPr>
          <w:t>https://biot-expo.ru/</w:t>
        </w:r>
        <w:r w:rsidR="005024F8" w:rsidRPr="00002C7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nir</w:t>
        </w:r>
      </w:hyperlink>
    </w:p>
    <w:p w14:paraId="3B403564" w14:textId="77777777" w:rsidR="005024F8" w:rsidRPr="00262CA9" w:rsidRDefault="005024F8" w:rsidP="00262CA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EB3E06B" w14:textId="77777777" w:rsidR="00901999" w:rsidRPr="00244D32" w:rsidRDefault="00901999" w:rsidP="00901999">
      <w:pPr>
        <w:pStyle w:val="Default"/>
        <w:rPr>
          <w:color w:val="auto"/>
          <w:sz w:val="28"/>
          <w:szCs w:val="28"/>
        </w:rPr>
      </w:pPr>
    </w:p>
    <w:p w14:paraId="55B56121" w14:textId="77777777" w:rsidR="00901999" w:rsidRPr="00244D32" w:rsidRDefault="00901999" w:rsidP="00901999">
      <w:pPr>
        <w:pStyle w:val="Default"/>
        <w:rPr>
          <w:color w:val="auto"/>
        </w:rPr>
      </w:pPr>
    </w:p>
    <w:p w14:paraId="2A5C1D5C" w14:textId="77777777" w:rsidR="001822BB" w:rsidRPr="00244D32" w:rsidRDefault="001822BB" w:rsidP="00330022">
      <w:pPr>
        <w:pStyle w:val="Default"/>
        <w:numPr>
          <w:ilvl w:val="0"/>
          <w:numId w:val="1"/>
        </w:numPr>
        <w:ind w:left="0" w:firstLine="709"/>
        <w:jc w:val="both"/>
        <w:rPr>
          <w:b/>
          <w:color w:val="auto"/>
          <w:sz w:val="28"/>
          <w:szCs w:val="28"/>
        </w:rPr>
      </w:pPr>
      <w:r w:rsidRPr="00244D32">
        <w:rPr>
          <w:b/>
          <w:color w:val="auto"/>
          <w:sz w:val="28"/>
          <w:szCs w:val="28"/>
        </w:rPr>
        <w:t xml:space="preserve">ТРЕБОВАНИЯ К </w:t>
      </w:r>
      <w:r w:rsidR="00BB752E" w:rsidRPr="00244D32">
        <w:rPr>
          <w:b/>
          <w:color w:val="auto"/>
          <w:sz w:val="28"/>
          <w:szCs w:val="28"/>
        </w:rPr>
        <w:t>РА</w:t>
      </w:r>
      <w:r w:rsidRPr="00244D32">
        <w:rPr>
          <w:b/>
          <w:color w:val="auto"/>
          <w:sz w:val="28"/>
          <w:szCs w:val="28"/>
        </w:rPr>
        <w:t>БОТ</w:t>
      </w:r>
      <w:r w:rsidR="00BB752E" w:rsidRPr="00244D32">
        <w:rPr>
          <w:b/>
          <w:color w:val="auto"/>
          <w:sz w:val="28"/>
          <w:szCs w:val="28"/>
        </w:rPr>
        <w:t xml:space="preserve">АМ, ПРЕДСТАВЛЯЕМЫМ НА КОНКУРС </w:t>
      </w:r>
    </w:p>
    <w:p w14:paraId="2ADF1B41" w14:textId="0B5A164D" w:rsidR="00722C28" w:rsidRPr="00244D32" w:rsidRDefault="002654F6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3.1 На Конкурс принимаются научно-исследовательские работы студентов и аспирантов, написанные индивидуально или в соавторстве с другими участниками (не более </w:t>
      </w:r>
      <w:r w:rsidR="00A149FD" w:rsidRPr="00244D32">
        <w:rPr>
          <w:color w:val="auto"/>
          <w:sz w:val="28"/>
          <w:szCs w:val="28"/>
        </w:rPr>
        <w:t>3</w:t>
      </w:r>
      <w:r w:rsidRPr="00244D32">
        <w:rPr>
          <w:color w:val="auto"/>
          <w:sz w:val="28"/>
          <w:szCs w:val="28"/>
        </w:rPr>
        <w:t xml:space="preserve"> соавторов) и соответствующие направлениям Конкурса.</w:t>
      </w:r>
    </w:p>
    <w:p w14:paraId="4C25555E" w14:textId="74BB9ABC" w:rsidR="00330022" w:rsidRPr="00244D32" w:rsidRDefault="0033002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3.</w:t>
      </w:r>
      <w:r w:rsidR="00CB58DC" w:rsidRPr="00244D32">
        <w:rPr>
          <w:color w:val="auto"/>
          <w:sz w:val="28"/>
          <w:szCs w:val="28"/>
        </w:rPr>
        <w:t>2</w:t>
      </w:r>
      <w:r w:rsidRPr="00244D32">
        <w:rPr>
          <w:color w:val="auto"/>
          <w:sz w:val="28"/>
          <w:szCs w:val="28"/>
        </w:rPr>
        <w:t xml:space="preserve"> В работе должна быть кратко обоснована актуальность выбранной темы и цель работы, сформулирован объект и указан метод исследования.  Основная часть работы должна соответствовать направлению конкурса, теме работы и полностью ее раскрывать, а также содержать в себе полученные результаты.</w:t>
      </w:r>
    </w:p>
    <w:p w14:paraId="4F48DF4C" w14:textId="23056CF9" w:rsidR="001822BB" w:rsidRPr="00244D32" w:rsidRDefault="0033002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3.</w:t>
      </w:r>
      <w:r w:rsidR="00CB58DC" w:rsidRPr="00244D32">
        <w:rPr>
          <w:color w:val="auto"/>
          <w:sz w:val="28"/>
          <w:szCs w:val="28"/>
        </w:rPr>
        <w:t>3</w:t>
      </w:r>
      <w:r w:rsidR="002654F6" w:rsidRPr="00244D32">
        <w:rPr>
          <w:color w:val="auto"/>
          <w:sz w:val="28"/>
          <w:szCs w:val="28"/>
        </w:rPr>
        <w:t xml:space="preserve"> Объем </w:t>
      </w:r>
      <w:r w:rsidR="00D40D76" w:rsidRPr="00244D32">
        <w:rPr>
          <w:color w:val="auto"/>
          <w:sz w:val="28"/>
          <w:szCs w:val="28"/>
        </w:rPr>
        <w:t>реферата</w:t>
      </w:r>
      <w:r w:rsidR="002654F6" w:rsidRPr="00244D32">
        <w:rPr>
          <w:color w:val="auto"/>
          <w:sz w:val="28"/>
          <w:szCs w:val="28"/>
        </w:rPr>
        <w:t xml:space="preserve"> научной работы, представляемой на Конкурс, н</w:t>
      </w:r>
      <w:r w:rsidR="00D40D76" w:rsidRPr="00244D32">
        <w:rPr>
          <w:color w:val="auto"/>
          <w:sz w:val="28"/>
          <w:szCs w:val="28"/>
        </w:rPr>
        <w:t>е должен превышать 4</w:t>
      </w:r>
      <w:r w:rsidRPr="00244D32">
        <w:rPr>
          <w:color w:val="auto"/>
          <w:sz w:val="28"/>
          <w:szCs w:val="28"/>
        </w:rPr>
        <w:t xml:space="preserve"> страниц</w:t>
      </w:r>
      <w:r w:rsidR="002654F6" w:rsidRPr="00244D32">
        <w:rPr>
          <w:color w:val="auto"/>
          <w:sz w:val="28"/>
          <w:szCs w:val="28"/>
        </w:rPr>
        <w:t xml:space="preserve"> формата А4</w:t>
      </w:r>
      <w:r w:rsidRPr="00244D32">
        <w:rPr>
          <w:color w:val="auto"/>
          <w:sz w:val="28"/>
          <w:szCs w:val="28"/>
        </w:rPr>
        <w:t xml:space="preserve">, оформленных в соответствии с требованиями, приведенными в Приложении </w:t>
      </w:r>
      <w:r w:rsidR="00EC0736" w:rsidRPr="00244D32">
        <w:rPr>
          <w:color w:val="auto"/>
          <w:sz w:val="28"/>
          <w:szCs w:val="28"/>
        </w:rPr>
        <w:t>2</w:t>
      </w:r>
      <w:r w:rsidRPr="00244D32">
        <w:rPr>
          <w:color w:val="auto"/>
          <w:sz w:val="28"/>
          <w:szCs w:val="28"/>
        </w:rPr>
        <w:t>.</w:t>
      </w:r>
    </w:p>
    <w:p w14:paraId="39AB52E2" w14:textId="0123F373" w:rsidR="00BB752E" w:rsidRPr="00244D32" w:rsidRDefault="00BB752E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lastRenderedPageBreak/>
        <w:t>3.</w:t>
      </w:r>
      <w:r w:rsidR="00CB58DC" w:rsidRPr="00244D32">
        <w:rPr>
          <w:color w:val="auto"/>
          <w:sz w:val="28"/>
          <w:szCs w:val="28"/>
        </w:rPr>
        <w:t>4</w:t>
      </w:r>
      <w:r w:rsidRPr="00244D32">
        <w:rPr>
          <w:color w:val="auto"/>
          <w:sz w:val="28"/>
          <w:szCs w:val="28"/>
        </w:rPr>
        <w:t xml:space="preserve"> Участники, прошедшие в финальный тур</w:t>
      </w:r>
      <w:r w:rsidR="003253BA" w:rsidRPr="00244D32">
        <w:rPr>
          <w:color w:val="auto"/>
          <w:sz w:val="28"/>
          <w:szCs w:val="28"/>
        </w:rPr>
        <w:t>, должны подготовить доклад, продолжительностью 5-7 минут, представляющий основные результаты работы. Рекомендуется следующая структура доклада:</w:t>
      </w:r>
    </w:p>
    <w:p w14:paraId="7C976DA2" w14:textId="77777777" w:rsidR="003253BA" w:rsidRPr="00244D32" w:rsidRDefault="003253BA" w:rsidP="003253BA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- вступление (обоснование актуальности исследования, формулировка цели проекта, постановка задачи);</w:t>
      </w:r>
    </w:p>
    <w:p w14:paraId="5855CF45" w14:textId="77777777" w:rsidR="003253BA" w:rsidRPr="00244D32" w:rsidRDefault="003253BA" w:rsidP="003253BA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- пути решения поставленной задачи (обоснование принятого решения);</w:t>
      </w:r>
    </w:p>
    <w:p w14:paraId="6EFD67CD" w14:textId="77777777" w:rsidR="003253BA" w:rsidRPr="00244D32" w:rsidRDefault="003253BA" w:rsidP="003253BA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- полученные результаты;</w:t>
      </w:r>
    </w:p>
    <w:p w14:paraId="0A84063B" w14:textId="77777777" w:rsidR="003253BA" w:rsidRPr="00244D32" w:rsidRDefault="003253BA" w:rsidP="003253BA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- перспективы внедрения, научная и практическая значимость.</w:t>
      </w:r>
    </w:p>
    <w:p w14:paraId="3C430FF3" w14:textId="257571BE" w:rsidR="00921DB4" w:rsidRPr="00244D32" w:rsidRDefault="00A84DB1" w:rsidP="00AD718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3.</w:t>
      </w:r>
      <w:r w:rsidR="00CB58DC" w:rsidRPr="00244D32">
        <w:rPr>
          <w:color w:val="auto"/>
          <w:sz w:val="28"/>
          <w:szCs w:val="28"/>
        </w:rPr>
        <w:t>5</w:t>
      </w:r>
      <w:r w:rsidRPr="00244D32">
        <w:rPr>
          <w:color w:val="auto"/>
          <w:sz w:val="28"/>
          <w:szCs w:val="28"/>
        </w:rPr>
        <w:t xml:space="preserve"> Для доклада обязательно наличие презентационных материалов, объемом не более 10 слайдов, оформленных просто и лаконично. Рекомендуется минимизировать использование текста и включить в презентацию рисунки, таблицы и формулы, </w:t>
      </w:r>
      <w:r w:rsidR="007165AC" w:rsidRPr="00244D32">
        <w:rPr>
          <w:color w:val="auto"/>
          <w:sz w:val="28"/>
          <w:szCs w:val="28"/>
        </w:rPr>
        <w:t>максимально отражающие результаты проведенного исследования.</w:t>
      </w:r>
      <w:r w:rsidR="00D51B4B" w:rsidRPr="00244D32">
        <w:rPr>
          <w:color w:val="auto"/>
          <w:sz w:val="28"/>
          <w:szCs w:val="28"/>
        </w:rPr>
        <w:t xml:space="preserve"> Также допустимо использование демонстративных материалов для презентации разработок.</w:t>
      </w:r>
    </w:p>
    <w:p w14:paraId="5AEB796A" w14:textId="5CBA3E35" w:rsidR="007165AC" w:rsidRPr="00244D32" w:rsidRDefault="007165AC" w:rsidP="00A84DB1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6FF15104" w14:textId="17BDF786" w:rsidR="0099457B" w:rsidRPr="00244D32" w:rsidRDefault="0099457B" w:rsidP="00A84DB1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6DCD86E6" w14:textId="77777777" w:rsidR="0099457B" w:rsidRPr="00244D32" w:rsidRDefault="0099457B" w:rsidP="00A84DB1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169DCA13" w14:textId="200540B7" w:rsidR="00D7557B" w:rsidRPr="00244D32" w:rsidRDefault="00D7557B" w:rsidP="00F93857">
      <w:pPr>
        <w:pStyle w:val="Default"/>
        <w:numPr>
          <w:ilvl w:val="0"/>
          <w:numId w:val="1"/>
        </w:numPr>
        <w:jc w:val="center"/>
        <w:rPr>
          <w:b/>
          <w:color w:val="auto"/>
          <w:sz w:val="28"/>
          <w:szCs w:val="28"/>
        </w:rPr>
      </w:pPr>
      <w:r w:rsidRPr="00244D32">
        <w:rPr>
          <w:b/>
          <w:color w:val="auto"/>
          <w:sz w:val="28"/>
          <w:szCs w:val="28"/>
        </w:rPr>
        <w:t>КРИТЕРИИ ОЦЕНКИ ПРОЕКТОВ КОНКУРСНОЙ КОМИССИЕЙ</w:t>
      </w:r>
    </w:p>
    <w:p w14:paraId="3E5E0A54" w14:textId="77777777" w:rsidR="00D7557B" w:rsidRPr="00244D32" w:rsidRDefault="00D7557B" w:rsidP="00F93857">
      <w:pPr>
        <w:pStyle w:val="Default"/>
        <w:ind w:left="57"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4.1 </w:t>
      </w:r>
      <w:r w:rsidR="00F93857" w:rsidRPr="00244D32">
        <w:rPr>
          <w:color w:val="auto"/>
          <w:sz w:val="28"/>
          <w:szCs w:val="28"/>
        </w:rPr>
        <w:t>В первом туре п</w:t>
      </w:r>
      <w:r w:rsidRPr="00244D32">
        <w:rPr>
          <w:color w:val="auto"/>
          <w:sz w:val="28"/>
          <w:szCs w:val="28"/>
        </w:rPr>
        <w:t>роекты подлежат оцениванию Конкурсной комиссией по следующим критериям:</w:t>
      </w:r>
    </w:p>
    <w:p w14:paraId="38BF00AC" w14:textId="77777777" w:rsidR="00D7557B" w:rsidRPr="00244D32" w:rsidRDefault="00D7557B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 </w:t>
      </w:r>
      <w:r w:rsidR="00F93857" w:rsidRPr="00244D32">
        <w:rPr>
          <w:rFonts w:ascii="Times New Roman" w:hAnsi="Times New Roman" w:cs="Times New Roman"/>
          <w:sz w:val="28"/>
          <w:szCs w:val="28"/>
        </w:rPr>
        <w:t>- а</w:t>
      </w:r>
      <w:r w:rsidRPr="00244D32">
        <w:rPr>
          <w:rFonts w:ascii="Times New Roman" w:hAnsi="Times New Roman" w:cs="Times New Roman"/>
          <w:sz w:val="28"/>
          <w:szCs w:val="28"/>
        </w:rPr>
        <w:t>ктуальность и новизна работы, а также используемых материалов</w:t>
      </w:r>
      <w:r w:rsidR="00F93857" w:rsidRPr="00244D32">
        <w:rPr>
          <w:rFonts w:ascii="Times New Roman" w:hAnsi="Times New Roman" w:cs="Times New Roman"/>
          <w:sz w:val="28"/>
          <w:szCs w:val="28"/>
        </w:rPr>
        <w:t xml:space="preserve"> (30 баллов)</w:t>
      </w:r>
      <w:r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899D41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с</w:t>
      </w:r>
      <w:r w:rsidR="00D7557B" w:rsidRPr="00244D32">
        <w:rPr>
          <w:rFonts w:ascii="Times New Roman" w:hAnsi="Times New Roman" w:cs="Times New Roman"/>
          <w:sz w:val="28"/>
          <w:szCs w:val="28"/>
        </w:rPr>
        <w:t>оответствие содержания работы заявленной номинации и теме</w:t>
      </w:r>
      <w:r w:rsidRPr="00244D32">
        <w:rPr>
          <w:rFonts w:ascii="Times New Roman" w:hAnsi="Times New Roman" w:cs="Times New Roman"/>
          <w:sz w:val="28"/>
          <w:szCs w:val="28"/>
        </w:rPr>
        <w:t xml:space="preserve"> (10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628720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с</w:t>
      </w:r>
      <w:r w:rsidR="00D7557B" w:rsidRPr="00244D32">
        <w:rPr>
          <w:rFonts w:ascii="Times New Roman" w:hAnsi="Times New Roman" w:cs="Times New Roman"/>
          <w:sz w:val="28"/>
          <w:szCs w:val="28"/>
        </w:rPr>
        <w:t>тепень использования собственных наработок, научной литературы, доктрины, иностранных источников</w:t>
      </w:r>
      <w:r w:rsidRPr="00244D32">
        <w:rPr>
          <w:rFonts w:ascii="Times New Roman" w:hAnsi="Times New Roman" w:cs="Times New Roman"/>
          <w:sz w:val="28"/>
          <w:szCs w:val="28"/>
        </w:rPr>
        <w:t xml:space="preserve"> (30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E6BF87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г</w:t>
      </w:r>
      <w:r w:rsidR="00D7557B" w:rsidRPr="00244D32">
        <w:rPr>
          <w:rFonts w:ascii="Times New Roman" w:hAnsi="Times New Roman" w:cs="Times New Roman"/>
          <w:sz w:val="28"/>
          <w:szCs w:val="28"/>
        </w:rPr>
        <w:t>рамотность, соблюдение научного стиля</w:t>
      </w:r>
      <w:r w:rsidRPr="00244D32">
        <w:rPr>
          <w:rFonts w:ascii="Times New Roman" w:hAnsi="Times New Roman" w:cs="Times New Roman"/>
          <w:sz w:val="28"/>
          <w:szCs w:val="28"/>
        </w:rPr>
        <w:t xml:space="preserve"> (10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4E5CE9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с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облюдение порядка/формата оформления работы, </w:t>
      </w:r>
      <w:r w:rsidRPr="00244D32">
        <w:rPr>
          <w:rFonts w:ascii="Times New Roman" w:hAnsi="Times New Roman" w:cs="Times New Roman"/>
          <w:sz w:val="28"/>
          <w:szCs w:val="28"/>
        </w:rPr>
        <w:t>с</w:t>
      </w:r>
      <w:r w:rsidR="00D7557B" w:rsidRPr="00244D32">
        <w:rPr>
          <w:rFonts w:ascii="Times New Roman" w:hAnsi="Times New Roman" w:cs="Times New Roman"/>
          <w:sz w:val="28"/>
          <w:szCs w:val="28"/>
        </w:rPr>
        <w:t>оответствие выводов поставленным задачам, их обоснованность</w:t>
      </w:r>
      <w:r w:rsidRPr="00244D32">
        <w:rPr>
          <w:rFonts w:ascii="Times New Roman" w:hAnsi="Times New Roman" w:cs="Times New Roman"/>
          <w:sz w:val="28"/>
          <w:szCs w:val="28"/>
        </w:rPr>
        <w:t xml:space="preserve"> (20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4F1956" w14:textId="77777777" w:rsidR="00F93857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4.2 Максимальный балл, который может набрать участник в первом туре, 100 баллов.</w:t>
      </w:r>
    </w:p>
    <w:p w14:paraId="0B8B9EAF" w14:textId="77777777" w:rsidR="00F93857" w:rsidRPr="00244D32" w:rsidRDefault="00F93857" w:rsidP="00F93857">
      <w:pPr>
        <w:pStyle w:val="Default"/>
        <w:ind w:left="57" w:firstLine="709"/>
        <w:jc w:val="both"/>
        <w:rPr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>4.3 Во втором туре проекты подлежат оцениванию Конкурсной комиссией по следующим критериям:</w:t>
      </w:r>
    </w:p>
    <w:p w14:paraId="06535A06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о</w:t>
      </w:r>
      <w:r w:rsidR="00D7557B" w:rsidRPr="00244D32">
        <w:rPr>
          <w:rFonts w:ascii="Times New Roman" w:hAnsi="Times New Roman" w:cs="Times New Roman"/>
          <w:sz w:val="28"/>
          <w:szCs w:val="28"/>
        </w:rPr>
        <w:t>ригинальность решения, подхода к исследованию</w:t>
      </w:r>
      <w:r w:rsidRPr="00244D32">
        <w:rPr>
          <w:rFonts w:ascii="Times New Roman" w:hAnsi="Times New Roman" w:cs="Times New Roman"/>
          <w:sz w:val="28"/>
          <w:szCs w:val="28"/>
        </w:rPr>
        <w:t>, научная новизна (25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6B13F5E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4D32">
        <w:rPr>
          <w:rFonts w:ascii="Times New Roman" w:hAnsi="Times New Roman" w:cs="Times New Roman"/>
          <w:sz w:val="28"/>
          <w:szCs w:val="28"/>
        </w:rPr>
        <w:t>наукоемкость</w:t>
      </w:r>
      <w:proofErr w:type="spellEnd"/>
      <w:r w:rsidRPr="00244D32">
        <w:rPr>
          <w:rFonts w:ascii="Times New Roman" w:hAnsi="Times New Roman" w:cs="Times New Roman"/>
          <w:sz w:val="28"/>
          <w:szCs w:val="28"/>
        </w:rPr>
        <w:t xml:space="preserve"> проекта, г</w:t>
      </w:r>
      <w:r w:rsidR="00D7557B" w:rsidRPr="00244D32">
        <w:rPr>
          <w:rFonts w:ascii="Times New Roman" w:hAnsi="Times New Roman" w:cs="Times New Roman"/>
          <w:sz w:val="28"/>
          <w:szCs w:val="28"/>
        </w:rPr>
        <w:t>лубина проведенного исследования</w:t>
      </w:r>
      <w:r w:rsidRPr="00244D32">
        <w:rPr>
          <w:rFonts w:ascii="Times New Roman" w:hAnsi="Times New Roman" w:cs="Times New Roman"/>
          <w:sz w:val="28"/>
          <w:szCs w:val="28"/>
        </w:rPr>
        <w:t>, уровень технической сложности (25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D8D2EA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т</w:t>
      </w:r>
      <w:r w:rsidR="00D7557B" w:rsidRPr="00244D32">
        <w:rPr>
          <w:rFonts w:ascii="Times New Roman" w:hAnsi="Times New Roman" w:cs="Times New Roman"/>
          <w:sz w:val="28"/>
          <w:szCs w:val="28"/>
        </w:rPr>
        <w:t>еоретическая и практическая значимость проделанной работы</w:t>
      </w:r>
      <w:r w:rsidRPr="00244D32">
        <w:rPr>
          <w:rFonts w:ascii="Times New Roman" w:hAnsi="Times New Roman" w:cs="Times New Roman"/>
          <w:sz w:val="28"/>
          <w:szCs w:val="28"/>
        </w:rPr>
        <w:t>, (25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2025B6" w14:textId="77777777" w:rsidR="00D7557B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- у</w:t>
      </w:r>
      <w:r w:rsidR="00D7557B" w:rsidRPr="00244D32">
        <w:rPr>
          <w:rFonts w:ascii="Times New Roman" w:hAnsi="Times New Roman" w:cs="Times New Roman"/>
          <w:sz w:val="28"/>
          <w:szCs w:val="28"/>
        </w:rPr>
        <w:t>мение отвечать на вопросы конкурсной комиссии</w:t>
      </w:r>
      <w:r w:rsidRPr="00244D32">
        <w:rPr>
          <w:rFonts w:ascii="Times New Roman" w:hAnsi="Times New Roman" w:cs="Times New Roman"/>
          <w:sz w:val="28"/>
          <w:szCs w:val="28"/>
        </w:rPr>
        <w:t xml:space="preserve"> (25 баллов)</w:t>
      </w:r>
      <w:r w:rsidR="00D7557B" w:rsidRPr="00244D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5394A0" w14:textId="77777777" w:rsidR="00F93857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t>4.4 Максимальный балл, который может набрать участник во втором туре, 100 баллов.</w:t>
      </w:r>
    </w:p>
    <w:p w14:paraId="7679B256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B82E1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8D278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F328B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D2B62B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367E3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55F41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659DC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  <w:sectPr w:rsidR="000F0C14" w:rsidRPr="00244D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220F4F" w14:textId="77777777" w:rsidR="000F0C14" w:rsidRPr="00244D32" w:rsidRDefault="000F0C14" w:rsidP="001D78FD">
      <w:pPr>
        <w:autoSpaceDE w:val="0"/>
        <w:autoSpaceDN w:val="0"/>
        <w:adjustRightInd w:val="0"/>
        <w:spacing w:after="0" w:line="240" w:lineRule="auto"/>
        <w:ind w:left="5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 </w:t>
      </w:r>
    </w:p>
    <w:p w14:paraId="23B220FE" w14:textId="77777777" w:rsidR="001D78FD" w:rsidRPr="00244D32" w:rsidRDefault="000F0C14" w:rsidP="001D78FD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К Положению о </w:t>
      </w:r>
      <w:r w:rsidRPr="00244D32">
        <w:rPr>
          <w:bCs/>
          <w:color w:val="auto"/>
          <w:sz w:val="28"/>
          <w:szCs w:val="28"/>
        </w:rPr>
        <w:t>конкурсе</w:t>
      </w:r>
    </w:p>
    <w:p w14:paraId="03A87B35" w14:textId="77777777" w:rsidR="000F0C14" w:rsidRPr="00244D32" w:rsidRDefault="000F0C14" w:rsidP="001D78FD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 xml:space="preserve"> </w:t>
      </w:r>
      <w:r w:rsidR="001D78FD" w:rsidRPr="00244D32">
        <w:rPr>
          <w:bCs/>
          <w:color w:val="auto"/>
          <w:sz w:val="28"/>
          <w:szCs w:val="28"/>
        </w:rPr>
        <w:t xml:space="preserve">НИР </w:t>
      </w:r>
      <w:r w:rsidRPr="00244D32">
        <w:rPr>
          <w:bCs/>
          <w:color w:val="auto"/>
          <w:sz w:val="28"/>
          <w:szCs w:val="28"/>
        </w:rPr>
        <w:t xml:space="preserve">студентов и аспирантов </w:t>
      </w:r>
    </w:p>
    <w:p w14:paraId="718B45F1" w14:textId="2E00844D" w:rsidR="000F0C14" w:rsidRPr="00244D32" w:rsidRDefault="000F0C14" w:rsidP="001D78FD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>в рамках</w:t>
      </w:r>
      <w:r w:rsidR="009F1766" w:rsidRPr="00244D32">
        <w:rPr>
          <w:bCs/>
          <w:color w:val="auto"/>
          <w:sz w:val="28"/>
          <w:szCs w:val="28"/>
        </w:rPr>
        <w:t xml:space="preserve"> Выставки «</w:t>
      </w:r>
      <w:r w:rsidR="005276B8" w:rsidRPr="00244D32">
        <w:rPr>
          <w:bCs/>
          <w:color w:val="auto"/>
          <w:sz w:val="28"/>
          <w:szCs w:val="28"/>
        </w:rPr>
        <w:t>БИОТ</w:t>
      </w:r>
      <w:r w:rsidR="009F1766" w:rsidRPr="00244D32">
        <w:rPr>
          <w:bCs/>
          <w:color w:val="auto"/>
          <w:sz w:val="28"/>
          <w:szCs w:val="28"/>
        </w:rPr>
        <w:t>-</w:t>
      </w:r>
      <w:r w:rsidR="00496B3B">
        <w:rPr>
          <w:bCs/>
          <w:color w:val="auto"/>
          <w:sz w:val="28"/>
          <w:szCs w:val="28"/>
        </w:rPr>
        <w:t>2022</w:t>
      </w:r>
      <w:r w:rsidR="001D78FD" w:rsidRPr="00244D32">
        <w:rPr>
          <w:bCs/>
          <w:color w:val="auto"/>
          <w:sz w:val="28"/>
          <w:szCs w:val="28"/>
        </w:rPr>
        <w:t>»</w:t>
      </w:r>
    </w:p>
    <w:p w14:paraId="07071668" w14:textId="77777777" w:rsidR="000C4576" w:rsidRPr="00244D32" w:rsidRDefault="000C4576" w:rsidP="001D78FD">
      <w:pPr>
        <w:pStyle w:val="Default"/>
        <w:jc w:val="right"/>
        <w:rPr>
          <w:bCs/>
          <w:color w:val="auto"/>
          <w:sz w:val="28"/>
          <w:szCs w:val="28"/>
        </w:rPr>
      </w:pPr>
    </w:p>
    <w:p w14:paraId="35F33DF8" w14:textId="77777777" w:rsidR="000C4576" w:rsidRPr="00244D32" w:rsidRDefault="000C4576" w:rsidP="000C4576">
      <w:pPr>
        <w:pStyle w:val="Default"/>
        <w:jc w:val="center"/>
        <w:rPr>
          <w:bCs/>
          <w:color w:val="auto"/>
          <w:sz w:val="28"/>
          <w:szCs w:val="28"/>
        </w:rPr>
      </w:pPr>
    </w:p>
    <w:p w14:paraId="4F9D10AF" w14:textId="77777777" w:rsidR="001D78FD" w:rsidRPr="00244D32" w:rsidRDefault="000C4576" w:rsidP="000C4576">
      <w:pPr>
        <w:pStyle w:val="Default"/>
        <w:jc w:val="center"/>
        <w:rPr>
          <w:bCs/>
          <w:caps/>
          <w:color w:val="auto"/>
          <w:sz w:val="28"/>
          <w:szCs w:val="28"/>
        </w:rPr>
      </w:pPr>
      <w:r w:rsidRPr="00244D32">
        <w:rPr>
          <w:bCs/>
          <w:caps/>
          <w:color w:val="auto"/>
          <w:sz w:val="28"/>
          <w:szCs w:val="28"/>
        </w:rPr>
        <w:t>ЗАЯВКА</w:t>
      </w:r>
    </w:p>
    <w:p w14:paraId="5795EF40" w14:textId="66662820" w:rsidR="000C4576" w:rsidRPr="00244D32" w:rsidRDefault="000C4576" w:rsidP="000C4576">
      <w:pPr>
        <w:pStyle w:val="Default"/>
        <w:jc w:val="center"/>
        <w:rPr>
          <w:bCs/>
          <w:caps/>
          <w:color w:val="auto"/>
          <w:sz w:val="28"/>
          <w:szCs w:val="28"/>
        </w:rPr>
      </w:pPr>
      <w:r w:rsidRPr="00244D32">
        <w:rPr>
          <w:bCs/>
          <w:caps/>
          <w:color w:val="auto"/>
          <w:sz w:val="28"/>
          <w:szCs w:val="28"/>
        </w:rPr>
        <w:t xml:space="preserve">НА УЧАСТИЕ В КОНКУРСЕ нир студентов и аспирантов </w:t>
      </w:r>
    </w:p>
    <w:p w14:paraId="2E0856BF" w14:textId="4292A5AB" w:rsidR="000C4576" w:rsidRPr="00244D32" w:rsidRDefault="000C4576" w:rsidP="000C4576">
      <w:pPr>
        <w:pStyle w:val="Default"/>
        <w:jc w:val="center"/>
        <w:rPr>
          <w:bCs/>
          <w:caps/>
          <w:color w:val="auto"/>
          <w:sz w:val="28"/>
          <w:szCs w:val="28"/>
        </w:rPr>
      </w:pPr>
      <w:r w:rsidRPr="00244D32">
        <w:rPr>
          <w:bCs/>
          <w:caps/>
          <w:color w:val="auto"/>
          <w:sz w:val="28"/>
          <w:szCs w:val="28"/>
        </w:rPr>
        <w:t xml:space="preserve"> «</w:t>
      </w:r>
      <w:r w:rsidR="009F1766" w:rsidRPr="00244D32">
        <w:rPr>
          <w:bCs/>
          <w:caps/>
          <w:color w:val="auto"/>
          <w:sz w:val="28"/>
          <w:szCs w:val="28"/>
        </w:rPr>
        <w:t>Безопасность и охрана труда-</w:t>
      </w:r>
      <w:r w:rsidR="00496B3B">
        <w:rPr>
          <w:bCs/>
          <w:caps/>
          <w:color w:val="auto"/>
          <w:sz w:val="28"/>
          <w:szCs w:val="28"/>
        </w:rPr>
        <w:t>2022</w:t>
      </w:r>
      <w:r w:rsidRPr="00244D32">
        <w:rPr>
          <w:bCs/>
          <w:caps/>
          <w:color w:val="auto"/>
          <w:sz w:val="28"/>
          <w:szCs w:val="28"/>
        </w:rPr>
        <w:t>»</w:t>
      </w:r>
    </w:p>
    <w:p w14:paraId="10F4B7D4" w14:textId="77777777" w:rsidR="000C4576" w:rsidRPr="00244D32" w:rsidRDefault="000C4576" w:rsidP="000C4576">
      <w:pPr>
        <w:pStyle w:val="Default"/>
        <w:jc w:val="center"/>
        <w:rPr>
          <w:bCs/>
          <w:caps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1"/>
        <w:gridCol w:w="4234"/>
      </w:tblGrid>
      <w:tr w:rsidR="00244D32" w:rsidRPr="00244D32" w14:paraId="314AA15B" w14:textId="77777777" w:rsidTr="00D40808">
        <w:tc>
          <w:tcPr>
            <w:tcW w:w="5111" w:type="dxa"/>
          </w:tcPr>
          <w:p w14:paraId="173CFCB6" w14:textId="56F9E6D5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  <w:r w:rsidRPr="00244D32">
              <w:rPr>
                <w:bCs/>
                <w:caps/>
                <w:color w:val="auto"/>
                <w:sz w:val="28"/>
                <w:szCs w:val="28"/>
              </w:rPr>
              <w:t>фио</w:t>
            </w:r>
            <w:r w:rsidR="00D40808" w:rsidRPr="00244D32">
              <w:rPr>
                <w:bCs/>
                <w:caps/>
                <w:color w:val="auto"/>
                <w:sz w:val="28"/>
                <w:szCs w:val="28"/>
              </w:rPr>
              <w:t xml:space="preserve"> </w:t>
            </w:r>
            <w:r w:rsidR="00D40808" w:rsidRPr="00244D32">
              <w:rPr>
                <w:bCs/>
                <w:color w:val="auto"/>
                <w:sz w:val="28"/>
                <w:szCs w:val="28"/>
              </w:rPr>
              <w:t>автора</w:t>
            </w:r>
            <w:r w:rsidR="00934D2B" w:rsidRPr="00244D32">
              <w:rPr>
                <w:bCs/>
                <w:color w:val="auto"/>
                <w:sz w:val="28"/>
                <w:szCs w:val="28"/>
              </w:rPr>
              <w:t xml:space="preserve"> (1 участник)</w:t>
            </w:r>
          </w:p>
        </w:tc>
        <w:tc>
          <w:tcPr>
            <w:tcW w:w="4234" w:type="dxa"/>
          </w:tcPr>
          <w:p w14:paraId="19B78A8A" w14:textId="77777777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6A600E25" w14:textId="77777777" w:rsidTr="00D40808">
        <w:tc>
          <w:tcPr>
            <w:tcW w:w="5111" w:type="dxa"/>
          </w:tcPr>
          <w:p w14:paraId="171CF601" w14:textId="5AB0AA45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  <w:r w:rsidRPr="00244D32">
              <w:rPr>
                <w:bCs/>
                <w:caps/>
                <w:color w:val="auto"/>
                <w:sz w:val="28"/>
                <w:szCs w:val="28"/>
              </w:rPr>
              <w:t>вуз</w:t>
            </w:r>
            <w:r w:rsidR="00D40808" w:rsidRPr="00244D32">
              <w:rPr>
                <w:bCs/>
                <w:caps/>
                <w:color w:val="auto"/>
                <w:sz w:val="28"/>
                <w:szCs w:val="28"/>
              </w:rPr>
              <w:t xml:space="preserve"> (</w:t>
            </w:r>
            <w:r w:rsidR="00D40808" w:rsidRPr="00244D32">
              <w:rPr>
                <w:bCs/>
                <w:color w:val="auto"/>
                <w:sz w:val="28"/>
                <w:szCs w:val="28"/>
              </w:rPr>
              <w:t>полное наименование образовательного учреждения</w:t>
            </w:r>
            <w:r w:rsidR="00D40808" w:rsidRPr="00244D32">
              <w:rPr>
                <w:bCs/>
                <w:caps/>
                <w:color w:val="auto"/>
                <w:sz w:val="28"/>
                <w:szCs w:val="28"/>
              </w:rPr>
              <w:t>)</w:t>
            </w:r>
          </w:p>
        </w:tc>
        <w:tc>
          <w:tcPr>
            <w:tcW w:w="4234" w:type="dxa"/>
          </w:tcPr>
          <w:p w14:paraId="4D1644F3" w14:textId="77777777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16429FCE" w14:textId="77777777" w:rsidTr="00D40808">
        <w:tc>
          <w:tcPr>
            <w:tcW w:w="5111" w:type="dxa"/>
          </w:tcPr>
          <w:p w14:paraId="020B828D" w14:textId="72E37CC1" w:rsidR="00E72599" w:rsidRPr="00244D32" w:rsidRDefault="00EC0736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 xml:space="preserve">Академическая степень образования </w:t>
            </w:r>
            <w:r w:rsidR="00D40808" w:rsidRPr="00244D32">
              <w:rPr>
                <w:bCs/>
                <w:color w:val="auto"/>
                <w:sz w:val="28"/>
                <w:szCs w:val="28"/>
              </w:rPr>
              <w:t xml:space="preserve">с указанием года обучения </w:t>
            </w:r>
            <w:r w:rsidRPr="00244D32">
              <w:rPr>
                <w:bCs/>
                <w:color w:val="auto"/>
                <w:sz w:val="28"/>
                <w:szCs w:val="28"/>
              </w:rPr>
              <w:t>(бакалавриат/магистратура/аспирантура)</w:t>
            </w:r>
          </w:p>
        </w:tc>
        <w:tc>
          <w:tcPr>
            <w:tcW w:w="4234" w:type="dxa"/>
          </w:tcPr>
          <w:p w14:paraId="0E9C1E49" w14:textId="77777777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09283B3F" w14:textId="77777777" w:rsidTr="00D40808">
        <w:tc>
          <w:tcPr>
            <w:tcW w:w="5111" w:type="dxa"/>
          </w:tcPr>
          <w:p w14:paraId="36E58F82" w14:textId="77777777" w:rsidR="00E72599" w:rsidRPr="00244D32" w:rsidRDefault="00E72599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Название работы</w:t>
            </w:r>
          </w:p>
        </w:tc>
        <w:tc>
          <w:tcPr>
            <w:tcW w:w="4234" w:type="dxa"/>
          </w:tcPr>
          <w:p w14:paraId="1FBF4E36" w14:textId="77777777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43A1F7D6" w14:textId="77777777" w:rsidTr="00D40808">
        <w:tc>
          <w:tcPr>
            <w:tcW w:w="5111" w:type="dxa"/>
          </w:tcPr>
          <w:p w14:paraId="67759A41" w14:textId="3E809D8E" w:rsidR="00E72599" w:rsidRPr="00244D32" w:rsidRDefault="00D40808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Номинация</w:t>
            </w:r>
            <w:r w:rsidR="00E72599" w:rsidRPr="00244D32">
              <w:rPr>
                <w:bCs/>
                <w:color w:val="auto"/>
                <w:sz w:val="28"/>
                <w:szCs w:val="28"/>
              </w:rPr>
              <w:t xml:space="preserve"> Конкурса</w:t>
            </w:r>
          </w:p>
        </w:tc>
        <w:tc>
          <w:tcPr>
            <w:tcW w:w="4234" w:type="dxa"/>
          </w:tcPr>
          <w:p w14:paraId="25AB9C90" w14:textId="77777777" w:rsidR="00E72599" w:rsidRPr="00244D32" w:rsidRDefault="00E72599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4863B97F" w14:textId="77777777" w:rsidTr="00D40808">
        <w:trPr>
          <w:trHeight w:val="2283"/>
        </w:trPr>
        <w:tc>
          <w:tcPr>
            <w:tcW w:w="5111" w:type="dxa"/>
          </w:tcPr>
          <w:p w14:paraId="5AED00C2" w14:textId="720E8194" w:rsidR="0007189D" w:rsidRPr="00244D32" w:rsidRDefault="00B1652C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Наличие соавторов</w:t>
            </w:r>
            <w:r w:rsidR="00934D2B" w:rsidRPr="00244D32">
              <w:rPr>
                <w:bCs/>
                <w:color w:val="auto"/>
                <w:sz w:val="28"/>
                <w:szCs w:val="28"/>
              </w:rPr>
              <w:t>*</w:t>
            </w:r>
          </w:p>
          <w:p w14:paraId="248B7EBD" w14:textId="77777777" w:rsidR="002C3E98" w:rsidRPr="00244D32" w:rsidRDefault="00B1652C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 xml:space="preserve">(если «да», то указать </w:t>
            </w:r>
            <w:r w:rsidR="00781C4D" w:rsidRPr="00244D32">
              <w:rPr>
                <w:bCs/>
                <w:color w:val="auto"/>
                <w:sz w:val="28"/>
                <w:szCs w:val="28"/>
              </w:rPr>
              <w:t>Фамили</w:t>
            </w:r>
            <w:r w:rsidR="008B0054" w:rsidRPr="00244D32">
              <w:rPr>
                <w:bCs/>
                <w:color w:val="auto"/>
                <w:sz w:val="28"/>
                <w:szCs w:val="28"/>
              </w:rPr>
              <w:t>ю,</w:t>
            </w:r>
            <w:r w:rsidR="00781C4D" w:rsidRPr="00244D32">
              <w:rPr>
                <w:bCs/>
                <w:color w:val="auto"/>
                <w:sz w:val="28"/>
                <w:szCs w:val="28"/>
              </w:rPr>
              <w:t xml:space="preserve"> Имя</w:t>
            </w:r>
            <w:r w:rsidR="008B0054" w:rsidRPr="00244D32">
              <w:rPr>
                <w:bCs/>
                <w:color w:val="auto"/>
                <w:sz w:val="28"/>
                <w:szCs w:val="28"/>
              </w:rPr>
              <w:t>,</w:t>
            </w:r>
            <w:r w:rsidR="00781C4D" w:rsidRPr="00244D32">
              <w:rPr>
                <w:bCs/>
                <w:color w:val="auto"/>
                <w:sz w:val="28"/>
                <w:szCs w:val="28"/>
              </w:rPr>
              <w:t xml:space="preserve"> Отчество</w:t>
            </w:r>
            <w:r w:rsidR="008B0054" w:rsidRPr="00244D32">
              <w:rPr>
                <w:bCs/>
                <w:color w:val="auto"/>
                <w:sz w:val="28"/>
                <w:szCs w:val="28"/>
              </w:rPr>
              <w:t xml:space="preserve">, </w:t>
            </w:r>
            <w:r w:rsidR="00781C4D" w:rsidRPr="00244D32">
              <w:rPr>
                <w:bCs/>
                <w:color w:val="auto"/>
                <w:sz w:val="28"/>
                <w:szCs w:val="28"/>
              </w:rPr>
              <w:t>полностью</w:t>
            </w:r>
            <w:r w:rsidRPr="00244D32">
              <w:rPr>
                <w:bCs/>
                <w:color w:val="auto"/>
                <w:sz w:val="28"/>
                <w:szCs w:val="28"/>
              </w:rPr>
              <w:t>)</w:t>
            </w:r>
          </w:p>
          <w:p w14:paraId="2ACB0CC4" w14:textId="0BCE0AF7" w:rsidR="008B0054" w:rsidRPr="00244D32" w:rsidRDefault="008B0054" w:rsidP="000C4576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  <w:p w14:paraId="40828250" w14:textId="77777777" w:rsidR="008C58C5" w:rsidRPr="00244D32" w:rsidRDefault="008B0054" w:rsidP="00DC7B06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Студент (с указанием курса)</w:t>
            </w:r>
          </w:p>
          <w:p w14:paraId="0128735A" w14:textId="5137D43D" w:rsidR="00B1652C" w:rsidRPr="00244D32" w:rsidRDefault="008C58C5" w:rsidP="00DC7B06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А</w:t>
            </w:r>
            <w:r w:rsidR="008B0054" w:rsidRPr="00244D32">
              <w:rPr>
                <w:bCs/>
                <w:color w:val="auto"/>
                <w:sz w:val="28"/>
                <w:szCs w:val="28"/>
              </w:rPr>
              <w:t>спирант (с указанием года обучения)</w:t>
            </w:r>
          </w:p>
          <w:p w14:paraId="65D60C56" w14:textId="5FA439D3" w:rsidR="00934D2B" w:rsidRPr="00244D32" w:rsidRDefault="00934D2B" w:rsidP="00DC7B06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color w:val="auto"/>
                <w:sz w:val="28"/>
                <w:szCs w:val="28"/>
              </w:rPr>
              <w:t>*не более 3х</w:t>
            </w:r>
          </w:p>
          <w:p w14:paraId="37AD9712" w14:textId="35865BA1" w:rsidR="008B0054" w:rsidRPr="00244D32" w:rsidRDefault="008B0054" w:rsidP="00DC7B06">
            <w:pPr>
              <w:pStyle w:val="Default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4234" w:type="dxa"/>
          </w:tcPr>
          <w:p w14:paraId="19896E93" w14:textId="77777777" w:rsidR="00B1652C" w:rsidRPr="00244D32" w:rsidRDefault="00B1652C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7AF6DC64" w14:textId="77777777" w:rsidTr="00D40808">
        <w:trPr>
          <w:trHeight w:val="611"/>
        </w:trPr>
        <w:tc>
          <w:tcPr>
            <w:tcW w:w="5111" w:type="dxa"/>
          </w:tcPr>
          <w:p w14:paraId="2C160EC0" w14:textId="7E760341" w:rsidR="00EC0736" w:rsidRPr="00244D32" w:rsidRDefault="00EC0736" w:rsidP="00DC7B06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bCs/>
                <w:color w:val="auto"/>
                <w:sz w:val="28"/>
                <w:szCs w:val="28"/>
              </w:rPr>
              <w:t>Научный руководитель (должность, место работы)</w:t>
            </w:r>
          </w:p>
        </w:tc>
        <w:tc>
          <w:tcPr>
            <w:tcW w:w="4234" w:type="dxa"/>
          </w:tcPr>
          <w:p w14:paraId="65409DE9" w14:textId="77777777" w:rsidR="00EC0736" w:rsidRPr="00244D32" w:rsidRDefault="00EC0736" w:rsidP="000C4576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730A7F4F" w14:textId="77777777" w:rsidTr="00D40808">
        <w:tc>
          <w:tcPr>
            <w:tcW w:w="5111" w:type="dxa"/>
          </w:tcPr>
          <w:p w14:paraId="34D00A8A" w14:textId="15E55AF8" w:rsidR="00934D2B" w:rsidRPr="00244D32" w:rsidRDefault="00934D2B" w:rsidP="00934D2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color w:val="auto"/>
                <w:sz w:val="28"/>
                <w:szCs w:val="28"/>
              </w:rPr>
              <w:t>Контактный телефон участника</w:t>
            </w:r>
          </w:p>
        </w:tc>
        <w:tc>
          <w:tcPr>
            <w:tcW w:w="4234" w:type="dxa"/>
          </w:tcPr>
          <w:p w14:paraId="2C311BF6" w14:textId="77777777" w:rsidR="00934D2B" w:rsidRPr="00244D32" w:rsidRDefault="00934D2B" w:rsidP="00934D2B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  <w:lang w:val="en-US"/>
              </w:rPr>
            </w:pPr>
          </w:p>
        </w:tc>
      </w:tr>
      <w:tr w:rsidR="00244D32" w:rsidRPr="00244D32" w14:paraId="38832FCC" w14:textId="77777777" w:rsidTr="00D40808">
        <w:tc>
          <w:tcPr>
            <w:tcW w:w="5111" w:type="dxa"/>
          </w:tcPr>
          <w:p w14:paraId="74C2FCD2" w14:textId="1170793A" w:rsidR="00934D2B" w:rsidRPr="00244D32" w:rsidRDefault="00934D2B" w:rsidP="00934D2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color w:val="auto"/>
                <w:sz w:val="28"/>
                <w:szCs w:val="28"/>
              </w:rPr>
              <w:t>Контактный телефон руководителя/куратора</w:t>
            </w:r>
          </w:p>
        </w:tc>
        <w:tc>
          <w:tcPr>
            <w:tcW w:w="4234" w:type="dxa"/>
          </w:tcPr>
          <w:p w14:paraId="7769FFB1" w14:textId="77777777" w:rsidR="00934D2B" w:rsidRPr="00244D32" w:rsidRDefault="00934D2B" w:rsidP="00934D2B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244D32" w:rsidRPr="00244D32" w14:paraId="348D7503" w14:textId="77777777" w:rsidTr="00D40808">
        <w:tc>
          <w:tcPr>
            <w:tcW w:w="5111" w:type="dxa"/>
          </w:tcPr>
          <w:p w14:paraId="27F4334A" w14:textId="22E75AE6" w:rsidR="00934D2B" w:rsidRPr="00244D32" w:rsidRDefault="00934D2B" w:rsidP="00934D2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244D32">
              <w:rPr>
                <w:color w:val="auto"/>
                <w:sz w:val="28"/>
                <w:szCs w:val="28"/>
              </w:rPr>
              <w:t>Контактный e-</w:t>
            </w:r>
            <w:proofErr w:type="spellStart"/>
            <w:r w:rsidRPr="00244D32">
              <w:rPr>
                <w:color w:val="auto"/>
                <w:sz w:val="28"/>
                <w:szCs w:val="28"/>
              </w:rPr>
              <w:t>mail</w:t>
            </w:r>
            <w:proofErr w:type="spellEnd"/>
            <w:r w:rsidRPr="00244D32">
              <w:rPr>
                <w:color w:val="auto"/>
                <w:sz w:val="28"/>
                <w:szCs w:val="28"/>
              </w:rPr>
              <w:t xml:space="preserve"> участника </w:t>
            </w:r>
          </w:p>
        </w:tc>
        <w:tc>
          <w:tcPr>
            <w:tcW w:w="4234" w:type="dxa"/>
          </w:tcPr>
          <w:p w14:paraId="5E606EF4" w14:textId="77777777" w:rsidR="00934D2B" w:rsidRPr="00244D32" w:rsidRDefault="00934D2B" w:rsidP="00934D2B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  <w:tr w:rsidR="00934D2B" w:rsidRPr="00244D32" w14:paraId="62B236BA" w14:textId="77777777" w:rsidTr="00D40808">
        <w:tc>
          <w:tcPr>
            <w:tcW w:w="5111" w:type="dxa"/>
          </w:tcPr>
          <w:p w14:paraId="628BAF6E" w14:textId="2096DF35" w:rsidR="00934D2B" w:rsidRPr="00244D32" w:rsidRDefault="00934D2B" w:rsidP="00934D2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244D32">
              <w:rPr>
                <w:color w:val="auto"/>
                <w:sz w:val="28"/>
                <w:szCs w:val="28"/>
              </w:rPr>
              <w:t>Контактный e-</w:t>
            </w:r>
            <w:proofErr w:type="spellStart"/>
            <w:r w:rsidRPr="00244D32">
              <w:rPr>
                <w:color w:val="auto"/>
                <w:sz w:val="28"/>
                <w:szCs w:val="28"/>
              </w:rPr>
              <w:t>mail</w:t>
            </w:r>
            <w:proofErr w:type="spellEnd"/>
            <w:r w:rsidRPr="00244D32">
              <w:rPr>
                <w:color w:val="auto"/>
                <w:sz w:val="28"/>
                <w:szCs w:val="28"/>
              </w:rPr>
              <w:t xml:space="preserve"> руководителя/куратора</w:t>
            </w:r>
          </w:p>
        </w:tc>
        <w:tc>
          <w:tcPr>
            <w:tcW w:w="4234" w:type="dxa"/>
          </w:tcPr>
          <w:p w14:paraId="23D5F8B0" w14:textId="77777777" w:rsidR="00934D2B" w:rsidRPr="00244D32" w:rsidRDefault="00934D2B" w:rsidP="00934D2B">
            <w:pPr>
              <w:pStyle w:val="Default"/>
              <w:jc w:val="center"/>
              <w:rPr>
                <w:bCs/>
                <w:caps/>
                <w:color w:val="auto"/>
                <w:sz w:val="28"/>
                <w:szCs w:val="28"/>
              </w:rPr>
            </w:pPr>
          </w:p>
        </w:tc>
      </w:tr>
    </w:tbl>
    <w:p w14:paraId="1BCD80C0" w14:textId="77777777" w:rsidR="000C4576" w:rsidRPr="00244D32" w:rsidRDefault="000C4576" w:rsidP="000C4576">
      <w:pPr>
        <w:pStyle w:val="Default"/>
        <w:jc w:val="center"/>
        <w:rPr>
          <w:bCs/>
          <w:caps/>
          <w:color w:val="auto"/>
          <w:sz w:val="28"/>
          <w:szCs w:val="28"/>
        </w:rPr>
      </w:pPr>
    </w:p>
    <w:p w14:paraId="35D0FED9" w14:textId="77777777" w:rsidR="000C4576" w:rsidRPr="00244D32" w:rsidRDefault="000C4576" w:rsidP="000C4576">
      <w:pPr>
        <w:pStyle w:val="Default"/>
        <w:jc w:val="center"/>
        <w:rPr>
          <w:bCs/>
          <w:color w:val="auto"/>
          <w:sz w:val="28"/>
          <w:szCs w:val="28"/>
        </w:rPr>
      </w:pPr>
    </w:p>
    <w:p w14:paraId="2DCD8E0B" w14:textId="77777777" w:rsidR="000F0C14" w:rsidRPr="00244D32" w:rsidRDefault="000F0C14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F1336" w14:textId="77777777" w:rsidR="00F93857" w:rsidRPr="00244D32" w:rsidRDefault="00F93857" w:rsidP="00F93857">
      <w:pPr>
        <w:autoSpaceDE w:val="0"/>
        <w:autoSpaceDN w:val="0"/>
        <w:adjustRightInd w:val="0"/>
        <w:spacing w:after="0" w:line="24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0E8F1" w14:textId="77777777" w:rsidR="00D7557B" w:rsidRPr="00244D32" w:rsidRDefault="00D7557B" w:rsidP="00D7557B">
      <w:pPr>
        <w:pStyle w:val="Default"/>
        <w:ind w:left="720"/>
        <w:jc w:val="both"/>
        <w:rPr>
          <w:color w:val="auto"/>
          <w:sz w:val="28"/>
          <w:szCs w:val="28"/>
        </w:rPr>
      </w:pPr>
    </w:p>
    <w:p w14:paraId="499535B9" w14:textId="77777777" w:rsidR="003253BA" w:rsidRPr="00244D32" w:rsidRDefault="003253BA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7C3AE1AE" w14:textId="77777777" w:rsidR="00BB752E" w:rsidRPr="00244D32" w:rsidRDefault="00BB752E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79F0CA7E" w14:textId="77777777" w:rsidR="007D21C1" w:rsidRPr="00244D32" w:rsidRDefault="007D21C1" w:rsidP="00330022">
      <w:pPr>
        <w:pStyle w:val="Default"/>
        <w:ind w:firstLine="709"/>
        <w:jc w:val="both"/>
        <w:rPr>
          <w:color w:val="auto"/>
          <w:sz w:val="28"/>
          <w:szCs w:val="28"/>
        </w:rPr>
        <w:sectPr w:rsidR="007D21C1" w:rsidRPr="00244D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952E66" w14:textId="77777777" w:rsidR="007D21C1" w:rsidRPr="00244D32" w:rsidRDefault="007D21C1" w:rsidP="007D21C1">
      <w:pPr>
        <w:autoSpaceDE w:val="0"/>
        <w:autoSpaceDN w:val="0"/>
        <w:adjustRightInd w:val="0"/>
        <w:spacing w:after="0" w:line="240" w:lineRule="auto"/>
        <w:ind w:left="5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44D32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2 </w:t>
      </w:r>
    </w:p>
    <w:p w14:paraId="6721C4D0" w14:textId="77777777" w:rsidR="007D21C1" w:rsidRPr="00244D32" w:rsidRDefault="007D21C1" w:rsidP="007D21C1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color w:val="auto"/>
          <w:sz w:val="28"/>
          <w:szCs w:val="28"/>
        </w:rPr>
        <w:t xml:space="preserve">К Положению о </w:t>
      </w:r>
      <w:r w:rsidRPr="00244D32">
        <w:rPr>
          <w:bCs/>
          <w:color w:val="auto"/>
          <w:sz w:val="28"/>
          <w:szCs w:val="28"/>
        </w:rPr>
        <w:t>конкурсе</w:t>
      </w:r>
    </w:p>
    <w:p w14:paraId="15883D87" w14:textId="77777777" w:rsidR="007D21C1" w:rsidRPr="00244D32" w:rsidRDefault="007D21C1" w:rsidP="007D21C1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 xml:space="preserve"> НИР студентов и аспирантов </w:t>
      </w:r>
    </w:p>
    <w:p w14:paraId="26AD0EFB" w14:textId="50F3DE1A" w:rsidR="007D21C1" w:rsidRPr="00244D32" w:rsidRDefault="007D21C1" w:rsidP="007D21C1">
      <w:pPr>
        <w:pStyle w:val="Default"/>
        <w:jc w:val="right"/>
        <w:rPr>
          <w:bCs/>
          <w:color w:val="auto"/>
          <w:sz w:val="28"/>
          <w:szCs w:val="28"/>
        </w:rPr>
      </w:pPr>
      <w:r w:rsidRPr="00244D32">
        <w:rPr>
          <w:bCs/>
          <w:color w:val="auto"/>
          <w:sz w:val="28"/>
          <w:szCs w:val="28"/>
        </w:rPr>
        <w:t>в рамках</w:t>
      </w:r>
      <w:r w:rsidR="009F1766" w:rsidRPr="00244D32">
        <w:rPr>
          <w:bCs/>
          <w:color w:val="auto"/>
          <w:sz w:val="28"/>
          <w:szCs w:val="28"/>
        </w:rPr>
        <w:t xml:space="preserve"> Выставки «</w:t>
      </w:r>
      <w:r w:rsidR="005276B8" w:rsidRPr="00244D32">
        <w:rPr>
          <w:bCs/>
          <w:color w:val="auto"/>
          <w:sz w:val="28"/>
          <w:szCs w:val="28"/>
        </w:rPr>
        <w:t>БИОТ</w:t>
      </w:r>
      <w:r w:rsidR="009F1766" w:rsidRPr="00244D32">
        <w:rPr>
          <w:bCs/>
          <w:color w:val="auto"/>
          <w:sz w:val="28"/>
          <w:szCs w:val="28"/>
        </w:rPr>
        <w:t>-</w:t>
      </w:r>
      <w:r w:rsidR="00496B3B">
        <w:rPr>
          <w:bCs/>
          <w:color w:val="auto"/>
          <w:sz w:val="28"/>
          <w:szCs w:val="28"/>
        </w:rPr>
        <w:t>2022</w:t>
      </w:r>
      <w:r w:rsidRPr="00244D32">
        <w:rPr>
          <w:bCs/>
          <w:color w:val="auto"/>
          <w:sz w:val="28"/>
          <w:szCs w:val="28"/>
        </w:rPr>
        <w:t>»</w:t>
      </w:r>
    </w:p>
    <w:p w14:paraId="582469BB" w14:textId="77777777" w:rsidR="007D21C1" w:rsidRPr="00244D32" w:rsidRDefault="007D21C1" w:rsidP="007D21C1">
      <w:pPr>
        <w:pStyle w:val="Default"/>
        <w:jc w:val="right"/>
        <w:rPr>
          <w:bCs/>
          <w:color w:val="auto"/>
          <w:sz w:val="28"/>
          <w:szCs w:val="28"/>
        </w:rPr>
      </w:pPr>
    </w:p>
    <w:p w14:paraId="07F90DC5" w14:textId="77777777" w:rsidR="007D21C1" w:rsidRPr="00244D32" w:rsidRDefault="007D21C1" w:rsidP="007D21C1">
      <w:pPr>
        <w:pStyle w:val="Default"/>
        <w:rPr>
          <w:bCs/>
          <w:color w:val="auto"/>
          <w:sz w:val="28"/>
          <w:szCs w:val="28"/>
        </w:rPr>
      </w:pPr>
    </w:p>
    <w:p w14:paraId="7891E214" w14:textId="77777777" w:rsidR="00D40D76" w:rsidRPr="00244D32" w:rsidRDefault="00D40D76" w:rsidP="00D40D76">
      <w:pPr>
        <w:pStyle w:val="a5"/>
        <w:widowControl/>
        <w:ind w:left="567" w:right="566"/>
      </w:pPr>
      <w:r w:rsidRPr="00244D32">
        <w:t xml:space="preserve">ТРЕБОВАНИЯ К оформлению текстов </w:t>
      </w:r>
      <w:r w:rsidR="007C5408" w:rsidRPr="00244D32">
        <w:t>рефератов НИР</w:t>
      </w:r>
    </w:p>
    <w:p w14:paraId="0F9B1D38" w14:textId="77777777" w:rsidR="00D40D76" w:rsidRPr="00244D32" w:rsidRDefault="00D40D76" w:rsidP="00D40D76">
      <w:pPr>
        <w:pStyle w:val="a7"/>
        <w:widowControl/>
      </w:pPr>
    </w:p>
    <w:p w14:paraId="4CBC9BE0" w14:textId="77777777" w:rsidR="00D40D76" w:rsidRPr="00244D32" w:rsidRDefault="00D40D76" w:rsidP="00D40D76">
      <w:pPr>
        <w:pStyle w:val="a8"/>
        <w:sectPr w:rsidR="00D40D76" w:rsidRPr="00244D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4B27E" w14:textId="77777777" w:rsidR="00D40D76" w:rsidRPr="00244D32" w:rsidRDefault="00D40D76" w:rsidP="00D40D76">
      <w:pPr>
        <w:pStyle w:val="a7"/>
        <w:widowControl/>
      </w:pPr>
      <w:r w:rsidRPr="00244D32">
        <w:t>1. Общие требования</w:t>
      </w:r>
    </w:p>
    <w:p w14:paraId="01308EFA" w14:textId="77777777" w:rsidR="00D40D76" w:rsidRPr="00244D32" w:rsidRDefault="00D40D76" w:rsidP="00D40D76">
      <w:pPr>
        <w:pStyle w:val="a7"/>
        <w:widowControl/>
      </w:pPr>
      <w:r w:rsidRPr="00244D32">
        <w:t>1.1. Объем</w:t>
      </w:r>
    </w:p>
    <w:p w14:paraId="3EE9C265" w14:textId="77777777" w:rsidR="00D40D76" w:rsidRPr="00244D32" w:rsidRDefault="007C5408" w:rsidP="00D40D76">
      <w:pPr>
        <w:pStyle w:val="a8"/>
        <w:widowControl/>
      </w:pPr>
      <w:r w:rsidRPr="00244D32">
        <w:t>Реферат НИР</w:t>
      </w:r>
      <w:r w:rsidR="00D40D76" w:rsidRPr="00244D32">
        <w:t xml:space="preserve">, оформленный в соответствии с данной инструкцией, включая рисунки и таблицы, </w:t>
      </w:r>
      <w:r w:rsidR="00D40D76" w:rsidRPr="00244D32">
        <w:rPr>
          <w:b/>
        </w:rPr>
        <w:t xml:space="preserve">не должен превышать 4 (четырех) страниц </w:t>
      </w:r>
      <w:r w:rsidR="00D40D76" w:rsidRPr="00244D32">
        <w:t>формата А4 (210</w:t>
      </w:r>
      <w:r w:rsidR="00D40D76" w:rsidRPr="00244D32">
        <w:rPr>
          <w:rFonts w:ascii="Symbol" w:hAnsi="Symbol"/>
        </w:rPr>
        <w:t></w:t>
      </w:r>
      <w:r w:rsidR="00D40D76" w:rsidRPr="00244D32">
        <w:t xml:space="preserve">297 мм) с </w:t>
      </w:r>
      <w:r w:rsidR="00D40D76" w:rsidRPr="00244D32">
        <w:rPr>
          <w:b/>
        </w:rPr>
        <w:t>максимальным заполнением последней страницы</w:t>
      </w:r>
      <w:r w:rsidR="00D40D76" w:rsidRPr="00244D32">
        <w:t xml:space="preserve">. </w:t>
      </w:r>
    </w:p>
    <w:p w14:paraId="28D371AA" w14:textId="77777777" w:rsidR="00D40D76" w:rsidRPr="00244D32" w:rsidRDefault="00D40D76" w:rsidP="00D40D76">
      <w:pPr>
        <w:pStyle w:val="a7"/>
        <w:widowControl/>
      </w:pPr>
      <w:r w:rsidRPr="00244D32">
        <w:t>1.2. Нумерация страниц</w:t>
      </w:r>
    </w:p>
    <w:p w14:paraId="52BC44F3" w14:textId="77777777" w:rsidR="00D40D76" w:rsidRPr="00244D32" w:rsidRDefault="00D40D76" w:rsidP="00D40D76">
      <w:pPr>
        <w:pStyle w:val="a8"/>
        <w:widowControl/>
      </w:pPr>
      <w:r w:rsidRPr="00244D32">
        <w:t>Нумерация страниц сквозная, начиная с первой страницы. Номера страниц ставятся внизу страницы по центру (в нижнем колонтитуле).</w:t>
      </w:r>
    </w:p>
    <w:p w14:paraId="1BADEEFA" w14:textId="77777777" w:rsidR="00D40D76" w:rsidRPr="00244D32" w:rsidRDefault="00D40D76" w:rsidP="00D40D76">
      <w:pPr>
        <w:pStyle w:val="a7"/>
        <w:widowControl/>
      </w:pPr>
      <w:r w:rsidRPr="00244D32">
        <w:t>1.3. Качество печати авторского оригинала</w:t>
      </w:r>
    </w:p>
    <w:p w14:paraId="7AB5B858" w14:textId="77777777" w:rsidR="00D40D76" w:rsidRPr="00244D32" w:rsidRDefault="00D40D76" w:rsidP="00D40D76">
      <w:pPr>
        <w:pStyle w:val="a8"/>
        <w:widowControl/>
      </w:pPr>
      <w:r w:rsidRPr="00244D32">
        <w:t xml:space="preserve">Размеры и четкость изображения всех символов в тексте, формулах, таблицах, на рисунках и графиках должны гарантировать хорошее их воспроизведение. </w:t>
      </w:r>
    </w:p>
    <w:p w14:paraId="286E0BC5" w14:textId="77777777" w:rsidR="00D40D76" w:rsidRPr="00244D32" w:rsidRDefault="00D40D76" w:rsidP="00D40D76">
      <w:pPr>
        <w:pStyle w:val="a8"/>
        <w:widowControl/>
      </w:pPr>
      <w:r w:rsidRPr="00244D32">
        <w:t xml:space="preserve">Математические формулы должны </w:t>
      </w:r>
      <w:r w:rsidRPr="00244D32">
        <w:rPr>
          <w:sz w:val="21"/>
        </w:rPr>
        <w:t>набираться</w:t>
      </w:r>
      <w:r w:rsidRPr="00244D32">
        <w:t xml:space="preserve"> на компьютере с помощью соответствующих формульных редакторов.</w:t>
      </w:r>
    </w:p>
    <w:p w14:paraId="20C64B87" w14:textId="77777777" w:rsidR="00D40D76" w:rsidRPr="00244D32" w:rsidRDefault="00D40D76" w:rsidP="00D40D76">
      <w:pPr>
        <w:pStyle w:val="a8"/>
        <w:widowControl/>
        <w:rPr>
          <w:b/>
        </w:rPr>
      </w:pPr>
      <w:r w:rsidRPr="00244D32">
        <w:rPr>
          <w:b/>
        </w:rPr>
        <w:t>Допускается использование цветных иллюстраций.</w:t>
      </w:r>
    </w:p>
    <w:p w14:paraId="724C2E0A" w14:textId="77777777" w:rsidR="00D40D76" w:rsidRPr="00244D32" w:rsidRDefault="00D40D76" w:rsidP="00D40D76">
      <w:pPr>
        <w:pStyle w:val="a7"/>
        <w:widowControl/>
      </w:pPr>
      <w:r w:rsidRPr="00244D32">
        <w:t>1.4. Качество иллюстративного материала</w:t>
      </w:r>
    </w:p>
    <w:p w14:paraId="6F8F3815" w14:textId="77777777" w:rsidR="00D40D76" w:rsidRPr="00244D32" w:rsidRDefault="00D40D76" w:rsidP="00D40D76">
      <w:pPr>
        <w:pStyle w:val="a8"/>
        <w:widowControl/>
      </w:pPr>
      <w:r w:rsidRPr="00244D32">
        <w:t>Желательно использование рисунков, подготовленных с применением соответствующих компьютерных средств.</w:t>
      </w:r>
    </w:p>
    <w:p w14:paraId="6467609B" w14:textId="77777777" w:rsidR="00D40D76" w:rsidRPr="00244D32" w:rsidRDefault="00D40D76" w:rsidP="00D40D76">
      <w:pPr>
        <w:pStyle w:val="a8"/>
        <w:widowControl/>
      </w:pPr>
      <w:r w:rsidRPr="00244D32">
        <w:t>В качестве иллюстраций можно использовать фотографии хорошей контрастности.</w:t>
      </w:r>
    </w:p>
    <w:p w14:paraId="6CF2188F" w14:textId="77777777" w:rsidR="00D40D76" w:rsidRPr="00244D32" w:rsidRDefault="00D40D76" w:rsidP="00D40D76">
      <w:pPr>
        <w:pStyle w:val="a8"/>
        <w:widowControl/>
      </w:pPr>
      <w:r w:rsidRPr="00244D32">
        <w:t xml:space="preserve">Слишком светлые маркеры на рисунках при печати могут быть утеряны, поэтому лучше заменять их другими (звездочками, крестами и т.п.). Надписи и обозначения в иллюстрациях должны быть четкими, разборчивыми. Размер шрифта для надписей и обозначений — </w:t>
      </w:r>
      <w:r w:rsidRPr="00244D32">
        <w:rPr>
          <w:b/>
        </w:rPr>
        <w:t>не менее 7 пт</w:t>
      </w:r>
      <w:r w:rsidRPr="00244D32">
        <w:t>.</w:t>
      </w:r>
    </w:p>
    <w:p w14:paraId="1EA528A0" w14:textId="77777777" w:rsidR="00D40D76" w:rsidRPr="00244D32" w:rsidRDefault="00D40D76" w:rsidP="00D40D76">
      <w:pPr>
        <w:pStyle w:val="a7"/>
        <w:widowControl/>
      </w:pPr>
      <w:r w:rsidRPr="00244D32">
        <w:t xml:space="preserve">1.5. Структура текста </w:t>
      </w:r>
      <w:r w:rsidR="007C5408" w:rsidRPr="00244D32">
        <w:t>реферата НИР</w:t>
      </w:r>
    </w:p>
    <w:p w14:paraId="41145393" w14:textId="77777777" w:rsidR="00D40D76" w:rsidRPr="00244D32" w:rsidRDefault="00D40D76" w:rsidP="00D40D76">
      <w:pPr>
        <w:pStyle w:val="a8"/>
        <w:widowControl/>
      </w:pPr>
      <w:r w:rsidRPr="00244D32">
        <w:t xml:space="preserve">Текст </w:t>
      </w:r>
      <w:r w:rsidR="007C5408" w:rsidRPr="00244D32">
        <w:t>реферата</w:t>
      </w:r>
      <w:r w:rsidRPr="00244D32">
        <w:t xml:space="preserve"> должен включать следующие составляющие (указываются в порядке их следования):</w:t>
      </w:r>
    </w:p>
    <w:p w14:paraId="43D6F2E3" w14:textId="77777777" w:rsidR="00D40D76" w:rsidRPr="00244D32" w:rsidRDefault="00D40D76" w:rsidP="00D40D76">
      <w:pPr>
        <w:pStyle w:val="a8"/>
        <w:widowControl/>
        <w:numPr>
          <w:ilvl w:val="0"/>
          <w:numId w:val="3"/>
        </w:numPr>
        <w:ind w:left="284" w:hanging="284"/>
      </w:pPr>
      <w:r w:rsidRPr="00244D32">
        <w:t>УДК;</w:t>
      </w:r>
    </w:p>
    <w:p w14:paraId="2830C90E" w14:textId="77777777" w:rsidR="00D40D76" w:rsidRPr="00244D32" w:rsidRDefault="00D40D76" w:rsidP="00D40D76">
      <w:pPr>
        <w:pStyle w:val="a8"/>
        <w:widowControl/>
        <w:numPr>
          <w:ilvl w:val="0"/>
          <w:numId w:val="4"/>
        </w:numPr>
        <w:ind w:left="284" w:hanging="284"/>
      </w:pPr>
      <w:r w:rsidRPr="00244D32">
        <w:t>список авторов;</w:t>
      </w:r>
    </w:p>
    <w:p w14:paraId="729DE8B6" w14:textId="77777777" w:rsidR="00D40D76" w:rsidRPr="00244D32" w:rsidRDefault="00D40D76" w:rsidP="00D40D76">
      <w:pPr>
        <w:pStyle w:val="a8"/>
        <w:widowControl/>
        <w:numPr>
          <w:ilvl w:val="0"/>
          <w:numId w:val="5"/>
        </w:numPr>
        <w:ind w:left="284" w:hanging="284"/>
      </w:pPr>
      <w:r w:rsidRPr="00244D32">
        <w:t>список организаций;</w:t>
      </w:r>
    </w:p>
    <w:p w14:paraId="2EF58B06" w14:textId="77777777" w:rsidR="00D40D76" w:rsidRPr="00244D32" w:rsidRDefault="00D40D76" w:rsidP="00D40D76">
      <w:pPr>
        <w:pStyle w:val="a8"/>
        <w:widowControl/>
        <w:numPr>
          <w:ilvl w:val="0"/>
          <w:numId w:val="6"/>
        </w:numPr>
        <w:ind w:left="284" w:hanging="284"/>
      </w:pPr>
      <w:r w:rsidRPr="00244D32">
        <w:t xml:space="preserve">название </w:t>
      </w:r>
      <w:r w:rsidR="007C5408" w:rsidRPr="00244D32">
        <w:t>работы</w:t>
      </w:r>
      <w:r w:rsidRPr="00244D32">
        <w:t>;</w:t>
      </w:r>
    </w:p>
    <w:p w14:paraId="1CE3373B" w14:textId="77777777" w:rsidR="00D40D76" w:rsidRPr="00244D32" w:rsidRDefault="00D40D76" w:rsidP="00D40D76">
      <w:pPr>
        <w:pStyle w:val="a8"/>
        <w:widowControl/>
        <w:numPr>
          <w:ilvl w:val="0"/>
          <w:numId w:val="7"/>
        </w:numPr>
        <w:ind w:left="284" w:hanging="284"/>
      </w:pPr>
      <w:r w:rsidRPr="00244D32">
        <w:t>аннотацию (не более 100 слов);</w:t>
      </w:r>
    </w:p>
    <w:p w14:paraId="53CA81F0" w14:textId="77777777" w:rsidR="00D40D76" w:rsidRPr="00244D32" w:rsidRDefault="00D40D76" w:rsidP="00D40D76">
      <w:pPr>
        <w:pStyle w:val="a8"/>
        <w:widowControl/>
        <w:numPr>
          <w:ilvl w:val="0"/>
          <w:numId w:val="8"/>
        </w:numPr>
        <w:ind w:left="284" w:hanging="284"/>
      </w:pPr>
      <w:r w:rsidRPr="00244D32">
        <w:t xml:space="preserve">основное содержание </w:t>
      </w:r>
      <w:r w:rsidR="007C5408" w:rsidRPr="00244D32">
        <w:t>р</w:t>
      </w:r>
      <w:r w:rsidR="00CD3E14" w:rsidRPr="00244D32">
        <w:t>еферата</w:t>
      </w:r>
      <w:r w:rsidRPr="00244D32">
        <w:t>;</w:t>
      </w:r>
    </w:p>
    <w:p w14:paraId="1AE7B42C" w14:textId="77777777" w:rsidR="00D40D76" w:rsidRPr="00244D32" w:rsidRDefault="00D40D76" w:rsidP="00D40D76">
      <w:pPr>
        <w:pStyle w:val="a8"/>
        <w:widowControl/>
        <w:numPr>
          <w:ilvl w:val="0"/>
          <w:numId w:val="9"/>
        </w:numPr>
        <w:ind w:left="284" w:hanging="284"/>
      </w:pPr>
      <w:r w:rsidRPr="00244D32">
        <w:t>список используемых обозначений;</w:t>
      </w:r>
    </w:p>
    <w:p w14:paraId="45F7C99C" w14:textId="77777777" w:rsidR="00D40D76" w:rsidRPr="00244D32" w:rsidRDefault="00D40D76" w:rsidP="00D40D76">
      <w:pPr>
        <w:pStyle w:val="a8"/>
        <w:widowControl/>
        <w:numPr>
          <w:ilvl w:val="0"/>
          <w:numId w:val="10"/>
        </w:numPr>
        <w:ind w:left="284" w:hanging="284"/>
      </w:pPr>
      <w:r w:rsidRPr="00244D32">
        <w:t>список литературы.</w:t>
      </w:r>
    </w:p>
    <w:p w14:paraId="4DFE4667" w14:textId="77777777" w:rsidR="00D40D76" w:rsidRPr="00244D32" w:rsidRDefault="00D40D76" w:rsidP="00D40D76">
      <w:pPr>
        <w:pStyle w:val="a8"/>
        <w:widowControl/>
      </w:pPr>
      <w:r w:rsidRPr="00244D32">
        <w:t xml:space="preserve">Основное содержание </w:t>
      </w:r>
      <w:r w:rsidR="00CD3E14" w:rsidRPr="00244D32">
        <w:t>реферата</w:t>
      </w:r>
      <w:r w:rsidRPr="00244D32">
        <w:t xml:space="preserve"> следует разбить на разделы с соответствующими им заголовками. Допускается использование заголовков не более трех уровней (см. п. 2.3).</w:t>
      </w:r>
    </w:p>
    <w:p w14:paraId="2EDFCA5D" w14:textId="77777777" w:rsidR="00D40D76" w:rsidRPr="00244D32" w:rsidRDefault="00D40D76" w:rsidP="00D40D76">
      <w:pPr>
        <w:pStyle w:val="a7"/>
        <w:widowControl/>
      </w:pPr>
      <w:r w:rsidRPr="00244D32">
        <w:t>1.6. Границы расположения текста</w:t>
      </w:r>
    </w:p>
    <w:p w14:paraId="5A632FAB" w14:textId="77777777" w:rsidR="00D40D76" w:rsidRPr="00244D32" w:rsidRDefault="00D40D76" w:rsidP="00D40D76">
      <w:pPr>
        <w:pStyle w:val="a8"/>
        <w:widowControl/>
      </w:pPr>
      <w:r w:rsidRPr="00244D32">
        <w:t xml:space="preserve">Весь текст </w:t>
      </w:r>
      <w:r w:rsidR="007C5408" w:rsidRPr="00244D32">
        <w:t>реферата</w:t>
      </w:r>
      <w:r w:rsidRPr="00244D32">
        <w:t xml:space="preserve"> должен размещаться в границах, определяемых следующими </w:t>
      </w:r>
      <w:r w:rsidRPr="00244D32">
        <w:rPr>
          <w:i/>
        </w:rPr>
        <w:t>параметрами страницы</w:t>
      </w:r>
      <w:r w:rsidRPr="00244D32">
        <w:t>:</w:t>
      </w:r>
    </w:p>
    <w:p w14:paraId="2A28A3D1" w14:textId="77777777" w:rsidR="00D40D76" w:rsidRPr="00244D32" w:rsidRDefault="00D40D76" w:rsidP="00D40D76">
      <w:pPr>
        <w:pStyle w:val="a8"/>
        <w:widowControl/>
        <w:tabs>
          <w:tab w:val="left" w:pos="1701"/>
        </w:tabs>
        <w:ind w:left="142" w:firstLine="0"/>
      </w:pPr>
      <w:r w:rsidRPr="00244D32">
        <w:t>размер бумаги</w:t>
      </w:r>
      <w:r w:rsidRPr="00244D32">
        <w:tab/>
        <w:t xml:space="preserve">А4 (210 </w:t>
      </w:r>
      <w:r w:rsidRPr="00244D32">
        <w:rPr>
          <w:rFonts w:ascii="Symbol" w:hAnsi="Symbol"/>
        </w:rPr>
        <w:t></w:t>
      </w:r>
      <w:r w:rsidRPr="00244D32">
        <w:t xml:space="preserve"> 297 мм);</w:t>
      </w:r>
    </w:p>
    <w:p w14:paraId="74214397" w14:textId="77777777" w:rsidR="00D40D76" w:rsidRPr="00244D32" w:rsidRDefault="00D40D76" w:rsidP="00D40D76">
      <w:pPr>
        <w:pStyle w:val="a8"/>
        <w:widowControl/>
        <w:tabs>
          <w:tab w:val="left" w:pos="-2127"/>
          <w:tab w:val="left" w:pos="1701"/>
        </w:tabs>
        <w:ind w:left="142" w:firstLine="0"/>
      </w:pPr>
      <w:r w:rsidRPr="00244D32">
        <w:t xml:space="preserve">ориентация </w:t>
      </w:r>
      <w:r w:rsidRPr="00244D32">
        <w:tab/>
        <w:t>книжная;</w:t>
      </w:r>
    </w:p>
    <w:p w14:paraId="3B2B00AD" w14:textId="77777777" w:rsidR="00D40D76" w:rsidRPr="00244D32" w:rsidRDefault="00D40D76" w:rsidP="00D40D76">
      <w:pPr>
        <w:pStyle w:val="a8"/>
        <w:widowControl/>
        <w:tabs>
          <w:tab w:val="left" w:pos="-2268"/>
          <w:tab w:val="left" w:pos="1701"/>
        </w:tabs>
        <w:ind w:left="142" w:firstLine="0"/>
      </w:pPr>
      <w:r w:rsidRPr="00244D32">
        <w:t>верхнее поле</w:t>
      </w:r>
      <w:r w:rsidRPr="00244D32">
        <w:tab/>
        <w:t>2 см;</w:t>
      </w:r>
    </w:p>
    <w:p w14:paraId="7BC5BA65" w14:textId="77777777" w:rsidR="00D40D76" w:rsidRPr="00244D32" w:rsidRDefault="00D40D76" w:rsidP="00D40D76">
      <w:pPr>
        <w:pStyle w:val="a8"/>
        <w:widowControl/>
        <w:tabs>
          <w:tab w:val="left" w:pos="-2268"/>
          <w:tab w:val="left" w:pos="1701"/>
        </w:tabs>
        <w:ind w:left="142" w:firstLine="0"/>
      </w:pPr>
      <w:r w:rsidRPr="00244D32">
        <w:t>нижнее поле</w:t>
      </w:r>
      <w:r w:rsidRPr="00244D32">
        <w:tab/>
        <w:t>2,5 см;</w:t>
      </w:r>
    </w:p>
    <w:p w14:paraId="6B8CB4D1" w14:textId="77777777" w:rsidR="00D40D76" w:rsidRPr="00244D32" w:rsidRDefault="00D40D76" w:rsidP="00D40D76">
      <w:pPr>
        <w:pStyle w:val="a8"/>
        <w:widowControl/>
        <w:tabs>
          <w:tab w:val="left" w:pos="-2268"/>
          <w:tab w:val="left" w:pos="1701"/>
        </w:tabs>
        <w:ind w:left="142" w:firstLine="0"/>
      </w:pPr>
      <w:r w:rsidRPr="00244D32">
        <w:t>левое поле</w:t>
      </w:r>
      <w:r w:rsidRPr="00244D32">
        <w:tab/>
        <w:t>3 см;</w:t>
      </w:r>
    </w:p>
    <w:p w14:paraId="1001A725" w14:textId="77777777" w:rsidR="00D40D76" w:rsidRPr="00244D32" w:rsidRDefault="00D40D76" w:rsidP="00D40D76">
      <w:pPr>
        <w:pStyle w:val="a8"/>
        <w:widowControl/>
        <w:tabs>
          <w:tab w:val="left" w:pos="-2268"/>
          <w:tab w:val="left" w:pos="1701"/>
        </w:tabs>
        <w:ind w:left="142" w:firstLine="0"/>
      </w:pPr>
      <w:r w:rsidRPr="00244D32">
        <w:t>правое поле</w:t>
      </w:r>
      <w:r w:rsidRPr="00244D32">
        <w:tab/>
        <w:t>1,5 см.</w:t>
      </w:r>
    </w:p>
    <w:p w14:paraId="2A75FB9A" w14:textId="77777777" w:rsidR="00D40D76" w:rsidRPr="00244D32" w:rsidRDefault="00D40D76" w:rsidP="00D40D76">
      <w:pPr>
        <w:pStyle w:val="a8"/>
        <w:widowControl/>
        <w:tabs>
          <w:tab w:val="left" w:pos="1134"/>
        </w:tabs>
      </w:pPr>
      <w:r w:rsidRPr="00244D32">
        <w:t xml:space="preserve">Нижнее поле </w:t>
      </w:r>
      <w:r w:rsidRPr="00244D32">
        <w:rPr>
          <w:b/>
        </w:rPr>
        <w:t>уменьшать не допускается</w:t>
      </w:r>
      <w:r w:rsidRPr="00244D32">
        <w:t>.</w:t>
      </w:r>
    </w:p>
    <w:p w14:paraId="0B420F87" w14:textId="77777777" w:rsidR="00D40D76" w:rsidRPr="00244D32" w:rsidRDefault="00D40D76" w:rsidP="00D40D76">
      <w:pPr>
        <w:pStyle w:val="a7"/>
        <w:widowControl/>
      </w:pPr>
      <w:r w:rsidRPr="00244D32">
        <w:t>1.7. Особенности набора текста</w:t>
      </w:r>
    </w:p>
    <w:p w14:paraId="005A5396" w14:textId="77777777" w:rsidR="00D40D76" w:rsidRPr="00244D32" w:rsidRDefault="00D40D76" w:rsidP="00D40D76">
      <w:pPr>
        <w:pStyle w:val="a8"/>
        <w:widowControl/>
      </w:pPr>
      <w:r w:rsidRPr="00244D32">
        <w:t xml:space="preserve">УДК, списки авторов и организаций, название </w:t>
      </w:r>
      <w:r w:rsidR="007C5408" w:rsidRPr="00244D32">
        <w:t>работы</w:t>
      </w:r>
      <w:r w:rsidRPr="00244D32">
        <w:t xml:space="preserve"> размещаются в одноколонной полосе набора формата А4. Остальные составляющие </w:t>
      </w:r>
      <w:r w:rsidR="007C5408" w:rsidRPr="00244D32">
        <w:t>реферата</w:t>
      </w:r>
      <w:r w:rsidRPr="00244D32">
        <w:t xml:space="preserve"> набираются в две колонки. Интервал между колонками — 6 мм. Допускается набор громоздких формул, размещение иллюстраций и таблиц большого размера в одну колонку (например, как табл. 1).</w:t>
      </w:r>
    </w:p>
    <w:p w14:paraId="2445550B" w14:textId="77777777" w:rsidR="00D40D76" w:rsidRPr="00244D32" w:rsidRDefault="00D40D76" w:rsidP="00D40D76">
      <w:pPr>
        <w:pStyle w:val="a8"/>
        <w:widowControl/>
      </w:pPr>
      <w:r w:rsidRPr="00244D32">
        <w:t xml:space="preserve">При наборе всего текста следует использовать шрифт </w:t>
      </w:r>
      <w:proofErr w:type="spellStart"/>
      <w:r w:rsidRPr="00244D32">
        <w:t>Times</w:t>
      </w:r>
      <w:proofErr w:type="spellEnd"/>
      <w:r w:rsidRPr="00244D32">
        <w:t xml:space="preserve"> </w:t>
      </w:r>
      <w:proofErr w:type="spellStart"/>
      <w:r w:rsidRPr="00244D32">
        <w:t>New</w:t>
      </w:r>
      <w:proofErr w:type="spellEnd"/>
      <w:r w:rsidRPr="00244D32">
        <w:t xml:space="preserve"> </w:t>
      </w:r>
      <w:proofErr w:type="spellStart"/>
      <w:r w:rsidRPr="00244D32">
        <w:t>Roman</w:t>
      </w:r>
      <w:proofErr w:type="spellEnd"/>
      <w:r w:rsidRPr="00244D32">
        <w:t xml:space="preserve"> (кириллица), 10 кегль, одинарный интервал, красная строка - отступ 0,5 см.</w:t>
      </w:r>
    </w:p>
    <w:p w14:paraId="12DC5FA4" w14:textId="77777777" w:rsidR="00D40D76" w:rsidRPr="00244D32" w:rsidRDefault="00D40D76" w:rsidP="00D40D76">
      <w:pPr>
        <w:pStyle w:val="a6"/>
        <w:widowControl/>
        <w:spacing w:after="120"/>
      </w:pPr>
      <w:r w:rsidRPr="00244D32">
        <w:t xml:space="preserve">2. ОСОБЕННОСТИ ОФОРМЛЕНИЯ РАЗДЕЛОВ </w:t>
      </w:r>
      <w:r w:rsidR="007C5408" w:rsidRPr="00244D32">
        <w:t>РЕФЕРАТА</w:t>
      </w:r>
    </w:p>
    <w:p w14:paraId="2B4DD3DF" w14:textId="77777777" w:rsidR="00D40D76" w:rsidRPr="00244D32" w:rsidRDefault="00D40D76" w:rsidP="00D40D76">
      <w:pPr>
        <w:pStyle w:val="a7"/>
        <w:widowControl/>
      </w:pPr>
      <w:r w:rsidRPr="00244D32">
        <w:t xml:space="preserve">2.1. Заголовок </w:t>
      </w:r>
      <w:r w:rsidR="007C5408" w:rsidRPr="00244D32">
        <w:t>реферата</w:t>
      </w:r>
    </w:p>
    <w:p w14:paraId="63C5DBD0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 xml:space="preserve">УДК </w:t>
      </w:r>
      <w:r w:rsidRPr="00244D32">
        <w:t>набирается в левом верхнем углу прямым шрифтом 10-го размера.</w:t>
      </w:r>
    </w:p>
    <w:p w14:paraId="388EB78B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>Список авторов</w:t>
      </w:r>
      <w:r w:rsidRPr="00244D32">
        <w:t xml:space="preserve"> — обычным шрифтом 12-го размера с выравниванием по центру страницы.</w:t>
      </w:r>
    </w:p>
    <w:p w14:paraId="5624286F" w14:textId="77777777" w:rsidR="00D40D76" w:rsidRPr="00244D32" w:rsidRDefault="00D40D76" w:rsidP="00D40D76">
      <w:pPr>
        <w:pStyle w:val="a8"/>
        <w:widowControl/>
      </w:pPr>
      <w:r w:rsidRPr="00244D32">
        <w:t xml:space="preserve">В списке авторов сначала указываются инициалы, затем фамилия автора. Если авторы </w:t>
      </w:r>
      <w:r w:rsidR="007C5408" w:rsidRPr="00244D32">
        <w:t>реферата</w:t>
      </w:r>
      <w:r w:rsidRPr="00244D32">
        <w:t xml:space="preserve"> из разных организаций, после фамилии каждого помещается порядковый номер (в виде верхнего индекса) представляемой им организации (из приводимого после фамилий авторов списка организаций).</w:t>
      </w:r>
    </w:p>
    <w:p w14:paraId="44301B77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>Список организаций</w:t>
      </w:r>
      <w:r w:rsidRPr="00244D32">
        <w:t xml:space="preserve"> содержит описание каждой организации, представляемой авторами </w:t>
      </w:r>
      <w:r w:rsidR="007C5408" w:rsidRPr="00244D32">
        <w:lastRenderedPageBreak/>
        <w:t>реферата</w:t>
      </w:r>
      <w:r w:rsidRPr="00244D32">
        <w:t>. Набирается обычным шрифтом 10-го размера с выравниванием по центру страницы.</w:t>
      </w:r>
    </w:p>
    <w:p w14:paraId="049A88B7" w14:textId="77777777" w:rsidR="00D40D76" w:rsidRPr="00244D32" w:rsidRDefault="00D40D76" w:rsidP="00D40D76">
      <w:pPr>
        <w:pStyle w:val="a8"/>
        <w:widowControl/>
      </w:pPr>
      <w:r w:rsidRPr="00244D32">
        <w:t>Описание включает: полное наименование организации, место ее расположения, сокращенное название государства (например, Россия).</w:t>
      </w:r>
    </w:p>
    <w:p w14:paraId="377B77D9" w14:textId="77777777" w:rsidR="00D40D76" w:rsidRPr="00244D32" w:rsidRDefault="00D40D76" w:rsidP="00D40D76">
      <w:pPr>
        <w:pStyle w:val="a8"/>
        <w:widowControl/>
      </w:pPr>
      <w:r w:rsidRPr="00244D32">
        <w:t>Если авторы представляют несколько организаций, то каждая из них упоминается в списке один раз и после ее описания в скобках указывается порядковый номер. Описание каждой организации приводится с новой строки.</w:t>
      </w:r>
    </w:p>
    <w:p w14:paraId="16B18F7C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 xml:space="preserve">Название </w:t>
      </w:r>
      <w:r w:rsidR="007C5408" w:rsidRPr="00244D32">
        <w:rPr>
          <w:u w:val="single"/>
        </w:rPr>
        <w:t>работы</w:t>
      </w:r>
      <w:r w:rsidRPr="00244D32">
        <w:t xml:space="preserve"> набирается прописными (заглавными) буквами полужирным шрифтом 12-го размера и выравнивается по центру страницы.</w:t>
      </w:r>
    </w:p>
    <w:p w14:paraId="34DA3EBF" w14:textId="77777777" w:rsidR="00D40D76" w:rsidRPr="00244D32" w:rsidRDefault="00D40D76" w:rsidP="00D40D76">
      <w:pPr>
        <w:pStyle w:val="a8"/>
        <w:widowControl/>
      </w:pPr>
      <w:r w:rsidRPr="00244D32">
        <w:t xml:space="preserve">После названия </w:t>
      </w:r>
      <w:r w:rsidR="007C5408" w:rsidRPr="00244D32">
        <w:t>работы</w:t>
      </w:r>
      <w:r w:rsidRPr="00244D32">
        <w:t xml:space="preserve"> следует пропустить 1 строку перед последующим двухколонным набором остальной части текста.</w:t>
      </w:r>
    </w:p>
    <w:p w14:paraId="33A5EFCB" w14:textId="77777777" w:rsidR="00D40D76" w:rsidRPr="00244D32" w:rsidRDefault="00D40D76" w:rsidP="00D40D76">
      <w:pPr>
        <w:pStyle w:val="a7"/>
        <w:widowControl/>
      </w:pPr>
      <w:r w:rsidRPr="00244D32">
        <w:t>2.2. Аннотация</w:t>
      </w:r>
    </w:p>
    <w:p w14:paraId="7FED0061" w14:textId="77777777" w:rsidR="00D40D76" w:rsidRPr="00244D32" w:rsidRDefault="00D40D76" w:rsidP="00D40D76">
      <w:pPr>
        <w:pStyle w:val="a8"/>
        <w:widowControl/>
      </w:pPr>
      <w:r w:rsidRPr="00244D32">
        <w:t xml:space="preserve">Аннотация </w:t>
      </w:r>
      <w:r w:rsidR="007C5408" w:rsidRPr="00244D32">
        <w:t>работы</w:t>
      </w:r>
      <w:r w:rsidRPr="00244D32">
        <w:t xml:space="preserve"> должна содержать не более 100 слов. Она набирается обычным шрифтом 9-го ра</w:t>
      </w:r>
      <w:r w:rsidR="00CD3E14" w:rsidRPr="00244D32">
        <w:t>змера на первой странице реферата</w:t>
      </w:r>
      <w:r w:rsidRPr="00244D32">
        <w:t>.</w:t>
      </w:r>
    </w:p>
    <w:p w14:paraId="42348DF0" w14:textId="77777777" w:rsidR="00D40D76" w:rsidRPr="00244D32" w:rsidRDefault="00D40D76" w:rsidP="00D40D76">
      <w:pPr>
        <w:pStyle w:val="a8"/>
        <w:widowControl/>
      </w:pPr>
      <w:r w:rsidRPr="00244D32">
        <w:t xml:space="preserve">Перед текстом аннотации помещается заголовок — слово </w:t>
      </w:r>
      <w:r w:rsidRPr="00244D32">
        <w:rPr>
          <w:b/>
        </w:rPr>
        <w:t xml:space="preserve">АННОТАЦИЯ, </w:t>
      </w:r>
      <w:r w:rsidRPr="00244D32">
        <w:t>набранное в стиле оформления заголовков 1-го уровня (см. п. 2.3 и табл.1). Номер перед заголовком не ставится.</w:t>
      </w:r>
    </w:p>
    <w:p w14:paraId="7535FE09" w14:textId="77777777" w:rsidR="00D40D76" w:rsidRPr="00244D32" w:rsidRDefault="00D40D76" w:rsidP="00D40D76">
      <w:pPr>
        <w:pStyle w:val="a7"/>
        <w:widowControl/>
      </w:pPr>
      <w:r w:rsidRPr="00244D32">
        <w:t>2.3. Другие заголовки</w:t>
      </w:r>
    </w:p>
    <w:p w14:paraId="335F94E8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>Заголовки разделов 1-го и 2-го уровней</w:t>
      </w:r>
      <w:r w:rsidRPr="00244D32">
        <w:t xml:space="preserve"> основного содержания </w:t>
      </w:r>
      <w:r w:rsidR="007C5408" w:rsidRPr="00244D32">
        <w:t>работ д</w:t>
      </w:r>
      <w:r w:rsidRPr="00244D32">
        <w:t>олжны нумероваться. В конце названия точка не ставится.</w:t>
      </w:r>
    </w:p>
    <w:p w14:paraId="74E06903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>Заголовок 1-го уровня</w:t>
      </w:r>
      <w:r w:rsidRPr="00244D32">
        <w:t xml:space="preserve"> набирается прописными (заглавными) буквами полужирным шрифтом 10-го размера и выравнивается по левому краю колонки без красной строки. От остального текста отделяется интервалами по 0,5 см (6 </w:t>
      </w:r>
      <w:proofErr w:type="spellStart"/>
      <w:r w:rsidRPr="00244D32">
        <w:t>пт</w:t>
      </w:r>
      <w:proofErr w:type="spellEnd"/>
      <w:r w:rsidRPr="00244D32">
        <w:t>).</w:t>
      </w:r>
    </w:p>
    <w:p w14:paraId="60298509" w14:textId="77777777" w:rsidR="00D40D76" w:rsidRPr="00244D32" w:rsidRDefault="00D40D76" w:rsidP="00D40D76">
      <w:pPr>
        <w:pStyle w:val="a8"/>
        <w:widowControl/>
      </w:pPr>
      <w:r w:rsidRPr="00244D32">
        <w:rPr>
          <w:u w:val="single"/>
        </w:rPr>
        <w:t>Заголовок 2-го уровня</w:t>
      </w:r>
      <w:r w:rsidRPr="00244D32">
        <w:t xml:space="preserve"> набирается полужирным шрифтом 10-го размера и выравнивается по левому краю колонки без красной строки. Прописной (заглавной) является только первая буква названия. От остального текста заголовок отделяется интервалами по 0,5 см (6 </w:t>
      </w:r>
      <w:proofErr w:type="spellStart"/>
      <w:r w:rsidRPr="00244D32">
        <w:t>пт</w:t>
      </w:r>
      <w:proofErr w:type="spellEnd"/>
      <w:r w:rsidRPr="00244D32">
        <w:t>).</w:t>
      </w:r>
    </w:p>
    <w:p w14:paraId="33E1884E" w14:textId="77777777" w:rsidR="00D40D76" w:rsidRPr="00244D32" w:rsidRDefault="00D40D76" w:rsidP="00D40D76">
      <w:pPr>
        <w:pStyle w:val="a8"/>
        <w:widowControl/>
        <w:numPr>
          <w:ilvl w:val="12"/>
          <w:numId w:val="0"/>
        </w:numPr>
        <w:ind w:firstLine="284"/>
      </w:pPr>
      <w:r w:rsidRPr="00244D32">
        <w:rPr>
          <w:u w:val="single"/>
        </w:rPr>
        <w:t>Заголовок 3-го уровня</w:t>
      </w:r>
      <w:r w:rsidRPr="00244D32">
        <w:t xml:space="preserve"> размещается в начале красной строки первого абзаца соответствующего раздела </w:t>
      </w:r>
      <w:r w:rsidR="00CD3E14" w:rsidRPr="00244D32">
        <w:t>реферата</w:t>
      </w:r>
      <w:r w:rsidRPr="00244D32">
        <w:t xml:space="preserve"> и выделяется подчеркиванием. Номер перед заголовком не ставится.</w:t>
      </w:r>
    </w:p>
    <w:p w14:paraId="6E36F099" w14:textId="77777777" w:rsidR="00D40D76" w:rsidRPr="00244D32" w:rsidRDefault="00D40D76" w:rsidP="00D40D76">
      <w:pPr>
        <w:pStyle w:val="a7"/>
        <w:widowControl/>
        <w:numPr>
          <w:ilvl w:val="12"/>
          <w:numId w:val="0"/>
        </w:numPr>
        <w:ind w:left="284" w:hanging="284"/>
      </w:pPr>
      <w:r w:rsidRPr="00244D32">
        <w:t xml:space="preserve">2.4. Основной текст </w:t>
      </w:r>
      <w:r w:rsidR="00CD3E14" w:rsidRPr="00244D32">
        <w:t>реферата</w:t>
      </w:r>
    </w:p>
    <w:p w14:paraId="4CB91CBC" w14:textId="77777777" w:rsidR="00D40D76" w:rsidRPr="00244D32" w:rsidRDefault="00D40D76" w:rsidP="00D40D76">
      <w:pPr>
        <w:pStyle w:val="a8"/>
        <w:widowControl/>
        <w:numPr>
          <w:ilvl w:val="12"/>
          <w:numId w:val="0"/>
        </w:numPr>
        <w:ind w:firstLine="284"/>
      </w:pPr>
      <w:r w:rsidRPr="00244D32">
        <w:t xml:space="preserve">Основное содержание </w:t>
      </w:r>
      <w:r w:rsidR="00CD3E14" w:rsidRPr="00244D32">
        <w:t>реферата</w:t>
      </w:r>
      <w:r w:rsidRPr="00244D32">
        <w:t xml:space="preserve"> набирается обычным шрифтом 10-го размера и выравнивается по ширине колонки. Каждый абзац выделяется красной строкой. </w:t>
      </w:r>
      <w:r w:rsidRPr="00244D32">
        <w:rPr>
          <w:b/>
        </w:rPr>
        <w:t>Межстрочный интервал — одинарный</w:t>
      </w:r>
      <w:r w:rsidRPr="00244D32">
        <w:t>.</w:t>
      </w:r>
    </w:p>
    <w:p w14:paraId="74903B93" w14:textId="77777777" w:rsidR="00D40D76" w:rsidRPr="00244D32" w:rsidRDefault="00D40D76" w:rsidP="00D40D76">
      <w:pPr>
        <w:pStyle w:val="a8"/>
        <w:widowControl/>
      </w:pPr>
    </w:p>
    <w:p w14:paraId="5C4A6A17" w14:textId="77777777" w:rsidR="00D40D76" w:rsidRPr="00244D32" w:rsidRDefault="00D40D76" w:rsidP="00D40D76">
      <w:pPr>
        <w:pStyle w:val="a8"/>
        <w:widowControl/>
        <w:rPr>
          <w:u w:val="single"/>
        </w:rPr>
      </w:pPr>
    </w:p>
    <w:p w14:paraId="2DD4DF94" w14:textId="77777777" w:rsidR="00D40D76" w:rsidRPr="00244D32" w:rsidRDefault="00D40D76" w:rsidP="007D21C1">
      <w:pPr>
        <w:pStyle w:val="Default"/>
        <w:rPr>
          <w:bCs/>
          <w:color w:val="auto"/>
          <w:sz w:val="28"/>
          <w:szCs w:val="28"/>
        </w:rPr>
        <w:sectPr w:rsidR="00D40D76" w:rsidRPr="00244D32" w:rsidSect="00D40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A9207D5" w14:textId="77777777" w:rsidR="00D40D76" w:rsidRPr="00244D32" w:rsidRDefault="00D40D76" w:rsidP="007D21C1">
      <w:pPr>
        <w:pStyle w:val="Default"/>
        <w:rPr>
          <w:bCs/>
          <w:color w:val="auto"/>
          <w:sz w:val="28"/>
          <w:szCs w:val="28"/>
        </w:rPr>
      </w:pPr>
    </w:p>
    <w:p w14:paraId="2F4352C4" w14:textId="77777777" w:rsidR="007D21C1" w:rsidRPr="00244D32" w:rsidRDefault="007D21C1" w:rsidP="007D21C1">
      <w:pPr>
        <w:pStyle w:val="Default"/>
        <w:jc w:val="right"/>
        <w:rPr>
          <w:bCs/>
          <w:color w:val="auto"/>
          <w:sz w:val="28"/>
          <w:szCs w:val="28"/>
        </w:rPr>
      </w:pPr>
    </w:p>
    <w:p w14:paraId="44CB019E" w14:textId="77777777" w:rsidR="00330022" w:rsidRPr="00244D32" w:rsidRDefault="0033002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3B09F120" w14:textId="77777777" w:rsidR="00330022" w:rsidRPr="00244D32" w:rsidRDefault="0033002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07743397" w14:textId="77777777" w:rsidR="00330022" w:rsidRPr="00244D32" w:rsidRDefault="0033002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0FEBEEF7" w14:textId="77777777" w:rsidR="008165FF" w:rsidRPr="00244D32" w:rsidRDefault="008165FF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693B3BAA" w14:textId="77777777" w:rsidR="008165FF" w:rsidRPr="00244D32" w:rsidRDefault="008165FF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206CE2F8" w14:textId="77777777" w:rsidR="008165FF" w:rsidRPr="00244D32" w:rsidRDefault="008165FF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0C4C0163" w14:textId="77777777" w:rsidR="0016790C" w:rsidRPr="00244D32" w:rsidRDefault="0016790C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5ADDFCC5" w14:textId="77777777" w:rsidR="00B113E2" w:rsidRPr="00244D32" w:rsidRDefault="00B113E2" w:rsidP="00330022">
      <w:pPr>
        <w:pStyle w:val="a4"/>
        <w:spacing w:after="0" w:line="240" w:lineRule="auto"/>
        <w:ind w:left="0" w:firstLine="709"/>
        <w:jc w:val="both"/>
        <w:rPr>
          <w:sz w:val="28"/>
          <w:szCs w:val="28"/>
        </w:rPr>
      </w:pPr>
    </w:p>
    <w:p w14:paraId="1136E830" w14:textId="77777777" w:rsidR="00895972" w:rsidRPr="00244D32" w:rsidRDefault="0089597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02762C05" w14:textId="77777777" w:rsidR="008E4FE4" w:rsidRPr="00244D32" w:rsidRDefault="008E4FE4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0A83603C" w14:textId="77777777" w:rsidR="007D721E" w:rsidRPr="00244D32" w:rsidRDefault="007D721E" w:rsidP="00330022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</w:p>
    <w:p w14:paraId="6D0F9BEA" w14:textId="77777777" w:rsidR="007D721E" w:rsidRPr="00244D32" w:rsidRDefault="007D721E" w:rsidP="00330022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</w:p>
    <w:p w14:paraId="0ADD40BC" w14:textId="77777777" w:rsidR="00A607E2" w:rsidRPr="00244D32" w:rsidRDefault="00A607E2" w:rsidP="0033002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244D32">
        <w:rPr>
          <w:b/>
          <w:bCs/>
          <w:color w:val="auto"/>
          <w:sz w:val="28"/>
          <w:szCs w:val="28"/>
        </w:rPr>
        <w:t xml:space="preserve"> </w:t>
      </w:r>
    </w:p>
    <w:p w14:paraId="650923AB" w14:textId="77777777" w:rsidR="00385C6D" w:rsidRPr="00244D32" w:rsidRDefault="00385C6D" w:rsidP="00330022">
      <w:pPr>
        <w:spacing w:after="0" w:line="240" w:lineRule="auto"/>
        <w:ind w:firstLine="709"/>
        <w:jc w:val="both"/>
        <w:rPr>
          <w:sz w:val="28"/>
          <w:szCs w:val="28"/>
        </w:rPr>
      </w:pPr>
    </w:p>
    <w:sectPr w:rsidR="00385C6D" w:rsidRPr="00244D32" w:rsidSect="00D40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0313"/>
    <w:multiLevelType w:val="multilevel"/>
    <w:tmpl w:val="BCAA3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34" w:hanging="11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83" w:hanging="1125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32" w:hanging="1125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1" w:hanging="1125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auto"/>
      </w:rPr>
    </w:lvl>
  </w:abstractNum>
  <w:abstractNum w:abstractNumId="1" w15:restartNumberingAfterBreak="0">
    <w:nsid w:val="53BD313F"/>
    <w:multiLevelType w:val="singleLevel"/>
    <w:tmpl w:val="D68430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75D969CD"/>
    <w:multiLevelType w:val="multilevel"/>
    <w:tmpl w:val="BCAA3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34" w:hanging="11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83" w:hanging="1125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32" w:hanging="1125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1" w:hanging="1125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2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  <w:lvlOverride w:ilvl="0">
      <w:lvl w:ilvl="0">
        <w:start w:val="3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"/>
    <w:lvlOverride w:ilvl="0">
      <w:lvl w:ilvl="0">
        <w:start w:val="4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"/>
    <w:lvlOverride w:ilvl="0">
      <w:lvl w:ilvl="0">
        <w:start w:val="5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"/>
    <w:lvlOverride w:ilvl="0">
      <w:lvl w:ilvl="0">
        <w:start w:val="6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  <w:lvlOverride w:ilvl="0">
      <w:lvl w:ilvl="0">
        <w:start w:val="7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"/>
    <w:lvlOverride w:ilvl="0">
      <w:lvl w:ilvl="0">
        <w:start w:val="8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B"/>
    <w:rsid w:val="00015551"/>
    <w:rsid w:val="00025255"/>
    <w:rsid w:val="0007189D"/>
    <w:rsid w:val="0008425D"/>
    <w:rsid w:val="000A71B6"/>
    <w:rsid w:val="000C0467"/>
    <w:rsid w:val="000C3EB7"/>
    <w:rsid w:val="000C4576"/>
    <w:rsid w:val="000C6F22"/>
    <w:rsid w:val="000D3A3C"/>
    <w:rsid w:val="000F0C14"/>
    <w:rsid w:val="00135BC8"/>
    <w:rsid w:val="00140201"/>
    <w:rsid w:val="0016790C"/>
    <w:rsid w:val="001822BB"/>
    <w:rsid w:val="001D511C"/>
    <w:rsid w:val="001D78FD"/>
    <w:rsid w:val="001E721D"/>
    <w:rsid w:val="001F448D"/>
    <w:rsid w:val="00202493"/>
    <w:rsid w:val="00213577"/>
    <w:rsid w:val="00244D32"/>
    <w:rsid w:val="00262CA9"/>
    <w:rsid w:val="002654F6"/>
    <w:rsid w:val="0027011D"/>
    <w:rsid w:val="00272EDA"/>
    <w:rsid w:val="00284B2B"/>
    <w:rsid w:val="002A53FD"/>
    <w:rsid w:val="002C3E98"/>
    <w:rsid w:val="002C4B58"/>
    <w:rsid w:val="002E34E9"/>
    <w:rsid w:val="002E6E50"/>
    <w:rsid w:val="003071F9"/>
    <w:rsid w:val="003253BA"/>
    <w:rsid w:val="00330022"/>
    <w:rsid w:val="003653E7"/>
    <w:rsid w:val="00385C6D"/>
    <w:rsid w:val="00390D6E"/>
    <w:rsid w:val="003A388E"/>
    <w:rsid w:val="004104F5"/>
    <w:rsid w:val="0041127A"/>
    <w:rsid w:val="00412CDD"/>
    <w:rsid w:val="00417992"/>
    <w:rsid w:val="004253E2"/>
    <w:rsid w:val="00472473"/>
    <w:rsid w:val="004958EA"/>
    <w:rsid w:val="00496B3B"/>
    <w:rsid w:val="004A0743"/>
    <w:rsid w:val="004E317C"/>
    <w:rsid w:val="004F6668"/>
    <w:rsid w:val="004F7EC4"/>
    <w:rsid w:val="005024F8"/>
    <w:rsid w:val="005138DC"/>
    <w:rsid w:val="0051736A"/>
    <w:rsid w:val="005276B8"/>
    <w:rsid w:val="00547D0E"/>
    <w:rsid w:val="00567A4B"/>
    <w:rsid w:val="005853C9"/>
    <w:rsid w:val="00592138"/>
    <w:rsid w:val="00596BD7"/>
    <w:rsid w:val="005A2FB3"/>
    <w:rsid w:val="005B552D"/>
    <w:rsid w:val="005E36FB"/>
    <w:rsid w:val="005E5316"/>
    <w:rsid w:val="005F1383"/>
    <w:rsid w:val="005F1850"/>
    <w:rsid w:val="005F47AB"/>
    <w:rsid w:val="00604FA7"/>
    <w:rsid w:val="00632378"/>
    <w:rsid w:val="006536C3"/>
    <w:rsid w:val="00653B37"/>
    <w:rsid w:val="00692881"/>
    <w:rsid w:val="006A3F93"/>
    <w:rsid w:val="006D0C3F"/>
    <w:rsid w:val="007165AC"/>
    <w:rsid w:val="00722C28"/>
    <w:rsid w:val="00727970"/>
    <w:rsid w:val="00753BD6"/>
    <w:rsid w:val="00765794"/>
    <w:rsid w:val="00775F36"/>
    <w:rsid w:val="00781C4D"/>
    <w:rsid w:val="00793BCE"/>
    <w:rsid w:val="007946C3"/>
    <w:rsid w:val="007B4377"/>
    <w:rsid w:val="007C5408"/>
    <w:rsid w:val="007D21C1"/>
    <w:rsid w:val="007D721E"/>
    <w:rsid w:val="007F61B6"/>
    <w:rsid w:val="008165FF"/>
    <w:rsid w:val="00876DD1"/>
    <w:rsid w:val="00895972"/>
    <w:rsid w:val="008A750C"/>
    <w:rsid w:val="008B0054"/>
    <w:rsid w:val="008C58C5"/>
    <w:rsid w:val="008E4FE4"/>
    <w:rsid w:val="00901999"/>
    <w:rsid w:val="009034B2"/>
    <w:rsid w:val="00921DB4"/>
    <w:rsid w:val="00934D2B"/>
    <w:rsid w:val="0099457B"/>
    <w:rsid w:val="009C1648"/>
    <w:rsid w:val="009C3A82"/>
    <w:rsid w:val="009F1766"/>
    <w:rsid w:val="009F312E"/>
    <w:rsid w:val="00A01BAF"/>
    <w:rsid w:val="00A02D07"/>
    <w:rsid w:val="00A149FD"/>
    <w:rsid w:val="00A31A82"/>
    <w:rsid w:val="00A429A6"/>
    <w:rsid w:val="00A45BBB"/>
    <w:rsid w:val="00A607E2"/>
    <w:rsid w:val="00A84DB1"/>
    <w:rsid w:val="00A86525"/>
    <w:rsid w:val="00AA33DE"/>
    <w:rsid w:val="00AA5D23"/>
    <w:rsid w:val="00AD7184"/>
    <w:rsid w:val="00AE6667"/>
    <w:rsid w:val="00B01B71"/>
    <w:rsid w:val="00B113E2"/>
    <w:rsid w:val="00B1652C"/>
    <w:rsid w:val="00B215E1"/>
    <w:rsid w:val="00B24517"/>
    <w:rsid w:val="00B33EFB"/>
    <w:rsid w:val="00B64940"/>
    <w:rsid w:val="00B67FAC"/>
    <w:rsid w:val="00B73621"/>
    <w:rsid w:val="00B84065"/>
    <w:rsid w:val="00BB752E"/>
    <w:rsid w:val="00BE7A64"/>
    <w:rsid w:val="00C049CD"/>
    <w:rsid w:val="00C32C73"/>
    <w:rsid w:val="00C343AA"/>
    <w:rsid w:val="00C438D7"/>
    <w:rsid w:val="00C65EED"/>
    <w:rsid w:val="00CA54B1"/>
    <w:rsid w:val="00CB58DC"/>
    <w:rsid w:val="00CD3E14"/>
    <w:rsid w:val="00D05513"/>
    <w:rsid w:val="00D071DA"/>
    <w:rsid w:val="00D40808"/>
    <w:rsid w:val="00D40D76"/>
    <w:rsid w:val="00D51B4B"/>
    <w:rsid w:val="00D62751"/>
    <w:rsid w:val="00D63B34"/>
    <w:rsid w:val="00D7557B"/>
    <w:rsid w:val="00DC7B06"/>
    <w:rsid w:val="00E11CD0"/>
    <w:rsid w:val="00E14F78"/>
    <w:rsid w:val="00E37300"/>
    <w:rsid w:val="00E55F74"/>
    <w:rsid w:val="00E72599"/>
    <w:rsid w:val="00E86B3B"/>
    <w:rsid w:val="00EA7918"/>
    <w:rsid w:val="00EC0736"/>
    <w:rsid w:val="00EC65D7"/>
    <w:rsid w:val="00EE52B6"/>
    <w:rsid w:val="00EE767B"/>
    <w:rsid w:val="00F14D60"/>
    <w:rsid w:val="00F17076"/>
    <w:rsid w:val="00F54EB4"/>
    <w:rsid w:val="00F84181"/>
    <w:rsid w:val="00F93857"/>
    <w:rsid w:val="00FA2336"/>
    <w:rsid w:val="00FA7812"/>
    <w:rsid w:val="00FB6423"/>
    <w:rsid w:val="00FC61D2"/>
    <w:rsid w:val="00FD605C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2FA6"/>
  <w15:docId w15:val="{A197E1AA-B7CC-4FC2-BDFE-25D3BDAC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0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7D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72"/>
    <w:pPr>
      <w:ind w:left="720"/>
      <w:contextualSpacing/>
    </w:pPr>
  </w:style>
  <w:style w:type="paragraph" w:customStyle="1" w:styleId="a5">
    <w:name w:val="_Назв_докл"/>
    <w:next w:val="a6"/>
    <w:rsid w:val="00D40D76"/>
    <w:pPr>
      <w:widowControl w:val="0"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6">
    <w:name w:val="_Загол_разд"/>
    <w:next w:val="a7"/>
    <w:rsid w:val="00D40D76"/>
    <w:pPr>
      <w:keepNext/>
      <w:widowControl w:val="0"/>
      <w:overflowPunct w:val="0"/>
      <w:autoSpaceDE w:val="0"/>
      <w:autoSpaceDN w:val="0"/>
      <w:adjustRightInd w:val="0"/>
      <w:spacing w:before="240" w:after="0" w:line="240" w:lineRule="auto"/>
      <w:ind w:left="170" w:hanging="170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customStyle="1" w:styleId="a8">
    <w:name w:val="_Основн_текст"/>
    <w:rsid w:val="00D40D76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_Загол_парагр"/>
    <w:next w:val="a8"/>
    <w:rsid w:val="00D40D76"/>
    <w:pPr>
      <w:keepNext/>
      <w:widowControl w:val="0"/>
      <w:overflowPunct w:val="0"/>
      <w:autoSpaceDE w:val="0"/>
      <w:autoSpaceDN w:val="0"/>
      <w:adjustRightInd w:val="0"/>
      <w:spacing w:before="120" w:after="120" w:line="240" w:lineRule="auto"/>
      <w:ind w:left="284" w:hanging="284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262CA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6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iot-expo.ru/n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ot-expo.ru/n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ot-expo.ru/ni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A2C5-2C03-453B-9924-C000781A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Natasha</cp:lastModifiedBy>
  <cp:revision>2</cp:revision>
  <cp:lastPrinted>2021-06-02T09:06:00Z</cp:lastPrinted>
  <dcterms:created xsi:type="dcterms:W3CDTF">2022-06-07T10:25:00Z</dcterms:created>
  <dcterms:modified xsi:type="dcterms:W3CDTF">2022-06-07T10:25:00Z</dcterms:modified>
</cp:coreProperties>
</file>