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5413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64483A8A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4A9D8154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589A19D0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01DA159C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6FFBA5D8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02F9197B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76C0255A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1586E0C1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4072BD6B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0E30F50E" w14:textId="77777777" w:rsidR="007A3B8D" w:rsidRDefault="007A3B8D" w:rsidP="00BE7A32">
      <w:pPr>
        <w:jc w:val="center"/>
        <w:rPr>
          <w:rFonts w:cs="Times New Roman"/>
          <w:b/>
          <w:sz w:val="32"/>
          <w:szCs w:val="32"/>
        </w:rPr>
      </w:pPr>
    </w:p>
    <w:p w14:paraId="1C90FCED" w14:textId="0CD97A2E" w:rsidR="008874F7" w:rsidRDefault="00BE7A32" w:rsidP="00BE7A32">
      <w:pPr>
        <w:jc w:val="center"/>
        <w:rPr>
          <w:rFonts w:cs="Times New Roman"/>
          <w:b/>
          <w:sz w:val="32"/>
          <w:szCs w:val="32"/>
        </w:rPr>
      </w:pPr>
      <w:r w:rsidRPr="00BE7A32">
        <w:rPr>
          <w:rFonts w:cs="Times New Roman"/>
          <w:b/>
          <w:sz w:val="32"/>
          <w:szCs w:val="32"/>
        </w:rPr>
        <w:t>Дизайн и моделирование костюма экзоскелета ноги для реабилитации</w:t>
      </w:r>
    </w:p>
    <w:p w14:paraId="36D3D6B5" w14:textId="77777777" w:rsidR="007A3B8D" w:rsidRDefault="007A3B8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07B3BD" w14:textId="0735D25C" w:rsidR="00BE7A32" w:rsidRPr="007A3B8D" w:rsidRDefault="00BE7A32" w:rsidP="00BE7A32">
      <w:pPr>
        <w:rPr>
          <w:rFonts w:cs="Times New Roman"/>
          <w:b/>
          <w:szCs w:val="28"/>
        </w:rPr>
      </w:pPr>
      <w:r w:rsidRPr="007A3B8D">
        <w:rPr>
          <w:rFonts w:cs="Times New Roman"/>
          <w:b/>
          <w:szCs w:val="28"/>
        </w:rPr>
        <w:lastRenderedPageBreak/>
        <w:t>АННОТАЦИЯ</w:t>
      </w:r>
    </w:p>
    <w:p w14:paraId="3A1DEEFE" w14:textId="02D55846" w:rsidR="00BE7A32" w:rsidRDefault="00BE7A32" w:rsidP="00BE7A32">
      <w:pPr>
        <w:rPr>
          <w:rFonts w:cs="Times New Roman"/>
          <w:szCs w:val="28"/>
        </w:rPr>
      </w:pPr>
      <w:r w:rsidRPr="00BE7A32">
        <w:rPr>
          <w:rFonts w:cs="Times New Roman"/>
          <w:szCs w:val="28"/>
        </w:rPr>
        <w:t xml:space="preserve">В повседневной деятельности травмы нижней конечности считаются неотложной реабилитацией. Реабилитация заключается в восстановлении физических, сенсорных и умственных способностей пациента, вызванных травмой, болезнью или заболеванием, в нормальном состоянии. Типичная </w:t>
      </w:r>
      <w:proofErr w:type="spellStart"/>
      <w:r w:rsidRPr="00BE7A32">
        <w:rPr>
          <w:rFonts w:cs="Times New Roman"/>
          <w:szCs w:val="28"/>
        </w:rPr>
        <w:t>абилитация</w:t>
      </w:r>
      <w:proofErr w:type="spellEnd"/>
      <w:r w:rsidRPr="00BE7A32">
        <w:rPr>
          <w:rFonts w:cs="Times New Roman"/>
          <w:szCs w:val="28"/>
        </w:rPr>
        <w:t xml:space="preserve"> нижней конечности делится на три типа: активный, пассивный и активный вспомогательный режим. Активный режим - один из важных аспектов реабилитации для увеличения или поддержания функции суставов, обеспечивающий соответствующее сопротивление мускулам для повышения выносливости и силы. В пассивном режиме пациенты не могут активно участвовать в реабилитации, и от них не требуется никаких усилий. Нижняя конечность пациента приводится в движение </w:t>
      </w:r>
      <w:proofErr w:type="spellStart"/>
      <w:r w:rsidRPr="00BE7A32">
        <w:rPr>
          <w:rFonts w:cs="Times New Roman"/>
          <w:szCs w:val="28"/>
        </w:rPr>
        <w:t>экзоскелетным</w:t>
      </w:r>
      <w:proofErr w:type="spellEnd"/>
      <w:r w:rsidRPr="00BE7A32">
        <w:rPr>
          <w:rFonts w:cs="Times New Roman"/>
          <w:szCs w:val="28"/>
        </w:rPr>
        <w:t xml:space="preserve"> костюмом. На это реабилитационное движение влияют поверхности костей в суставе, суставной капсуле, связках, сухожилиях и мышцах, действующих на сустав. В этой статье представлена ​​новая конструкция оборудования и моделируются возможные движения каждого сустава. Взаимное расположение каждого сустава определяется методом </w:t>
      </w:r>
      <w:proofErr w:type="spellStart"/>
      <w:r w:rsidRPr="00BE7A32">
        <w:rPr>
          <w:rFonts w:cs="Times New Roman"/>
          <w:szCs w:val="28"/>
        </w:rPr>
        <w:t>Денавита-Хартенберга</w:t>
      </w:r>
      <w:proofErr w:type="spellEnd"/>
      <w:r w:rsidRPr="00BE7A32">
        <w:rPr>
          <w:rFonts w:cs="Times New Roman"/>
          <w:szCs w:val="28"/>
        </w:rPr>
        <w:t>. При моделировании изучаются вращение, скорость и ускорение каждого сустава с левой стороны, чтобы построить реальное оборудование.</w:t>
      </w:r>
    </w:p>
    <w:p w14:paraId="13536EFB" w14:textId="442E00E0" w:rsidR="00BE7A32" w:rsidRDefault="00BE7A32" w:rsidP="00BE7A3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B55D30" w14:textId="019BD707" w:rsidR="00BE7A32" w:rsidRPr="007A3B8D" w:rsidRDefault="007A3B8D" w:rsidP="00BE7A32">
      <w:pPr>
        <w:rPr>
          <w:rFonts w:cs="Times New Roman"/>
          <w:b/>
          <w:szCs w:val="28"/>
        </w:rPr>
      </w:pPr>
      <w:r w:rsidRPr="007A3B8D">
        <w:rPr>
          <w:rFonts w:cs="Times New Roman"/>
          <w:b/>
          <w:szCs w:val="28"/>
        </w:rPr>
        <w:lastRenderedPageBreak/>
        <w:t xml:space="preserve"> </w:t>
      </w:r>
      <w:r w:rsidRPr="007A3B8D">
        <w:rPr>
          <w:rFonts w:cs="Times New Roman"/>
          <w:b/>
          <w:szCs w:val="28"/>
          <w:lang w:val="en-US"/>
        </w:rPr>
        <w:t>I</w:t>
      </w:r>
      <w:r w:rsidRPr="007A3B8D">
        <w:rPr>
          <w:rFonts w:cs="Times New Roman"/>
          <w:b/>
          <w:szCs w:val="28"/>
        </w:rPr>
        <w:t xml:space="preserve">. </w:t>
      </w:r>
      <w:r w:rsidR="00BE7A32" w:rsidRPr="007A3B8D">
        <w:rPr>
          <w:rFonts w:cs="Times New Roman"/>
          <w:b/>
          <w:szCs w:val="28"/>
        </w:rPr>
        <w:t>ВВЕДЕНИЕ</w:t>
      </w:r>
    </w:p>
    <w:p w14:paraId="56C4F9F7" w14:textId="0E6DD14D" w:rsidR="00BE7A32" w:rsidRPr="00BE7A32" w:rsidRDefault="00BE7A32" w:rsidP="00BE7A32">
      <w:pPr>
        <w:rPr>
          <w:rFonts w:cs="Times New Roman"/>
          <w:szCs w:val="28"/>
        </w:rPr>
      </w:pPr>
      <w:r w:rsidRPr="00BE7A32">
        <w:rPr>
          <w:rFonts w:cs="Times New Roman"/>
          <w:szCs w:val="28"/>
        </w:rPr>
        <w:t xml:space="preserve">Травмы суставов нижних конечностей, особенно коленного и голеностопного суставов, — это чаще всего нарушения опорно-двигательного аппарата. Из-за важности нижней конечности в повседневной деятельности, такой как ходьба, бег, травмы этих суставов срочно рассматриваются на практике. </w:t>
      </w:r>
      <w:proofErr w:type="spellStart"/>
      <w:r w:rsidRPr="00BE7A32">
        <w:rPr>
          <w:rFonts w:cs="Times New Roman"/>
          <w:szCs w:val="28"/>
        </w:rPr>
        <w:t>Экзоскелетный</w:t>
      </w:r>
      <w:proofErr w:type="spellEnd"/>
      <w:r w:rsidRPr="00BE7A32">
        <w:rPr>
          <w:rFonts w:cs="Times New Roman"/>
          <w:szCs w:val="28"/>
        </w:rPr>
        <w:t xml:space="preserve"> костюм — это мобильная машина с приводом от двигателя, обеспечивающая, по крайней мере, часть энергии активации для движения суставов. Костюм может быть разработан для помощи и защиты человека, чтобы помочь выживанию в других опасных условиях. Одна из основных целей - костюм экзоскелета, позволяющий солдату нести тяжелый вес во время бега или лазания, включая броню или оружие. Большая часть костюма экзоскелета сконструирована с использованием гидравлической системы. Еще одним применением может быть </w:t>
      </w:r>
      <w:proofErr w:type="spellStart"/>
      <w:r w:rsidRPr="00BE7A32">
        <w:rPr>
          <w:rFonts w:cs="Times New Roman"/>
          <w:szCs w:val="28"/>
        </w:rPr>
        <w:t>абилитация</w:t>
      </w:r>
      <w:proofErr w:type="spellEnd"/>
      <w:r w:rsidRPr="00BE7A32">
        <w:rPr>
          <w:rFonts w:cs="Times New Roman"/>
          <w:szCs w:val="28"/>
        </w:rPr>
        <w:t>, в частности, уход за больными. Костюм-экзоскелет может сократить процесс лечения, так как пациент должен проходить обучение у одного терапевта.</w:t>
      </w:r>
    </w:p>
    <w:p w14:paraId="16205A93" w14:textId="6B72B15D" w:rsidR="00BE7A32" w:rsidRPr="007A3B8D" w:rsidRDefault="00BE7A32" w:rsidP="00BE7A32">
      <w:pPr>
        <w:rPr>
          <w:rFonts w:cs="Times New Roman"/>
          <w:szCs w:val="28"/>
        </w:rPr>
      </w:pPr>
      <w:proofErr w:type="spellStart"/>
      <w:r w:rsidRPr="00BE7A32">
        <w:rPr>
          <w:rFonts w:cs="Times New Roman"/>
          <w:szCs w:val="28"/>
          <w:lang w:val="en-US"/>
        </w:rPr>
        <w:t>Takehito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[1] описан механизм силовой обратной связи системы реабилитации верхних конечностей в активном и пассивном режимах. Стивен К. Чарльз и др. [2] создали испытательный стенд для изучения возможностей использования роботов для помощи и количественной оценки </w:t>
      </w:r>
      <w:proofErr w:type="spellStart"/>
      <w:r w:rsidRPr="00BE7A32">
        <w:rPr>
          <w:rFonts w:cs="Times New Roman"/>
          <w:szCs w:val="28"/>
        </w:rPr>
        <w:t>нейрореабилитации</w:t>
      </w:r>
      <w:proofErr w:type="spellEnd"/>
      <w:r w:rsidRPr="00BE7A32">
        <w:rPr>
          <w:rFonts w:cs="Times New Roman"/>
          <w:szCs w:val="28"/>
        </w:rPr>
        <w:t xml:space="preserve"> двигательной функции. Их работа была сосредоточена на реабилитации запястья, которая обеспечивает три степени свободы вращения. </w:t>
      </w:r>
      <w:r w:rsidRPr="00BE7A32">
        <w:rPr>
          <w:rFonts w:cs="Times New Roman"/>
          <w:szCs w:val="28"/>
          <w:lang w:val="en-US"/>
        </w:rPr>
        <w:t>Ming</w:t>
      </w:r>
      <w:r w:rsidRPr="00BE7A32">
        <w:rPr>
          <w:rFonts w:cs="Times New Roman"/>
          <w:szCs w:val="28"/>
        </w:rPr>
        <w:t>-</w:t>
      </w:r>
      <w:proofErr w:type="spellStart"/>
      <w:r w:rsidRPr="00BE7A32">
        <w:rPr>
          <w:rFonts w:cs="Times New Roman"/>
          <w:szCs w:val="28"/>
          <w:lang w:val="en-US"/>
        </w:rPr>
        <w:t>Shaung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Ju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[3] разработали роботизированную систему для реабилитации пациентов с нервно-мышечными расстройствами путем выполнения различных движений. Их контроллер был стабильным в ограниченном диапазоне движений и силы. </w:t>
      </w:r>
      <w:proofErr w:type="spellStart"/>
      <w:r w:rsidRPr="00BE7A32">
        <w:rPr>
          <w:rFonts w:cs="Times New Roman"/>
          <w:szCs w:val="28"/>
          <w:lang w:val="en-US"/>
        </w:rPr>
        <w:t>Ahathe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Koller</w:t>
      </w:r>
      <w:r w:rsidRPr="00BE7A32">
        <w:rPr>
          <w:rFonts w:cs="Times New Roman"/>
          <w:szCs w:val="28"/>
        </w:rPr>
        <w:t>-</w:t>
      </w:r>
      <w:proofErr w:type="spellStart"/>
      <w:r w:rsidRPr="00BE7A32">
        <w:rPr>
          <w:rFonts w:cs="Times New Roman"/>
          <w:szCs w:val="28"/>
          <w:lang w:val="en-US"/>
        </w:rPr>
        <w:t>Hodac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[4] предложили новый способ помочь мобилизации надколенника во время программ реабилитации коленного сустава. Они используют роботизированное устройство для регулярного выполнения основных упражнений в процессе терапии. </w:t>
      </w:r>
      <w:proofErr w:type="gramStart"/>
      <w:r w:rsidRPr="00BE7A32">
        <w:rPr>
          <w:rFonts w:cs="Times New Roman"/>
          <w:szCs w:val="28"/>
          <w:lang w:val="en-US"/>
        </w:rPr>
        <w:t>S</w:t>
      </w:r>
      <w:r w:rsidRPr="00BE7A32">
        <w:rPr>
          <w:rFonts w:cs="Times New Roman"/>
          <w:szCs w:val="28"/>
        </w:rPr>
        <w:t>.</w:t>
      </w:r>
      <w:r w:rsidRPr="00BE7A32">
        <w:rPr>
          <w:rFonts w:cs="Times New Roman"/>
          <w:szCs w:val="28"/>
          <w:lang w:val="en-US"/>
        </w:rPr>
        <w:t>Slavic</w:t>
      </w:r>
      <w:proofErr w:type="gram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[5] разработали концепцию мобильной системы восстановления походки и представили результаты моделирования, чтобы продемонстрировать степени свободы перемещения между опорной платформой и устройством экзоскелета. </w:t>
      </w:r>
      <w:proofErr w:type="spellStart"/>
      <w:r w:rsidRPr="00BE7A32">
        <w:rPr>
          <w:rFonts w:cs="Times New Roman"/>
          <w:szCs w:val="28"/>
        </w:rPr>
        <w:t>Роборт</w:t>
      </w:r>
      <w:proofErr w:type="spellEnd"/>
      <w:r w:rsidRPr="00BE7A32">
        <w:rPr>
          <w:rFonts w:cs="Times New Roman"/>
          <w:szCs w:val="28"/>
        </w:rPr>
        <w:t xml:space="preserve"> </w:t>
      </w:r>
      <w:proofErr w:type="spellStart"/>
      <w:r w:rsidRPr="00BE7A32">
        <w:rPr>
          <w:rFonts w:cs="Times New Roman"/>
          <w:szCs w:val="28"/>
        </w:rPr>
        <w:t>Ринер</w:t>
      </w:r>
      <w:proofErr w:type="spellEnd"/>
      <w:r w:rsidRPr="00BE7A32">
        <w:rPr>
          <w:rFonts w:cs="Times New Roman"/>
          <w:szCs w:val="28"/>
        </w:rPr>
        <w:t xml:space="preserve"> и др. [6] разработали новый ориентированный на человека робот для восстановления походки у пациентов с двигательными нарушениями. </w:t>
      </w:r>
      <w:proofErr w:type="spellStart"/>
      <w:r w:rsidRPr="00BE7A32">
        <w:rPr>
          <w:rFonts w:cs="Times New Roman"/>
          <w:szCs w:val="28"/>
          <w:lang w:val="en-US"/>
        </w:rPr>
        <w:t>Pengju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Sui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[7] представили устройство для реабилитации голеностопного сустава и типы движений, проанализировали кинематику и рабочее пространство. </w:t>
      </w:r>
      <w:proofErr w:type="spellStart"/>
      <w:r w:rsidRPr="00BE7A32">
        <w:rPr>
          <w:rFonts w:cs="Times New Roman"/>
          <w:szCs w:val="28"/>
        </w:rPr>
        <w:t>Тобиас</w:t>
      </w:r>
      <w:proofErr w:type="spellEnd"/>
      <w:r w:rsidRPr="00BE7A32">
        <w:rPr>
          <w:rFonts w:cs="Times New Roman"/>
          <w:szCs w:val="28"/>
        </w:rPr>
        <w:t xml:space="preserve"> Неф и Роберт </w:t>
      </w:r>
      <w:proofErr w:type="spellStart"/>
      <w:r w:rsidRPr="00BE7A32">
        <w:rPr>
          <w:rFonts w:cs="Times New Roman"/>
          <w:szCs w:val="28"/>
        </w:rPr>
        <w:t>Ринер</w:t>
      </w:r>
      <w:proofErr w:type="spellEnd"/>
      <w:r w:rsidRPr="00BE7A32">
        <w:rPr>
          <w:rFonts w:cs="Times New Roman"/>
          <w:szCs w:val="28"/>
        </w:rPr>
        <w:t xml:space="preserve"> [8] объяснили принцип экзоскелета для движения плеча, обеспечивающего движение центра сустава. Текущее исследование костюма экзоскелета от </w:t>
      </w:r>
      <w:r w:rsidRPr="00BE7A32">
        <w:rPr>
          <w:rFonts w:cs="Times New Roman"/>
          <w:szCs w:val="28"/>
          <w:lang w:val="en-US"/>
        </w:rPr>
        <w:t>Pin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Wang</w:t>
      </w:r>
      <w:r w:rsidRPr="00BE7A32">
        <w:rPr>
          <w:rFonts w:cs="Times New Roman"/>
          <w:szCs w:val="28"/>
        </w:rPr>
        <w:t xml:space="preserve"> и </w:t>
      </w:r>
      <w:r w:rsidRPr="00BE7A32">
        <w:rPr>
          <w:rFonts w:cs="Times New Roman"/>
          <w:szCs w:val="28"/>
          <w:lang w:val="en-US"/>
        </w:rPr>
        <w:t>K</w:t>
      </w:r>
      <w:r w:rsidRPr="00BE7A32">
        <w:rPr>
          <w:rFonts w:cs="Times New Roman"/>
          <w:szCs w:val="28"/>
        </w:rPr>
        <w:t>.</w:t>
      </w:r>
      <w:r w:rsidRPr="00BE7A32">
        <w:rPr>
          <w:rFonts w:cs="Times New Roman"/>
          <w:szCs w:val="28"/>
          <w:lang w:val="en-US"/>
        </w:rPr>
        <w:t>H</w:t>
      </w:r>
      <w:r w:rsidRPr="00BE7A32">
        <w:rPr>
          <w:rFonts w:cs="Times New Roman"/>
          <w:szCs w:val="28"/>
        </w:rPr>
        <w:t xml:space="preserve">. </w:t>
      </w:r>
      <w:r w:rsidRPr="00BE7A32">
        <w:rPr>
          <w:rFonts w:cs="Times New Roman"/>
          <w:szCs w:val="28"/>
          <w:lang w:val="en-US"/>
        </w:rPr>
        <w:t>Low</w:t>
      </w:r>
      <w:r w:rsidRPr="00BE7A32">
        <w:rPr>
          <w:rFonts w:cs="Times New Roman"/>
          <w:szCs w:val="28"/>
        </w:rPr>
        <w:t xml:space="preserve"> [9] разработал естественную и настраиваемую систему реабилитационной походки, чтобы помочь в реабилитации походки с поддержкой веса тела. </w:t>
      </w:r>
      <w:r w:rsidRPr="00BE7A32">
        <w:rPr>
          <w:rFonts w:cs="Times New Roman"/>
          <w:szCs w:val="28"/>
          <w:lang w:val="en-US"/>
        </w:rPr>
        <w:lastRenderedPageBreak/>
        <w:t>Mohamed</w:t>
      </w:r>
      <w:r w:rsidRPr="00BE7A32">
        <w:rPr>
          <w:rFonts w:cs="Times New Roman"/>
          <w:szCs w:val="28"/>
        </w:rPr>
        <w:t xml:space="preserve"> </w:t>
      </w:r>
      <w:proofErr w:type="spellStart"/>
      <w:r w:rsidRPr="00BE7A32">
        <w:rPr>
          <w:rFonts w:cs="Times New Roman"/>
          <w:szCs w:val="28"/>
          <w:lang w:val="en-US"/>
        </w:rPr>
        <w:t>Bouri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[10] разработали устройство, представляющее стационарную систему реабилитации. Их работа продемонстрировала гибкость и разнообразие использования для диагностики. </w:t>
      </w:r>
      <w:proofErr w:type="spellStart"/>
      <w:r w:rsidRPr="00BE7A32">
        <w:rPr>
          <w:rFonts w:cs="Times New Roman"/>
          <w:szCs w:val="28"/>
          <w:lang w:val="en-US"/>
        </w:rPr>
        <w:t>Qingling</w:t>
      </w:r>
      <w:proofErr w:type="spellEnd"/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Li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et</w:t>
      </w:r>
      <w:r w:rsidRPr="00BE7A32">
        <w:rPr>
          <w:rFonts w:cs="Times New Roman"/>
          <w:szCs w:val="28"/>
        </w:rPr>
        <w:t xml:space="preserve"> </w:t>
      </w:r>
      <w:r w:rsidRPr="00BE7A32">
        <w:rPr>
          <w:rFonts w:cs="Times New Roman"/>
          <w:szCs w:val="28"/>
          <w:lang w:val="en-US"/>
        </w:rPr>
        <w:t>al</w:t>
      </w:r>
      <w:r w:rsidRPr="00BE7A32">
        <w:rPr>
          <w:rFonts w:cs="Times New Roman"/>
          <w:szCs w:val="28"/>
        </w:rPr>
        <w:t xml:space="preserve">. </w:t>
      </w:r>
      <w:r w:rsidRPr="007A3B8D">
        <w:rPr>
          <w:rFonts w:cs="Times New Roman"/>
          <w:szCs w:val="28"/>
        </w:rPr>
        <w:t>[11] представили носимого реабилитационного робота для пациентов с гемиплегией.</w:t>
      </w:r>
    </w:p>
    <w:p w14:paraId="463426E2" w14:textId="77777777" w:rsidR="00950D6D" w:rsidRPr="007A3B8D" w:rsidRDefault="00950D6D">
      <w:pPr>
        <w:rPr>
          <w:rFonts w:cs="Times New Roman"/>
          <w:szCs w:val="28"/>
        </w:rPr>
      </w:pPr>
      <w:r w:rsidRPr="007A3B8D">
        <w:rPr>
          <w:rFonts w:cs="Times New Roman"/>
          <w:szCs w:val="28"/>
        </w:rPr>
        <w:br w:type="page"/>
      </w:r>
    </w:p>
    <w:p w14:paraId="4F2DEA76" w14:textId="56383AC9" w:rsidR="00BE7A32" w:rsidRPr="007A3B8D" w:rsidRDefault="00BE7A32" w:rsidP="00BE7A32">
      <w:pPr>
        <w:rPr>
          <w:rFonts w:cs="Times New Roman"/>
          <w:b/>
          <w:szCs w:val="28"/>
        </w:rPr>
      </w:pPr>
      <w:r w:rsidRPr="007A3B8D">
        <w:rPr>
          <w:rFonts w:cs="Times New Roman"/>
          <w:b/>
          <w:szCs w:val="28"/>
          <w:lang w:val="en-US"/>
        </w:rPr>
        <w:lastRenderedPageBreak/>
        <w:t>II</w:t>
      </w:r>
      <w:r w:rsidRPr="007A3B8D">
        <w:rPr>
          <w:rFonts w:cs="Times New Roman"/>
          <w:b/>
          <w:szCs w:val="28"/>
        </w:rPr>
        <w:t xml:space="preserve">. ДИЗАЙН СИСТЕМЫ КОСТЮМА </w:t>
      </w:r>
      <w:r w:rsidRPr="007A3B8D">
        <w:rPr>
          <w:rFonts w:cs="Times New Roman"/>
          <w:b/>
          <w:szCs w:val="28"/>
          <w:lang w:val="en-US"/>
        </w:rPr>
        <w:t>LEG</w:t>
      </w:r>
      <w:r w:rsidRPr="007A3B8D">
        <w:rPr>
          <w:rFonts w:cs="Times New Roman"/>
          <w:b/>
          <w:szCs w:val="28"/>
        </w:rPr>
        <w:t>-</w:t>
      </w:r>
      <w:r w:rsidRPr="007A3B8D">
        <w:rPr>
          <w:rFonts w:cs="Times New Roman"/>
          <w:b/>
          <w:szCs w:val="28"/>
          <w:lang w:val="en-US"/>
        </w:rPr>
        <w:t>EXOSKELETON</w:t>
      </w:r>
    </w:p>
    <w:p w14:paraId="2A0B3FD6" w14:textId="2415D53D" w:rsidR="00BE7A32" w:rsidRDefault="00BE7A32" w:rsidP="00BE7A32">
      <w:pPr>
        <w:rPr>
          <w:rFonts w:cs="Times New Roman"/>
          <w:szCs w:val="28"/>
        </w:rPr>
      </w:pPr>
      <w:r w:rsidRPr="00BE7A32">
        <w:rPr>
          <w:rFonts w:cs="Times New Roman"/>
          <w:szCs w:val="28"/>
        </w:rPr>
        <w:t xml:space="preserve">Система костюма «нога-экзоскелет» спроектирована так, чтобы удерживать его ногой человека ремнями, интегрированными с двигателями постоянного тока с </w:t>
      </w:r>
      <w:proofErr w:type="spellStart"/>
      <w:r w:rsidRPr="00BE7A32">
        <w:rPr>
          <w:rFonts w:cs="Times New Roman"/>
          <w:szCs w:val="28"/>
        </w:rPr>
        <w:t>энкодером</w:t>
      </w:r>
      <w:proofErr w:type="spellEnd"/>
      <w:r w:rsidRPr="00BE7A32">
        <w:rPr>
          <w:rFonts w:cs="Times New Roman"/>
          <w:szCs w:val="28"/>
        </w:rPr>
        <w:t xml:space="preserve"> и датчиками силы, микроконтроллером и системой привода. На валу двигателя постоянного тока на каждом стыке костюма «нога-экзоскелет» встроены </w:t>
      </w:r>
      <w:proofErr w:type="spellStart"/>
      <w:r w:rsidRPr="00BE7A32">
        <w:rPr>
          <w:rFonts w:cs="Times New Roman"/>
          <w:szCs w:val="28"/>
        </w:rPr>
        <w:t>энкодеры</w:t>
      </w:r>
      <w:proofErr w:type="spellEnd"/>
      <w:r w:rsidRPr="00BE7A32">
        <w:rPr>
          <w:rFonts w:cs="Times New Roman"/>
          <w:szCs w:val="28"/>
        </w:rPr>
        <w:t xml:space="preserve"> для измерения угла поворота тазобедренных, коленных и голеностопных суставов. По конструкции костюм-ножка-экзоскелет имеет шесть степеней свободы. Каждая нога имеет три степени свободы для бедра, колена и лодыжки, как показано на рисунке 1. Вес костюма экзоскелета ноги очень важен. Конструкция не только легкая, но и долговечная. Таким образом, в качестве конструкции </w:t>
      </w:r>
      <w:proofErr w:type="spellStart"/>
      <w:r w:rsidRPr="00BE7A32">
        <w:rPr>
          <w:rFonts w:cs="Times New Roman"/>
          <w:szCs w:val="28"/>
        </w:rPr>
        <w:t>экзоскелетного</w:t>
      </w:r>
      <w:proofErr w:type="spellEnd"/>
      <w:r w:rsidRPr="00BE7A32">
        <w:rPr>
          <w:rFonts w:cs="Times New Roman"/>
          <w:szCs w:val="28"/>
        </w:rPr>
        <w:t xml:space="preserve"> костюма на ногах выбран алюминиевый сплав. Набор датчиков силы прикреплен под ремнями в области стопы, рядом с коленным суставом и под тазобедренным суставом для измерения силы, прикладываемой человеком, которая используется в качестве входных данных в активном режиме. Фурнитура костюма экзоскелета ноги приводится в движение шестью моторами, на которых установлены </w:t>
      </w:r>
      <w:proofErr w:type="spellStart"/>
      <w:r w:rsidRPr="00BE7A32">
        <w:rPr>
          <w:rFonts w:cs="Times New Roman"/>
          <w:szCs w:val="28"/>
        </w:rPr>
        <w:t>энкодеры</w:t>
      </w:r>
      <w:proofErr w:type="spellEnd"/>
      <w:r w:rsidRPr="00BE7A32">
        <w:rPr>
          <w:rFonts w:cs="Times New Roman"/>
          <w:szCs w:val="28"/>
        </w:rPr>
        <w:t xml:space="preserve">. Система моторного привода, </w:t>
      </w:r>
      <w:proofErr w:type="spellStart"/>
      <w:r w:rsidRPr="00BE7A32">
        <w:rPr>
          <w:rFonts w:cs="Times New Roman"/>
          <w:szCs w:val="28"/>
        </w:rPr>
        <w:t>энкодеры</w:t>
      </w:r>
      <w:proofErr w:type="spellEnd"/>
      <w:r w:rsidRPr="00BE7A32">
        <w:rPr>
          <w:rFonts w:cs="Times New Roman"/>
          <w:szCs w:val="28"/>
        </w:rPr>
        <w:t xml:space="preserve"> и датчики обмениваются информацией с микроконтроллером. Затем микроконтроллер отправит информацию на компьютерную станцию ​​для отображения информации о костюме ноги-экзоскелет и датчиках. ПК-станция может получать команду от пользователя с графическим интерфейсом пользователя.</w:t>
      </w:r>
    </w:p>
    <w:p w14:paraId="74A24B84" w14:textId="77777777" w:rsidR="00BE7A32" w:rsidRPr="00BE7A32" w:rsidRDefault="00BE7A32" w:rsidP="00BE7A32">
      <w:pPr>
        <w:rPr>
          <w:rFonts w:cs="Times New Roman"/>
          <w:szCs w:val="28"/>
        </w:rPr>
      </w:pPr>
    </w:p>
    <w:p w14:paraId="203CD59E" w14:textId="77777777" w:rsidR="00BE7A32" w:rsidRDefault="00BE7A32" w:rsidP="00BE7A32">
      <w:pPr>
        <w:keepNext/>
        <w:jc w:val="center"/>
      </w:pPr>
      <w:r>
        <w:rPr>
          <w:noProof/>
        </w:rPr>
        <w:drawing>
          <wp:inline distT="0" distB="0" distL="0" distR="0" wp14:anchorId="10533D4A" wp14:editId="64C1B1F8">
            <wp:extent cx="2352675" cy="35240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369" cy="36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FB7A" w14:textId="2F1A28F5" w:rsidR="00BE7A32" w:rsidRDefault="00BE7A32" w:rsidP="00BE7A32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1</w:t>
      </w:r>
      <w:r w:rsidR="007A3B8D">
        <w:rPr>
          <w:noProof/>
        </w:rPr>
        <w:fldChar w:fldCharType="end"/>
      </w:r>
      <w:r>
        <w:t xml:space="preserve"> </w:t>
      </w:r>
      <w:r w:rsidRPr="00083066">
        <w:t xml:space="preserve">Модель </w:t>
      </w:r>
      <w:proofErr w:type="spellStart"/>
      <w:r w:rsidRPr="00083066">
        <w:t>экзоскелетного</w:t>
      </w:r>
      <w:proofErr w:type="spellEnd"/>
      <w:r w:rsidRPr="00083066">
        <w:t xml:space="preserve"> костюма.</w:t>
      </w:r>
    </w:p>
    <w:p w14:paraId="53ADDDB9" w14:textId="75D563D0" w:rsidR="00BE7A32" w:rsidRPr="007A3B8D" w:rsidRDefault="00950D6D" w:rsidP="00BE7A32">
      <w:pPr>
        <w:rPr>
          <w:b/>
        </w:rPr>
      </w:pPr>
      <w:r>
        <w:br w:type="page"/>
      </w:r>
      <w:r w:rsidR="00BE7A32" w:rsidRPr="007A3B8D">
        <w:rPr>
          <w:b/>
        </w:rPr>
        <w:lastRenderedPageBreak/>
        <w:t>III. АНАЛИЗ ДЛЯ КОСТЮМА LEG-EXOSKELETON</w:t>
      </w:r>
    </w:p>
    <w:p w14:paraId="03C60E39" w14:textId="716EE859" w:rsidR="00BE7A32" w:rsidRDefault="00BE7A32" w:rsidP="00BE7A32">
      <w:r>
        <w:t>Расчет силового механизма в первую очередь рассматривается при проектировании костюма «нога-экзоскелет». Для тазобедренного сустава крутящий момент, создаваемый двигателем, должен быть больше крутящего момента, создаваемого общим весом костюма экзоскелета ноги плюс человеческая нога.</w:t>
      </w:r>
    </w:p>
    <w:p w14:paraId="6066FFFB" w14:textId="77777777" w:rsidR="00BE7A32" w:rsidRDefault="00BE7A32" w:rsidP="00BE7A32">
      <w:pPr>
        <w:keepNext/>
        <w:jc w:val="center"/>
      </w:pPr>
      <w:r>
        <w:rPr>
          <w:noProof/>
        </w:rPr>
        <w:drawing>
          <wp:inline distT="0" distB="0" distL="0" distR="0" wp14:anchorId="466ECEC2" wp14:editId="23FED1AE">
            <wp:extent cx="260985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8EE0" w14:textId="1A1C1472" w:rsidR="00BE7A32" w:rsidRDefault="00BE7A32" w:rsidP="00BE7A32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</w:instrText>
      </w:r>
      <w:r w:rsidR="007A3B8D">
        <w:rPr>
          <w:noProof/>
        </w:rPr>
        <w:instrText xml:space="preserve">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2</w:t>
      </w:r>
      <w:r w:rsidR="007A3B8D">
        <w:rPr>
          <w:noProof/>
        </w:rPr>
        <w:fldChar w:fldCharType="end"/>
      </w:r>
      <w:r>
        <w:t xml:space="preserve"> </w:t>
      </w:r>
      <w:r w:rsidRPr="00DA3C39">
        <w:t>Силы действуют на тазобедренный сустав.</w:t>
      </w:r>
    </w:p>
    <w:p w14:paraId="5249629F" w14:textId="77777777" w:rsidR="00A47680" w:rsidRDefault="00A47680" w:rsidP="00A47680">
      <w:pPr>
        <w:keepNext/>
        <w:jc w:val="center"/>
      </w:pPr>
      <w:r>
        <w:rPr>
          <w:noProof/>
        </w:rPr>
        <w:drawing>
          <wp:inline distT="0" distB="0" distL="0" distR="0" wp14:anchorId="387922F8" wp14:editId="1A3F5A6A">
            <wp:extent cx="264795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C96E" w14:textId="131F83D6" w:rsidR="00A47680" w:rsidRDefault="00A47680" w:rsidP="00A47680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3</w:t>
      </w:r>
      <w:r w:rsidR="007A3B8D">
        <w:rPr>
          <w:noProof/>
        </w:rPr>
        <w:fldChar w:fldCharType="end"/>
      </w:r>
      <w:r>
        <w:t xml:space="preserve"> </w:t>
      </w:r>
      <w:r w:rsidRPr="007C3B51">
        <w:t>Силы действуют на коленный сустав.</w:t>
      </w:r>
    </w:p>
    <w:p w14:paraId="144576E9" w14:textId="77777777" w:rsidR="00A47680" w:rsidRDefault="00A47680" w:rsidP="00A476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0403BA" wp14:editId="580FF666">
            <wp:extent cx="257175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C9E4" w14:textId="1695B6E4" w:rsidR="00A47680" w:rsidRDefault="00A47680" w:rsidP="00A47680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4</w:t>
      </w:r>
      <w:r w:rsidR="007A3B8D">
        <w:rPr>
          <w:noProof/>
        </w:rPr>
        <w:fldChar w:fldCharType="end"/>
      </w:r>
      <w:r>
        <w:t xml:space="preserve"> </w:t>
      </w:r>
      <w:r w:rsidRPr="00871ED4">
        <w:t>Силы действуют на голеностопный сустав</w:t>
      </w:r>
      <w:r>
        <w:t xml:space="preserve"> </w:t>
      </w:r>
      <w:r w:rsidRPr="00871ED4">
        <w:t>Силы действуют на голеностопный сустав.</w:t>
      </w:r>
    </w:p>
    <w:p w14:paraId="7F9E67BA" w14:textId="1337BE00" w:rsidR="00A47680" w:rsidRDefault="00A47680" w:rsidP="00A47680">
      <w:r>
        <w:t>Для коленного сустава крутящий момент, создаваемый двигателем (M</w:t>
      </w:r>
      <w:r w:rsidR="008C46DC" w:rsidRPr="008C46DC">
        <w:rPr>
          <w:vertAlign w:val="subscript"/>
        </w:rPr>
        <w:t>2,5</w:t>
      </w:r>
      <w:r>
        <w:t>), должен быть больше веса от коленного сустава до звена 3.</w:t>
      </w:r>
    </w:p>
    <w:p w14:paraId="3F03DD90" w14:textId="5C826E96" w:rsidR="00A47680" w:rsidRDefault="00A47680" w:rsidP="00A47680">
      <w:r>
        <w:t>Кроме того, крутящий момент двигателя (M</w:t>
      </w:r>
      <w:r w:rsidR="008C46DC" w:rsidRPr="008C46DC">
        <w:rPr>
          <w:vertAlign w:val="subscript"/>
        </w:rPr>
        <w:t>3,6</w:t>
      </w:r>
      <w:r>
        <w:t>) может поднять лодыжку в желаемое положение. Крутящий момент и общий вес можно представить в виде уравнения 1.</w:t>
      </w:r>
    </w:p>
    <w:p w14:paraId="78438DBB" w14:textId="2294FCB5" w:rsidR="00A47680" w:rsidRDefault="00A47680" w:rsidP="00A47680">
      <w:r>
        <w:rPr>
          <w:noProof/>
        </w:rPr>
        <w:drawing>
          <wp:inline distT="0" distB="0" distL="0" distR="0" wp14:anchorId="655A0FF6" wp14:editId="4B234182">
            <wp:extent cx="428625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757C" w14:textId="459D5EA6" w:rsidR="00A47680" w:rsidRDefault="00A47680" w:rsidP="00A47680">
      <w:r>
        <w:rPr>
          <w:noProof/>
        </w:rPr>
        <w:drawing>
          <wp:inline distT="0" distB="0" distL="0" distR="0" wp14:anchorId="0504DF1C" wp14:editId="26EFF503">
            <wp:extent cx="11430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A47680">
        <w:t>Общий крутящий момент, создаваемый двигателем в тазобедренных, коленных и голеностопных суставах</w:t>
      </w:r>
      <w:r>
        <w:t>.</w:t>
      </w:r>
    </w:p>
    <w:p w14:paraId="4144D7FA" w14:textId="1AFF194D" w:rsidR="00A47680" w:rsidRDefault="00A47680" w:rsidP="00A47680">
      <w:r>
        <w:rPr>
          <w:noProof/>
        </w:rPr>
        <w:drawing>
          <wp:inline distT="0" distB="0" distL="0" distR="0" wp14:anchorId="76A0A924" wp14:editId="0C85C02B">
            <wp:extent cx="119062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</w:t>
      </w:r>
      <w:r w:rsidRPr="00A47680">
        <w:t>Общий вес бедра, колена и лодыжки</w:t>
      </w:r>
      <w:r>
        <w:t>.</w:t>
      </w:r>
    </w:p>
    <w:p w14:paraId="477A5CDD" w14:textId="6B1A3DCC" w:rsidR="00A47680" w:rsidRDefault="00A47680" w:rsidP="00A47680">
      <w:r>
        <w:rPr>
          <w:noProof/>
        </w:rPr>
        <w:drawing>
          <wp:inline distT="0" distB="0" distL="0" distR="0" wp14:anchorId="1424676F" wp14:editId="53A0BF27">
            <wp:extent cx="10763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A47680">
        <w:t>Длина от тазобедренного, коленного и голеностопного суставов до центра масс по линии вертикальной линии</w:t>
      </w:r>
      <w:r>
        <w:t>.</w:t>
      </w:r>
    </w:p>
    <w:p w14:paraId="68C19E50" w14:textId="25B5D736" w:rsidR="00A47680" w:rsidRDefault="00A47680" w:rsidP="00A47680">
      <w:r w:rsidRPr="00A47680">
        <w:t xml:space="preserve">Для расчета положения бедра, колена и лодыжки используется метод </w:t>
      </w:r>
      <w:proofErr w:type="spellStart"/>
      <w:r w:rsidRPr="00A47680">
        <w:t>Денавита-Хартенберга</w:t>
      </w:r>
      <w:proofErr w:type="spellEnd"/>
      <w:r w:rsidRPr="00A47680">
        <w:t xml:space="preserve">. На рисунке 5 параметр для уравнения </w:t>
      </w:r>
      <w:proofErr w:type="spellStart"/>
      <w:r w:rsidRPr="00A47680">
        <w:t>Денавита-Хартенберга</w:t>
      </w:r>
      <w:proofErr w:type="spellEnd"/>
      <w:r w:rsidRPr="00A47680">
        <w:t xml:space="preserve"> должен быть указан из-за опорной координаты.</w:t>
      </w:r>
    </w:p>
    <w:p w14:paraId="4C0DF946" w14:textId="77777777" w:rsidR="00A47680" w:rsidRDefault="00A47680" w:rsidP="00A47680"/>
    <w:p w14:paraId="411A5A1C" w14:textId="77777777" w:rsidR="00A47680" w:rsidRDefault="00A47680" w:rsidP="00A476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30881" wp14:editId="4D4168C6">
            <wp:extent cx="4063157" cy="5019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398" cy="50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8D6" w14:textId="281B4EB2" w:rsidR="00A47680" w:rsidRDefault="00A47680" w:rsidP="00A47680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5</w:t>
      </w:r>
      <w:r w:rsidR="007A3B8D">
        <w:rPr>
          <w:noProof/>
        </w:rPr>
        <w:fldChar w:fldCharType="end"/>
      </w:r>
      <w:r>
        <w:t xml:space="preserve"> </w:t>
      </w:r>
      <w:r w:rsidRPr="005C56C3">
        <w:t xml:space="preserve">Координаты ноги </w:t>
      </w:r>
      <w:proofErr w:type="spellStart"/>
      <w:r w:rsidRPr="005C56C3">
        <w:t>экзоскелетного</w:t>
      </w:r>
      <w:proofErr w:type="spellEnd"/>
      <w:r w:rsidRPr="005C56C3">
        <w:t xml:space="preserve"> костюма.</w:t>
      </w:r>
    </w:p>
    <w:p w14:paraId="7A2F5F37" w14:textId="15C01238" w:rsidR="00A47680" w:rsidRDefault="00A47680" w:rsidP="00A47680">
      <w:r w:rsidRPr="00A47680">
        <w:t>Все параметры костюма-экзоскелета левой ноги приведены в таблице 1.</w:t>
      </w:r>
    </w:p>
    <w:p w14:paraId="62A946CF" w14:textId="77777777" w:rsidR="008C46DC" w:rsidRDefault="008C46DC" w:rsidP="008C46DC">
      <w:pPr>
        <w:jc w:val="right"/>
      </w:pPr>
      <w:r w:rsidRPr="008C46DC">
        <w:t xml:space="preserve">Таблица 1: Параметры левой ноги </w:t>
      </w:r>
    </w:p>
    <w:p w14:paraId="0487A738" w14:textId="0C4F8B8D" w:rsidR="008C46DC" w:rsidRDefault="008C46DC" w:rsidP="008C46DC">
      <w:pPr>
        <w:jc w:val="right"/>
      </w:pPr>
      <w:r w:rsidRPr="008C46DC">
        <w:t xml:space="preserve">для уравнения </w:t>
      </w:r>
      <w:proofErr w:type="spellStart"/>
      <w:r w:rsidRPr="008C46DC">
        <w:t>Денавита</w:t>
      </w:r>
      <w:proofErr w:type="spellEnd"/>
      <w:r w:rsidRPr="008C46DC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7680" w14:paraId="7B67A1FF" w14:textId="77777777" w:rsidTr="00A47680">
        <w:tc>
          <w:tcPr>
            <w:tcW w:w="1869" w:type="dxa"/>
          </w:tcPr>
          <w:p w14:paraId="12161502" w14:textId="13C2C900" w:rsidR="00A47680" w:rsidRDefault="00A47680" w:rsidP="00A47680">
            <w:pPr>
              <w:jc w:val="center"/>
            </w:pPr>
            <w:r>
              <w:t>Левое соединение</w:t>
            </w:r>
          </w:p>
        </w:tc>
        <w:tc>
          <w:tcPr>
            <w:tcW w:w="1869" w:type="dxa"/>
          </w:tcPr>
          <w:p w14:paraId="7430A984" w14:textId="0ED955F9" w:rsidR="00A47680" w:rsidRPr="008C46DC" w:rsidRDefault="00A47680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proofErr w:type="spellStart"/>
            <w:r w:rsidR="008C46DC">
              <w:rPr>
                <w:color w:val="000000"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09E42B36" w14:textId="779F3B99" w:rsidR="00A47680" w:rsidRPr="008C46DC" w:rsidRDefault="00A47680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α</w:t>
            </w:r>
            <w:proofErr w:type="spellStart"/>
            <w:r w:rsidR="008C46DC">
              <w:rPr>
                <w:color w:val="000000"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115A6CA5" w14:textId="05FED902" w:rsidR="00A47680" w:rsidRPr="008C46DC" w:rsidRDefault="00A47680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="008C46DC">
              <w:rPr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5506A7FE" w14:textId="2E477276" w:rsidR="00A47680" w:rsidRPr="008C46DC" w:rsidRDefault="00A47680" w:rsidP="00A47680">
            <w:pPr>
              <w:jc w:val="center"/>
            </w:pPr>
            <w:r>
              <w:rPr>
                <w:lang w:val="en-US"/>
              </w:rPr>
              <w:t>D</w:t>
            </w:r>
            <w:r w:rsidR="008C46DC">
              <w:rPr>
                <w:vertAlign w:val="subscript"/>
                <w:lang w:val="en-US"/>
              </w:rPr>
              <w:t>i</w:t>
            </w:r>
          </w:p>
        </w:tc>
      </w:tr>
      <w:tr w:rsidR="00A47680" w14:paraId="355BF162" w14:textId="77777777" w:rsidTr="00A47680">
        <w:tc>
          <w:tcPr>
            <w:tcW w:w="1869" w:type="dxa"/>
          </w:tcPr>
          <w:p w14:paraId="51BEB4F6" w14:textId="09841B9C" w:rsidR="00A47680" w:rsidRPr="00A47680" w:rsidRDefault="00A47680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C312EFD" w14:textId="0FE89CE9" w:rsidR="00A47680" w:rsidRPr="008C46DC" w:rsidRDefault="00A47680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 w:rsidR="008C46DC">
              <w:rPr>
                <w:color w:val="000000"/>
                <w:sz w:val="21"/>
                <w:szCs w:val="21"/>
                <w:vertAlign w:val="subscript"/>
                <w:lang w:val="en-US"/>
              </w:rPr>
              <w:t>1, L</w:t>
            </w:r>
          </w:p>
        </w:tc>
        <w:tc>
          <w:tcPr>
            <w:tcW w:w="1869" w:type="dxa"/>
          </w:tcPr>
          <w:p w14:paraId="25E46FC9" w14:textId="737A81F5" w:rsidR="00A47680" w:rsidRPr="00A47680" w:rsidRDefault="00A47680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7A13D9F" w14:textId="6CB6CC9C" w:rsidR="00A47680" w:rsidRPr="008C46DC" w:rsidRDefault="008C46DC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1, L</w:t>
            </w:r>
          </w:p>
        </w:tc>
        <w:tc>
          <w:tcPr>
            <w:tcW w:w="1869" w:type="dxa"/>
          </w:tcPr>
          <w:p w14:paraId="0FC5E12B" w14:textId="69D850B6" w:rsidR="00A47680" w:rsidRPr="008C46DC" w:rsidRDefault="008C46DC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7680" w14:paraId="01068C33" w14:textId="77777777" w:rsidTr="00A47680">
        <w:tc>
          <w:tcPr>
            <w:tcW w:w="1869" w:type="dxa"/>
          </w:tcPr>
          <w:p w14:paraId="23481060" w14:textId="2A8F0E83" w:rsidR="00A47680" w:rsidRDefault="00A47680" w:rsidP="00A47680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1EA8E933" w14:textId="57BE081F" w:rsidR="00A47680" w:rsidRPr="008C46DC" w:rsidRDefault="00A47680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 w:rsidR="008C46DC">
              <w:rPr>
                <w:color w:val="000000"/>
                <w:sz w:val="21"/>
                <w:szCs w:val="21"/>
                <w:vertAlign w:val="subscript"/>
                <w:lang w:val="en-US"/>
              </w:rPr>
              <w:t>2, L</w:t>
            </w:r>
          </w:p>
        </w:tc>
        <w:tc>
          <w:tcPr>
            <w:tcW w:w="1869" w:type="dxa"/>
          </w:tcPr>
          <w:p w14:paraId="51071774" w14:textId="369B3F85" w:rsidR="00A47680" w:rsidRPr="00A47680" w:rsidRDefault="00A47680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1B9363" w14:textId="3BD47981" w:rsidR="00A47680" w:rsidRPr="008C46DC" w:rsidRDefault="008C46DC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2, L</w:t>
            </w:r>
          </w:p>
        </w:tc>
        <w:tc>
          <w:tcPr>
            <w:tcW w:w="1869" w:type="dxa"/>
          </w:tcPr>
          <w:p w14:paraId="74F1F30F" w14:textId="2A9D4D8E" w:rsidR="00A47680" w:rsidRPr="008C46DC" w:rsidRDefault="008C46DC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7680" w14:paraId="73EEEC1D" w14:textId="77777777" w:rsidTr="00A47680">
        <w:tc>
          <w:tcPr>
            <w:tcW w:w="1869" w:type="dxa"/>
          </w:tcPr>
          <w:p w14:paraId="733D3CD8" w14:textId="4D2C9134" w:rsidR="00A47680" w:rsidRDefault="00A47680" w:rsidP="00A47680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0F540CC7" w14:textId="778FF8FB" w:rsidR="00A47680" w:rsidRPr="008C46DC" w:rsidRDefault="00A47680" w:rsidP="00A47680">
            <w:pPr>
              <w:jc w:val="center"/>
              <w:rPr>
                <w:color w:val="000000"/>
                <w:sz w:val="21"/>
                <w:szCs w:val="21"/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 w:rsidR="008C46DC">
              <w:rPr>
                <w:color w:val="000000"/>
                <w:sz w:val="21"/>
                <w:szCs w:val="21"/>
                <w:vertAlign w:val="subscript"/>
                <w:lang w:val="en-US"/>
              </w:rPr>
              <w:t>3, L</w:t>
            </w:r>
          </w:p>
        </w:tc>
        <w:tc>
          <w:tcPr>
            <w:tcW w:w="1869" w:type="dxa"/>
          </w:tcPr>
          <w:p w14:paraId="267AF94C" w14:textId="50162618" w:rsidR="00A47680" w:rsidRPr="00A47680" w:rsidRDefault="00A47680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BAABA1" w14:textId="61461504" w:rsidR="00A47680" w:rsidRPr="008C46DC" w:rsidRDefault="008C46DC" w:rsidP="00A4768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3. L</w:t>
            </w:r>
          </w:p>
        </w:tc>
        <w:tc>
          <w:tcPr>
            <w:tcW w:w="1869" w:type="dxa"/>
          </w:tcPr>
          <w:p w14:paraId="52572338" w14:textId="6FB50897" w:rsidR="00A47680" w:rsidRPr="008C46DC" w:rsidRDefault="008C46DC" w:rsidP="00A47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372CD7" w14:textId="77777777" w:rsidR="008C46DC" w:rsidRDefault="008C46DC" w:rsidP="00A47680"/>
    <w:p w14:paraId="07BDCE1A" w14:textId="077C3971" w:rsidR="00A47680" w:rsidRDefault="008C46DC" w:rsidP="00A47680">
      <w:r w:rsidRPr="008C46DC">
        <w:t>Для костюма экзоскелет на правую ногу параметры приведены в таблице 2.</w:t>
      </w:r>
    </w:p>
    <w:p w14:paraId="43B44877" w14:textId="764CE1B5" w:rsidR="008C46DC" w:rsidRDefault="008C46DC" w:rsidP="00A47680"/>
    <w:p w14:paraId="7E7BCCD8" w14:textId="6E6E707A" w:rsidR="008C46DC" w:rsidRDefault="008C46DC" w:rsidP="00A47680"/>
    <w:p w14:paraId="1DDDFBD2" w14:textId="77777777" w:rsidR="008C46DC" w:rsidRDefault="008C46DC" w:rsidP="00A47680"/>
    <w:p w14:paraId="3000086A" w14:textId="77777777" w:rsidR="008C46DC" w:rsidRDefault="008C46DC" w:rsidP="008C46DC">
      <w:pPr>
        <w:jc w:val="right"/>
      </w:pPr>
      <w:r w:rsidRPr="008C46DC">
        <w:lastRenderedPageBreak/>
        <w:t xml:space="preserve">Таблица 2: Параметры правой ноги для </w:t>
      </w:r>
    </w:p>
    <w:p w14:paraId="5541CDAE" w14:textId="130E61F2" w:rsidR="008C46DC" w:rsidRDefault="008C46DC" w:rsidP="008C46DC">
      <w:pPr>
        <w:jc w:val="right"/>
      </w:pPr>
      <w:r w:rsidRPr="008C46DC">
        <w:t xml:space="preserve">уравнения </w:t>
      </w:r>
      <w:proofErr w:type="spellStart"/>
      <w:r w:rsidRPr="008C46DC">
        <w:t>Денавита-Хартенберга</w:t>
      </w:r>
      <w:proofErr w:type="spellEnd"/>
      <w:r w:rsidRPr="008C46DC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46DC" w14:paraId="3E5F2BA0" w14:textId="77777777" w:rsidTr="00E17F26">
        <w:tc>
          <w:tcPr>
            <w:tcW w:w="1869" w:type="dxa"/>
          </w:tcPr>
          <w:p w14:paraId="22F51C3A" w14:textId="77777777" w:rsidR="008C46DC" w:rsidRDefault="008C46DC" w:rsidP="00E17F26">
            <w:pPr>
              <w:jc w:val="center"/>
            </w:pPr>
            <w:r>
              <w:t>Левое соединение</w:t>
            </w:r>
          </w:p>
        </w:tc>
        <w:tc>
          <w:tcPr>
            <w:tcW w:w="1869" w:type="dxa"/>
          </w:tcPr>
          <w:p w14:paraId="3048938B" w14:textId="77777777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proofErr w:type="spellStart"/>
            <w:r>
              <w:rPr>
                <w:color w:val="000000"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6B51175B" w14:textId="77777777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α</w:t>
            </w:r>
            <w:proofErr w:type="spellStart"/>
            <w:r>
              <w:rPr>
                <w:color w:val="000000"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20F9F26D" w14:textId="77777777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2FD5F685" w14:textId="77777777" w:rsidR="008C46DC" w:rsidRPr="008C46DC" w:rsidRDefault="008C46DC" w:rsidP="00E17F26">
            <w:pPr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C46DC" w14:paraId="5DD10D6D" w14:textId="77777777" w:rsidTr="00E17F26">
        <w:tc>
          <w:tcPr>
            <w:tcW w:w="1869" w:type="dxa"/>
          </w:tcPr>
          <w:p w14:paraId="641974C3" w14:textId="77777777" w:rsidR="008C46DC" w:rsidRPr="00A47680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FA13C4D" w14:textId="27AEAF25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>
              <w:rPr>
                <w:color w:val="000000"/>
                <w:sz w:val="21"/>
                <w:szCs w:val="21"/>
                <w:vertAlign w:val="subscript"/>
                <w:lang w:val="en-US"/>
              </w:rPr>
              <w:t>1, R</w:t>
            </w:r>
          </w:p>
        </w:tc>
        <w:tc>
          <w:tcPr>
            <w:tcW w:w="1869" w:type="dxa"/>
          </w:tcPr>
          <w:p w14:paraId="2793192F" w14:textId="77777777" w:rsidR="008C46DC" w:rsidRPr="00A47680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139F74A" w14:textId="1BF80C78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1, R</w:t>
            </w:r>
          </w:p>
        </w:tc>
        <w:tc>
          <w:tcPr>
            <w:tcW w:w="1869" w:type="dxa"/>
          </w:tcPr>
          <w:p w14:paraId="37D0BC35" w14:textId="77777777" w:rsidR="008C46DC" w:rsidRPr="008C46DC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46DC" w14:paraId="404B5F8E" w14:textId="77777777" w:rsidTr="00E17F26">
        <w:tc>
          <w:tcPr>
            <w:tcW w:w="1869" w:type="dxa"/>
          </w:tcPr>
          <w:p w14:paraId="37FCF613" w14:textId="77777777" w:rsidR="008C46DC" w:rsidRDefault="008C46DC" w:rsidP="00E17F26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7E790AD2" w14:textId="5C3B7289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>
              <w:rPr>
                <w:color w:val="000000"/>
                <w:sz w:val="21"/>
                <w:szCs w:val="21"/>
                <w:vertAlign w:val="subscript"/>
                <w:lang w:val="en-US"/>
              </w:rPr>
              <w:t>2, R</w:t>
            </w:r>
          </w:p>
        </w:tc>
        <w:tc>
          <w:tcPr>
            <w:tcW w:w="1869" w:type="dxa"/>
          </w:tcPr>
          <w:p w14:paraId="04A104EA" w14:textId="77777777" w:rsidR="008C46DC" w:rsidRPr="00A47680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464AC4" w14:textId="106D24F4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2, R</w:t>
            </w:r>
          </w:p>
        </w:tc>
        <w:tc>
          <w:tcPr>
            <w:tcW w:w="1869" w:type="dxa"/>
          </w:tcPr>
          <w:p w14:paraId="13AF1F2B" w14:textId="77777777" w:rsidR="008C46DC" w:rsidRPr="008C46DC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46DC" w14:paraId="6983FC8A" w14:textId="77777777" w:rsidTr="00E17F26">
        <w:tc>
          <w:tcPr>
            <w:tcW w:w="1869" w:type="dxa"/>
          </w:tcPr>
          <w:p w14:paraId="269DA780" w14:textId="77777777" w:rsidR="008C46DC" w:rsidRDefault="008C46DC" w:rsidP="00E17F26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092F95F9" w14:textId="46027709" w:rsidR="008C46DC" w:rsidRPr="008C46DC" w:rsidRDefault="008C46DC" w:rsidP="00E17F26">
            <w:pPr>
              <w:jc w:val="center"/>
              <w:rPr>
                <w:color w:val="000000"/>
                <w:sz w:val="21"/>
                <w:szCs w:val="21"/>
                <w:vertAlign w:val="subscript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Θ</w:t>
            </w:r>
            <w:r>
              <w:rPr>
                <w:color w:val="000000"/>
                <w:sz w:val="21"/>
                <w:szCs w:val="21"/>
                <w:vertAlign w:val="subscript"/>
                <w:lang w:val="en-US"/>
              </w:rPr>
              <w:t>3, R</w:t>
            </w:r>
          </w:p>
        </w:tc>
        <w:tc>
          <w:tcPr>
            <w:tcW w:w="1869" w:type="dxa"/>
          </w:tcPr>
          <w:p w14:paraId="019914FA" w14:textId="77777777" w:rsidR="008C46DC" w:rsidRPr="00A47680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8C6720A" w14:textId="2079D267" w:rsidR="008C46DC" w:rsidRPr="008C46DC" w:rsidRDefault="008C46DC" w:rsidP="00E17F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3. R</w:t>
            </w:r>
          </w:p>
        </w:tc>
        <w:tc>
          <w:tcPr>
            <w:tcW w:w="1869" w:type="dxa"/>
          </w:tcPr>
          <w:p w14:paraId="2011E4D2" w14:textId="77777777" w:rsidR="008C46DC" w:rsidRPr="008C46DC" w:rsidRDefault="008C46DC" w:rsidP="00E17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9D04639" w14:textId="7C8972BC" w:rsidR="008C46DC" w:rsidRDefault="008C46DC" w:rsidP="008C46DC"/>
    <w:p w14:paraId="400394C7" w14:textId="2377F770" w:rsidR="008C46DC" w:rsidRDefault="008C46DC" w:rsidP="008C46DC">
      <w:r w:rsidRPr="008C46DC">
        <w:t>От общего уравнения преобразования матрицы из координаты i-1 в координату i можно привести ниже (</w:t>
      </w:r>
      <w:proofErr w:type="spellStart"/>
      <w:r w:rsidRPr="008C46DC">
        <w:t>МакКерроу</w:t>
      </w:r>
      <w:proofErr w:type="spellEnd"/>
      <w:r w:rsidRPr="008C46DC">
        <w:t xml:space="preserve"> [12]).</w:t>
      </w:r>
    </w:p>
    <w:p w14:paraId="4C5C53B6" w14:textId="35793D4D" w:rsidR="008C46DC" w:rsidRDefault="008C46DC" w:rsidP="008C46DC">
      <w:pPr>
        <w:jc w:val="center"/>
      </w:pPr>
      <w:r>
        <w:rPr>
          <w:noProof/>
        </w:rPr>
        <w:drawing>
          <wp:inline distT="0" distB="0" distL="0" distR="0" wp14:anchorId="76B9C838" wp14:editId="5043008F">
            <wp:extent cx="501967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42A" w14:textId="4B7B67F7" w:rsidR="008C46DC" w:rsidRDefault="008C46DC" w:rsidP="008C46DC">
      <w:pPr>
        <w:rPr>
          <w:lang w:val="en-US"/>
        </w:rPr>
      </w:pPr>
      <w:r w:rsidRPr="008C46DC">
        <w:t>Параметры левой ноги-экзоскелета могут быть подставлены в матрицу преобразования координат. Для левого тазобедренного сустава дана матрица трансформации с i = 1</w:t>
      </w:r>
      <w:r>
        <w:rPr>
          <w:lang w:val="en-US"/>
        </w:rPr>
        <w:t>.</w:t>
      </w:r>
    </w:p>
    <w:p w14:paraId="58505887" w14:textId="0B5FA921" w:rsidR="008C46DC" w:rsidRDefault="008C46DC" w:rsidP="008C46D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12752C" wp14:editId="4B25FCCA">
            <wp:extent cx="420052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FEFF" w14:textId="59BBABEA" w:rsidR="008C46DC" w:rsidRDefault="008C46DC" w:rsidP="008C46DC">
      <w:r w:rsidRPr="008C46DC">
        <w:t xml:space="preserve">Дана матрица преобразования левого коленного сустава при </w:t>
      </w:r>
      <w:proofErr w:type="spellStart"/>
      <w:r w:rsidRPr="008C46DC">
        <w:rPr>
          <w:lang w:val="en-US"/>
        </w:rPr>
        <w:t>i</w:t>
      </w:r>
      <w:proofErr w:type="spellEnd"/>
      <w:r w:rsidRPr="008C46DC">
        <w:t xml:space="preserve"> = 2.</w:t>
      </w:r>
    </w:p>
    <w:p w14:paraId="0FBF0A3A" w14:textId="741B2597" w:rsidR="008C46DC" w:rsidRDefault="008C46DC" w:rsidP="008C46DC">
      <w:pPr>
        <w:jc w:val="center"/>
      </w:pPr>
      <w:r>
        <w:rPr>
          <w:noProof/>
        </w:rPr>
        <w:drawing>
          <wp:inline distT="0" distB="0" distL="0" distR="0" wp14:anchorId="5649A6CE" wp14:editId="62911D3A">
            <wp:extent cx="4238625" cy="160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4CB" w14:textId="5AAD3A8E" w:rsidR="008C46DC" w:rsidRDefault="008C46DC" w:rsidP="008C46DC">
      <w:r w:rsidRPr="008C46DC">
        <w:t>И дана матрица трансформации с i = 3 для левого голеностопного сустава.</w:t>
      </w:r>
    </w:p>
    <w:p w14:paraId="42AC3F7D" w14:textId="3E1AED2F" w:rsidR="008C46DC" w:rsidRDefault="008C46DC" w:rsidP="008C46DC">
      <w:pPr>
        <w:jc w:val="center"/>
      </w:pPr>
      <w:r>
        <w:rPr>
          <w:noProof/>
        </w:rPr>
        <w:lastRenderedPageBreak/>
        <w:drawing>
          <wp:inline distT="0" distB="0" distL="0" distR="0" wp14:anchorId="1466C171" wp14:editId="4517D388">
            <wp:extent cx="4181475" cy="1562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9AE" w14:textId="59BA4487" w:rsidR="008C46DC" w:rsidRDefault="008C46DC" w:rsidP="008C46DC">
      <w:r w:rsidRPr="008C46DC">
        <w:t>Так же, как и для костюма экзоскелета левой ноги, приведены матрицы преобразования координат экзоскелета правой ноги.</w:t>
      </w:r>
    </w:p>
    <w:p w14:paraId="59E3D2D9" w14:textId="244E516B" w:rsidR="008C46DC" w:rsidRDefault="008C46DC" w:rsidP="008C46DC">
      <w:pPr>
        <w:jc w:val="center"/>
      </w:pPr>
      <w:r>
        <w:rPr>
          <w:noProof/>
        </w:rPr>
        <w:drawing>
          <wp:inline distT="0" distB="0" distL="0" distR="0" wp14:anchorId="1007B622" wp14:editId="12E2DD3E">
            <wp:extent cx="4191000" cy="522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AB1" w14:textId="636CB5AF" w:rsidR="008C46DC" w:rsidRDefault="008C46DC" w:rsidP="008C46DC">
      <w:r w:rsidRPr="008C46DC">
        <w:t>Для управления положением левого или правого электродвигателя в тазобедренных суставах (M</w:t>
      </w:r>
      <w:r w:rsidRPr="008C46DC">
        <w:rPr>
          <w:vertAlign w:val="subscript"/>
        </w:rPr>
        <w:t>1</w:t>
      </w:r>
      <w:r w:rsidRPr="008C46DC">
        <w:t xml:space="preserve"> или M</w:t>
      </w:r>
      <w:r w:rsidRPr="008C46DC">
        <w:rPr>
          <w:vertAlign w:val="subscript"/>
        </w:rPr>
        <w:t>4</w:t>
      </w:r>
      <w:r w:rsidRPr="008C46DC">
        <w:t xml:space="preserve">) в зависимости от опорной координаты матрицы преобразования могут быть напрямую рассчитаны с помощью </w:t>
      </w:r>
      <w:r w:rsidRPr="008C46DC">
        <w:rPr>
          <w:vertAlign w:val="superscript"/>
        </w:rPr>
        <w:t>0</w:t>
      </w:r>
      <w:r w:rsidRPr="008C46DC">
        <w:rPr>
          <w:vertAlign w:val="subscript"/>
        </w:rPr>
        <w:t>1</w:t>
      </w:r>
      <w:r w:rsidRPr="008C46DC">
        <w:t>T</w:t>
      </w:r>
      <w:r>
        <w:rPr>
          <w:vertAlign w:val="subscript"/>
          <w:lang w:val="en-US"/>
        </w:rPr>
        <w:t>R</w:t>
      </w:r>
      <w:r w:rsidRPr="008C46DC">
        <w:rPr>
          <w:vertAlign w:val="subscript"/>
        </w:rPr>
        <w:t xml:space="preserve">, </w:t>
      </w:r>
      <w:r>
        <w:rPr>
          <w:vertAlign w:val="subscript"/>
          <w:lang w:val="en-US"/>
        </w:rPr>
        <w:t>L</w:t>
      </w:r>
      <w:r w:rsidRPr="008C46DC">
        <w:t>. Затем можно рассчитать матрицы преобразования левого или правого двигателя в коленных суставах (M</w:t>
      </w:r>
      <w:r w:rsidRPr="008C46DC">
        <w:rPr>
          <w:vertAlign w:val="subscript"/>
        </w:rPr>
        <w:t>2</w:t>
      </w:r>
      <w:r w:rsidRPr="008C46DC">
        <w:t xml:space="preserve"> или M</w:t>
      </w:r>
      <w:r w:rsidRPr="008C46DC">
        <w:rPr>
          <w:vertAlign w:val="subscript"/>
        </w:rPr>
        <w:t>5</w:t>
      </w:r>
      <w:r w:rsidRPr="008C46DC">
        <w:t>) по опорной координате.</w:t>
      </w:r>
    </w:p>
    <w:p w14:paraId="5C82F96D" w14:textId="08232F68" w:rsidR="008C46DC" w:rsidRDefault="008C46DC" w:rsidP="008C46DC">
      <w:pPr>
        <w:jc w:val="center"/>
      </w:pPr>
      <w:r>
        <w:rPr>
          <w:noProof/>
        </w:rPr>
        <w:lastRenderedPageBreak/>
        <w:drawing>
          <wp:inline distT="0" distB="0" distL="0" distR="0" wp14:anchorId="44518F49" wp14:editId="07F2C95A">
            <wp:extent cx="346710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49D" w14:textId="3D6736AA" w:rsidR="008C46DC" w:rsidRDefault="008C46DC" w:rsidP="008C46DC">
      <w:r w:rsidRPr="008C46DC">
        <w:t>И матрицы преобразования из-за опорной координаты левого или правого двигателя (M3, 6) могут быть вычислены.</w:t>
      </w:r>
    </w:p>
    <w:p w14:paraId="3BA8EAB4" w14:textId="6DA6A106" w:rsidR="008C46DC" w:rsidRDefault="008C46DC" w:rsidP="008C46DC">
      <w:pPr>
        <w:jc w:val="center"/>
      </w:pPr>
      <w:r>
        <w:rPr>
          <w:noProof/>
        </w:rPr>
        <w:drawing>
          <wp:inline distT="0" distB="0" distL="0" distR="0" wp14:anchorId="42F2383F" wp14:editId="6164A8A5">
            <wp:extent cx="350520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1628" w14:textId="77777777" w:rsidR="00950D6D" w:rsidRDefault="00950D6D">
      <w:r>
        <w:br w:type="page"/>
      </w:r>
    </w:p>
    <w:p w14:paraId="77FA4A9C" w14:textId="1714C82D" w:rsidR="008C46DC" w:rsidRPr="007A3B8D" w:rsidRDefault="008C46DC" w:rsidP="008C46DC">
      <w:pPr>
        <w:rPr>
          <w:b/>
        </w:rPr>
      </w:pPr>
      <w:r w:rsidRPr="007A3B8D">
        <w:rPr>
          <w:b/>
        </w:rPr>
        <w:lastRenderedPageBreak/>
        <w:t>IV. АЛГОРИТМ УПРАВЛЕНИЯ ДЛЯ НОГИ - КОСТЮМ EXOSKELETON</w:t>
      </w:r>
    </w:p>
    <w:p w14:paraId="38E63E03" w14:textId="77777777" w:rsidR="005A49CE" w:rsidRDefault="008C46DC" w:rsidP="008C46DC">
      <w:r>
        <w:t xml:space="preserve">Принцип физической реабилитации включает упражнения и манипуляции с телом. Он может восстановить функции суставов и мышц, например помочь людям стоять, сохранять равновесие, ходить и лучше подниматься по лестнице. Существует три основных типа физической реабилитации: активные, активно-вспомогательные и пассивные движения. Чтобы костюм ноги-экзоскелет мог работать после всех типов реабилитации, алгоритм управления должен быть разработан таким образом, чтобы охватить все операции. В этой работе в основном используются шесть двигателей постоянного тока для приведения в действие </w:t>
      </w:r>
      <w:proofErr w:type="spellStart"/>
      <w:r>
        <w:t>экзоскелетного</w:t>
      </w:r>
      <w:proofErr w:type="spellEnd"/>
      <w:r>
        <w:t xml:space="preserve"> костюма на ногу в тазобедренных, коленных и голеностопных суставах. При разработке алгоритма управления в первую очередь учитывается модель двигателя постоянного тока. Чтобы управлять двигателем постоянного тока в желаемом положении, необходимо учитывать модель двигателя постоянного тока. </w:t>
      </w:r>
    </w:p>
    <w:p w14:paraId="2C7C5047" w14:textId="70B70922" w:rsidR="008C46DC" w:rsidRDefault="008C46DC" w:rsidP="008C46DC">
      <w:r>
        <w:t>Из механического крутящего момента, приложенного к валу двигателя, он равен постоянной крутящего момента K</w:t>
      </w:r>
      <w:r>
        <w:rPr>
          <w:vertAlign w:val="subscript"/>
          <w:lang w:val="en-US"/>
        </w:rPr>
        <w:t>T</w:t>
      </w:r>
      <w:r>
        <w:t>, умноженной на электрический ток якоря I</w:t>
      </w:r>
      <w:r w:rsidR="005A49CE">
        <w:rPr>
          <w:vertAlign w:val="subscript"/>
          <w:lang w:val="en-US"/>
        </w:rPr>
        <w:t>a</w:t>
      </w:r>
      <w:r>
        <w:t>.</w:t>
      </w:r>
    </w:p>
    <w:p w14:paraId="41623C7B" w14:textId="535B85E9" w:rsidR="005A49CE" w:rsidRDefault="005A49CE" w:rsidP="005A49CE">
      <w:pPr>
        <w:jc w:val="center"/>
      </w:pPr>
      <w:r>
        <w:rPr>
          <w:noProof/>
        </w:rPr>
        <w:drawing>
          <wp:inline distT="0" distB="0" distL="0" distR="0" wp14:anchorId="3A2C5AC5" wp14:editId="52A3074A">
            <wp:extent cx="3533775" cy="523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284A" w14:textId="36C89A7A" w:rsidR="005A49CE" w:rsidRDefault="005A49CE" w:rsidP="005A49CE">
      <w:r w:rsidRPr="005A49CE">
        <w:t>И приложенный крутящий момент создает угловую скорость ω в соответствии с инерцией J и трением B двигателя с нагрузкой.</w:t>
      </w:r>
    </w:p>
    <w:p w14:paraId="48DAF909" w14:textId="04C16694" w:rsidR="005A49CE" w:rsidRDefault="005A49CE" w:rsidP="005A49CE">
      <w:pPr>
        <w:jc w:val="center"/>
      </w:pPr>
      <w:r>
        <w:rPr>
          <w:noProof/>
        </w:rPr>
        <w:drawing>
          <wp:inline distT="0" distB="0" distL="0" distR="0" wp14:anchorId="2C09CAA4" wp14:editId="0EAFAE61">
            <wp:extent cx="3505200" cy="40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D1B" w14:textId="129820CA" w:rsidR="005A49CE" w:rsidRDefault="005A49CE" w:rsidP="005A49CE">
      <w:r w:rsidRPr="005A49CE">
        <w:t xml:space="preserve">Из уравнений 4 и 5 ускорение может быть задано как </w:t>
      </w:r>
    </w:p>
    <w:p w14:paraId="712EAF69" w14:textId="3A355DB8" w:rsidR="005A49CE" w:rsidRDefault="005A49CE" w:rsidP="005A49CE">
      <w:pPr>
        <w:jc w:val="center"/>
      </w:pPr>
      <w:r>
        <w:rPr>
          <w:noProof/>
        </w:rPr>
        <w:drawing>
          <wp:inline distT="0" distB="0" distL="0" distR="0" wp14:anchorId="561D7815" wp14:editId="4394B01F">
            <wp:extent cx="3505200" cy="723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281F" w14:textId="5140328D" w:rsidR="005A49CE" w:rsidRDefault="005A49CE" w:rsidP="005A49CE">
      <w:r w:rsidRPr="005A49CE">
        <w:t>И эквивалентная блок-схема может быть показана на рисунке 6.</w:t>
      </w:r>
    </w:p>
    <w:p w14:paraId="7E5A2AEC" w14:textId="77777777" w:rsidR="005A49CE" w:rsidRDefault="005A49CE" w:rsidP="005A49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40AD85" wp14:editId="6B4D8E45">
            <wp:extent cx="5391150" cy="1704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1FF8" w14:textId="17386306" w:rsidR="005A49CE" w:rsidRPr="005A49CE" w:rsidRDefault="005A49CE" w:rsidP="005A49CE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6</w:t>
      </w:r>
      <w:r w:rsidR="007A3B8D">
        <w:rPr>
          <w:noProof/>
        </w:rPr>
        <w:fldChar w:fldCharType="end"/>
      </w:r>
      <w:r w:rsidRPr="005A49CE">
        <w:t xml:space="preserve"> Блок-схема двигателя постоянного тока.</w:t>
      </w:r>
    </w:p>
    <w:p w14:paraId="7C2EF53B" w14:textId="0B0D28BE" w:rsidR="005A49CE" w:rsidRDefault="005A49CE" w:rsidP="005A49CE">
      <w:r w:rsidRPr="005A49CE">
        <w:t>Для активного движения пациенты могут тренировать мышцы или суставы самостоятельно. В этом режиме пациенты могут двигать тазобедренный, коленный и голеностопный суставы в желаемом положении. Чтобы костюм ноги с экзоскелетом мог ощущать силу пациента, ряды датчиков силы прикреплены под ремнями к звену 3 (</w:t>
      </w:r>
      <w:r w:rsidRPr="005A49CE">
        <w:rPr>
          <w:lang w:val="en-US"/>
        </w:rPr>
        <w:t>L</w:t>
      </w:r>
      <w:r w:rsidRPr="005A49CE">
        <w:rPr>
          <w:vertAlign w:val="subscript"/>
        </w:rPr>
        <w:t>3</w:t>
      </w:r>
      <w:r w:rsidRPr="005A49CE">
        <w:t>), звену 2 (</w:t>
      </w:r>
      <w:r w:rsidRPr="005A49CE">
        <w:rPr>
          <w:lang w:val="en-US"/>
        </w:rPr>
        <w:t>L</w:t>
      </w:r>
      <w:r w:rsidRPr="005A49CE">
        <w:rPr>
          <w:vertAlign w:val="subscript"/>
        </w:rPr>
        <w:t>2</w:t>
      </w:r>
      <w:r w:rsidRPr="005A49CE">
        <w:t>) и звену 1 (</w:t>
      </w:r>
      <w:r w:rsidRPr="005A49CE">
        <w:rPr>
          <w:lang w:val="en-US"/>
        </w:rPr>
        <w:t>L</w:t>
      </w:r>
      <w:r w:rsidRPr="005A49CE">
        <w:rPr>
          <w:vertAlign w:val="subscript"/>
        </w:rPr>
        <w:t>1</w:t>
      </w:r>
      <w:r w:rsidRPr="005A49CE">
        <w:t>).</w:t>
      </w:r>
    </w:p>
    <w:p w14:paraId="206C5ADF" w14:textId="77777777" w:rsidR="005A49CE" w:rsidRDefault="005A49CE" w:rsidP="005A49CE">
      <w:pPr>
        <w:keepNext/>
        <w:jc w:val="center"/>
      </w:pPr>
      <w:r>
        <w:rPr>
          <w:noProof/>
        </w:rPr>
        <w:drawing>
          <wp:inline distT="0" distB="0" distL="0" distR="0" wp14:anchorId="5BB24A8F" wp14:editId="6E111073">
            <wp:extent cx="5940425" cy="1647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E89" w14:textId="0D74460E" w:rsidR="005A49CE" w:rsidRDefault="005A49CE" w:rsidP="005A49CE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7</w:t>
      </w:r>
      <w:r w:rsidR="007A3B8D">
        <w:rPr>
          <w:noProof/>
        </w:rPr>
        <w:fldChar w:fldCharType="end"/>
      </w:r>
      <w:r w:rsidRPr="005A49CE">
        <w:t xml:space="preserve"> Блок-схема активного режима реабилитации.</w:t>
      </w:r>
    </w:p>
    <w:p w14:paraId="28D0A3DD" w14:textId="469E2D01" w:rsidR="005A49CE" w:rsidRDefault="005A49CE" w:rsidP="005A49CE">
      <w:r w:rsidRPr="005A49CE">
        <w:t>Когда пациент перемещает левый или правый сустав в области бедра, колена или лодыжки, датчик определяет уровень силы и отправляет данные в центральный блок управления (CCU). Затем CCU выполнит и отправит информацию о соответствии в систему моторного привода. Результирующий вектор воспринимаемой силы на каждом суставе с обеих сторон используется для регулировки тока с помощью коэффициента усиления K</w:t>
      </w:r>
      <w:r>
        <w:rPr>
          <w:vertAlign w:val="subscript"/>
          <w:lang w:val="en-US"/>
        </w:rPr>
        <w:t>f</w:t>
      </w:r>
      <w:r w:rsidRPr="005A49CE">
        <w:rPr>
          <w:vertAlign w:val="subscript"/>
        </w:rPr>
        <w:t>→</w:t>
      </w:r>
      <w:proofErr w:type="spellStart"/>
      <w:r>
        <w:rPr>
          <w:vertAlign w:val="subscript"/>
          <w:lang w:val="en-US"/>
        </w:rPr>
        <w:t>i</w:t>
      </w:r>
      <w:proofErr w:type="spellEnd"/>
      <w:r w:rsidRPr="005A49CE">
        <w:t xml:space="preserve">, который отправит положение, как показано на рисунке 7. В режиме пассивного движения пациенты не могут активно участвовать в реабилитации. Ноги пациента будут приводиться в движение </w:t>
      </w:r>
      <w:proofErr w:type="spellStart"/>
      <w:r w:rsidRPr="005A49CE">
        <w:t>экзоскелетным</w:t>
      </w:r>
      <w:proofErr w:type="spellEnd"/>
      <w:r w:rsidRPr="005A49CE">
        <w:t xml:space="preserve"> костюмом. От них не требуется никаких усилий. Сначала необходимо указать желаемое положение каждого стыка. В этом режиме CCU выполнит желаемое положение как ввод, а затем отправит информацию в систему моторного привода. Чтобы сохранить точность управления положением, </w:t>
      </w:r>
      <w:proofErr w:type="spellStart"/>
      <w:r w:rsidRPr="005A49CE">
        <w:t>энкодеры</w:t>
      </w:r>
      <w:proofErr w:type="spellEnd"/>
      <w:r w:rsidRPr="005A49CE">
        <w:t xml:space="preserve"> используются для измерения угла всех шарниров в качестве обратной связи по положению в замкнутом контуре с использованием классического </w:t>
      </w:r>
      <w:r>
        <w:rPr>
          <w:lang w:val="en-US"/>
        </w:rPr>
        <w:t>PID</w:t>
      </w:r>
      <w:r w:rsidRPr="005A49CE">
        <w:t>-регулирования.</w:t>
      </w:r>
    </w:p>
    <w:p w14:paraId="3D3158D4" w14:textId="0652AA64" w:rsidR="005A49CE" w:rsidRDefault="005A49CE" w:rsidP="005A49CE">
      <w:pPr>
        <w:jc w:val="center"/>
      </w:pPr>
      <w:r>
        <w:rPr>
          <w:noProof/>
        </w:rPr>
        <w:lastRenderedPageBreak/>
        <w:drawing>
          <wp:inline distT="0" distB="0" distL="0" distR="0" wp14:anchorId="09ACC3B5" wp14:editId="43DCBD30">
            <wp:extent cx="3467100" cy="409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6A8A" w14:textId="1562CD13" w:rsidR="005A49CE" w:rsidRDefault="005A49CE" w:rsidP="005A49CE">
      <w:r w:rsidRPr="005A49CE">
        <w:t xml:space="preserve">Различный угол между желаемым и фактическим углом подается в контур </w:t>
      </w:r>
      <w:r>
        <w:rPr>
          <w:lang w:val="en-US"/>
        </w:rPr>
        <w:t>PID</w:t>
      </w:r>
      <w:r w:rsidRPr="005A49CE">
        <w:t>.</w:t>
      </w:r>
    </w:p>
    <w:p w14:paraId="0A6204EF" w14:textId="50E2EEFE" w:rsidR="005A49CE" w:rsidRDefault="005A49CE" w:rsidP="005A49CE">
      <w:pPr>
        <w:jc w:val="center"/>
      </w:pPr>
      <w:r>
        <w:rPr>
          <w:noProof/>
        </w:rPr>
        <w:drawing>
          <wp:inline distT="0" distB="0" distL="0" distR="0" wp14:anchorId="7405827D" wp14:editId="126BE954">
            <wp:extent cx="5095875" cy="723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21FE" w14:textId="77777777" w:rsidR="005A49CE" w:rsidRDefault="005A49CE" w:rsidP="005A49CE">
      <w:r>
        <w:t>Где,</w:t>
      </w:r>
    </w:p>
    <w:p w14:paraId="5C51F460" w14:textId="3A989DA5" w:rsidR="005A49CE" w:rsidRDefault="005A49CE" w:rsidP="005A49CE">
      <w:r>
        <w:t>Θ</w:t>
      </w:r>
      <w:r>
        <w:rPr>
          <w:vertAlign w:val="subscript"/>
          <w:lang w:val="en-US"/>
        </w:rPr>
        <w:t>d</w:t>
      </w:r>
      <w:r>
        <w:t xml:space="preserve"> - желаемый угол,</w:t>
      </w:r>
    </w:p>
    <w:p w14:paraId="4F18DE51" w14:textId="6347953D" w:rsidR="005A49CE" w:rsidRDefault="005A49CE" w:rsidP="005A49CE">
      <w:r>
        <w:t>Θ</w:t>
      </w:r>
      <w:r>
        <w:rPr>
          <w:vertAlign w:val="subscript"/>
          <w:lang w:val="en-US"/>
        </w:rPr>
        <w:t>a</w:t>
      </w:r>
      <w:r>
        <w:t xml:space="preserve"> - фактический угол,</w:t>
      </w:r>
    </w:p>
    <w:p w14:paraId="0815A24B" w14:textId="77777777" w:rsidR="005A49CE" w:rsidRDefault="005A49CE" w:rsidP="005A49CE">
      <w:proofErr w:type="spellStart"/>
      <w:r>
        <w:t>δθ</w:t>
      </w:r>
      <w:proofErr w:type="spellEnd"/>
      <w:r>
        <w:t xml:space="preserve"> - разница между желаемым и фактическим углом,</w:t>
      </w:r>
    </w:p>
    <w:p w14:paraId="1E828D30" w14:textId="7EFC2480" w:rsidR="005A49CE" w:rsidRPr="005A49CE" w:rsidRDefault="005A49CE" w:rsidP="005A49CE"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p</w:t>
      </w:r>
      <w:proofErr w:type="spellEnd"/>
      <w:r>
        <w:t xml:space="preserve">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t>, k</w:t>
      </w:r>
      <w:r>
        <w:rPr>
          <w:vertAlign w:val="subscript"/>
          <w:lang w:val="en-US"/>
        </w:rPr>
        <w:t>d</w:t>
      </w:r>
      <w:r>
        <w:t xml:space="preserve"> - параметры усиления </w:t>
      </w:r>
      <w:r>
        <w:rPr>
          <w:lang w:val="en-US"/>
        </w:rPr>
        <w:t>PID</w:t>
      </w:r>
      <w:r>
        <w:t>-регулятора.</w:t>
      </w:r>
    </w:p>
    <w:p w14:paraId="1E134F64" w14:textId="77777777" w:rsidR="005A49CE" w:rsidRDefault="005A49CE" w:rsidP="005A49CE">
      <w:pPr>
        <w:keepNext/>
        <w:jc w:val="center"/>
      </w:pPr>
      <w:r>
        <w:rPr>
          <w:noProof/>
        </w:rPr>
        <w:drawing>
          <wp:inline distT="0" distB="0" distL="0" distR="0" wp14:anchorId="0D202B2E" wp14:editId="26254606">
            <wp:extent cx="5381625" cy="1638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DE3D" w14:textId="03F4FB33" w:rsidR="005A49CE" w:rsidRDefault="005A49CE" w:rsidP="005A49CE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</w:instrText>
      </w:r>
      <w:r w:rsidR="007A3B8D">
        <w:rPr>
          <w:noProof/>
        </w:rPr>
        <w:instrText xml:space="preserve">\* ARABIC </w:instrText>
      </w:r>
      <w:r w:rsidR="007A3B8D">
        <w:rPr>
          <w:noProof/>
        </w:rPr>
        <w:fldChar w:fldCharType="separate"/>
      </w:r>
      <w:r w:rsidR="008B2556">
        <w:rPr>
          <w:noProof/>
        </w:rPr>
        <w:t>8</w:t>
      </w:r>
      <w:r w:rsidR="007A3B8D">
        <w:rPr>
          <w:noProof/>
        </w:rPr>
        <w:fldChar w:fldCharType="end"/>
      </w:r>
      <w:r w:rsidRPr="005A49CE">
        <w:t xml:space="preserve"> Блок-схема пассивного режима реабилитации.</w:t>
      </w:r>
    </w:p>
    <w:p w14:paraId="413C8E9A" w14:textId="693FF575" w:rsidR="005A49CE" w:rsidRDefault="005A49CE" w:rsidP="005A49CE">
      <w:r w:rsidRPr="005A49CE">
        <w:t>Для последнего активно-вспомогательного режима этот режим представляет собой комбинацию активного и пассивного движения для пациентов, которые могут двигать своими мышцами с небольшой помощью или которые могут двигать суставами, но при этом чувствуют боль. Активно-вспомогательный режим используется, когда пациенты могут двигать суставами, но не достигли желаемого уровня. В этом режиме пациенты будут активно двигать суставами в начале с активным движением. Когда пациенты не могут двигать суставами и нуждаются в помощи, пациенты могут внезапно активировать пассивное движение, а затем суставы будут продолжать приводить в движение костюм ноги с экзоскелетом в желаемую точку. Как видно из блок-схемы, когда пациенты начинают активное движение для перемещения любого сустава, информация о воспринимаемой силе будет отправлена в систему моторного привода.</w:t>
      </w:r>
    </w:p>
    <w:p w14:paraId="21AFDA25" w14:textId="77777777" w:rsidR="008B2556" w:rsidRDefault="008B2556" w:rsidP="008B25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F78406" wp14:editId="02908C63">
            <wp:extent cx="4505325" cy="2647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C13" w14:textId="4062F1FE" w:rsidR="008B2556" w:rsidRPr="008B2556" w:rsidRDefault="008B2556" w:rsidP="008B2556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>
        <w:rPr>
          <w:noProof/>
        </w:rPr>
        <w:t>9</w:t>
      </w:r>
      <w:r w:rsidR="007A3B8D">
        <w:rPr>
          <w:noProof/>
        </w:rPr>
        <w:fldChar w:fldCharType="end"/>
      </w:r>
      <w:r w:rsidRPr="008B2556">
        <w:t xml:space="preserve"> Блок-схема активно-вспомогательного режима реабилитации.</w:t>
      </w:r>
    </w:p>
    <w:p w14:paraId="178A7FEA" w14:textId="3BED1302" w:rsidR="008B2556" w:rsidRDefault="008B2556" w:rsidP="008B2556">
      <w:r w:rsidRPr="008B2556">
        <w:t xml:space="preserve">Выходной сигнал </w:t>
      </w:r>
      <w:proofErr w:type="spellStart"/>
      <w:r w:rsidRPr="008B2556">
        <w:t>θ</w:t>
      </w:r>
      <w:r w:rsidRPr="008B2556">
        <w:rPr>
          <w:vertAlign w:val="subscript"/>
        </w:rPr>
        <w:t>f</w:t>
      </w:r>
      <w:proofErr w:type="spellEnd"/>
      <w:r w:rsidRPr="008B2556">
        <w:rPr>
          <w:vertAlign w:val="subscript"/>
        </w:rPr>
        <w:t xml:space="preserve"> </w:t>
      </w:r>
      <w:r w:rsidRPr="008B2556">
        <w:t xml:space="preserve">из активного режима будет сравниваться с желаемой позицией </w:t>
      </w:r>
      <w:proofErr w:type="spellStart"/>
      <w:r w:rsidRPr="008B2556">
        <w:t>θ</w:t>
      </w:r>
      <w:r w:rsidRPr="008B2556">
        <w:rPr>
          <w:vertAlign w:val="subscript"/>
        </w:rPr>
        <w:t>d</w:t>
      </w:r>
      <w:proofErr w:type="spellEnd"/>
      <w:r w:rsidRPr="008B2556">
        <w:t xml:space="preserve">. Если положение из активного режима </w:t>
      </w:r>
      <w:proofErr w:type="spellStart"/>
      <w:r w:rsidRPr="008B2556">
        <w:t>θ</w:t>
      </w:r>
      <w:r w:rsidRPr="008B2556">
        <w:rPr>
          <w:vertAlign w:val="subscript"/>
        </w:rPr>
        <w:t>f</w:t>
      </w:r>
      <w:proofErr w:type="spellEnd"/>
      <w:r w:rsidRPr="008B2556">
        <w:t xml:space="preserve"> не может достичь желаемого положения </w:t>
      </w:r>
      <w:proofErr w:type="spellStart"/>
      <w:r w:rsidRPr="008B2556">
        <w:t>θ</w:t>
      </w:r>
      <w:r w:rsidRPr="008B2556">
        <w:rPr>
          <w:vertAlign w:val="subscript"/>
        </w:rPr>
        <w:t>d</w:t>
      </w:r>
      <w:proofErr w:type="spellEnd"/>
      <w:r w:rsidRPr="008B2556">
        <w:t xml:space="preserve">, другое положение </w:t>
      </w:r>
      <w:proofErr w:type="spellStart"/>
      <w:r w:rsidRPr="008B2556">
        <w:t>θ</w:t>
      </w:r>
      <w:r w:rsidRPr="008B2556">
        <w:rPr>
          <w:vertAlign w:val="subscript"/>
        </w:rPr>
        <w:t>df</w:t>
      </w:r>
      <w:proofErr w:type="spellEnd"/>
      <w:r w:rsidRPr="008B2556">
        <w:t xml:space="preserve"> отправляется в пассивный режим, а затем суставы будут приводиться в движение костюмом ноги-экзоскелет, пока его положения не достигнут желаемого положения.</w:t>
      </w:r>
    </w:p>
    <w:p w14:paraId="6ABC55E6" w14:textId="77777777" w:rsidR="00950D6D" w:rsidRPr="007A3B8D" w:rsidRDefault="00950D6D">
      <w:r w:rsidRPr="007A3B8D">
        <w:br w:type="page"/>
      </w:r>
    </w:p>
    <w:p w14:paraId="7E0AFF96" w14:textId="026EABAA" w:rsidR="008B2556" w:rsidRPr="007A3B8D" w:rsidRDefault="008B2556" w:rsidP="008B2556">
      <w:pPr>
        <w:rPr>
          <w:b/>
        </w:rPr>
      </w:pPr>
      <w:r w:rsidRPr="007A3B8D">
        <w:rPr>
          <w:b/>
          <w:lang w:val="en-US"/>
        </w:rPr>
        <w:lastRenderedPageBreak/>
        <w:t>V</w:t>
      </w:r>
      <w:r w:rsidRPr="007A3B8D">
        <w:rPr>
          <w:b/>
        </w:rPr>
        <w:t>.  МОДЕЛИРОВАНИЕ И РЕЗУЛЬТАТЫ</w:t>
      </w:r>
    </w:p>
    <w:p w14:paraId="10FF155C" w14:textId="116ECA50" w:rsidR="008B2556" w:rsidRDefault="008B2556" w:rsidP="008B2556">
      <w:r>
        <w:t xml:space="preserve">Кинематическое движение костюма «ноги-экзоскелет» анализируется и моделируется с помощью программного обеспечения MATLAB. Во-первых, мы спроектировали конструкцию костюма «нога-экзоскелет», используя роботизированный набор инструментов версии 7 .1 Корке [13], как показано на рисунке 10. Аппаратное обеспечение состоит из трех основных шарниров на левой и правой сторонах и взаимосвязи параметров между звеньями и суставы описываются по методу </w:t>
      </w:r>
      <w:proofErr w:type="spellStart"/>
      <w:r>
        <w:t>Денавита</w:t>
      </w:r>
      <w:proofErr w:type="spellEnd"/>
      <w:r>
        <w:t xml:space="preserve"> и </w:t>
      </w:r>
      <w:proofErr w:type="spellStart"/>
      <w:r>
        <w:t>Хартенберга</w:t>
      </w:r>
      <w:proofErr w:type="spellEnd"/>
      <w:r>
        <w:t>. При моделировании, вращение, скорость и ускорение суставов изучаются как возможные движения нога-</w:t>
      </w:r>
      <w:proofErr w:type="spellStart"/>
      <w:r>
        <w:t>экзоскелетного</w:t>
      </w:r>
      <w:proofErr w:type="spellEnd"/>
      <w:r>
        <w:t xml:space="preserve"> костюма. Результаты моделирования учитываются при проектировании и создании реального оборудования. Для проверки конфликта звеньев и суставов моделируются многие типы движений. Углы левого тазобедренного, коленного и голеностопного суставов задаются в тренажере с исходным положением (0, 0, 0), а конечный угол суставов определяется положением (-90º, 45º, 90º) через 10 секунд. Угол поворота, скорость и ускорение тазобедренных, коленных и голеностопных суставов показаны на рис. 11-13 соответственно.</w:t>
      </w:r>
    </w:p>
    <w:p w14:paraId="2664DB3F" w14:textId="77777777" w:rsidR="008B2556" w:rsidRDefault="008B2556" w:rsidP="008B2556">
      <w:pPr>
        <w:keepNext/>
        <w:jc w:val="center"/>
      </w:pPr>
      <w:r>
        <w:rPr>
          <w:noProof/>
        </w:rPr>
        <w:drawing>
          <wp:inline distT="0" distB="0" distL="0" distR="0" wp14:anchorId="0C449B7F" wp14:editId="52FF2EFF">
            <wp:extent cx="3706418" cy="421005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9293" cy="42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A0F9" w14:textId="0C61C01C" w:rsidR="008B2556" w:rsidRPr="008B2556" w:rsidRDefault="008B2556" w:rsidP="008B2556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>
        <w:rPr>
          <w:noProof/>
        </w:rPr>
        <w:t>10</w:t>
      </w:r>
      <w:r w:rsidR="007A3B8D">
        <w:rPr>
          <w:noProof/>
        </w:rPr>
        <w:fldChar w:fldCharType="end"/>
      </w:r>
      <w:r w:rsidRPr="008B2556">
        <w:t xml:space="preserve"> Конструкция костюма-ножки-экзоскелета разработана роботизированным ящиком для инструментов.</w:t>
      </w:r>
    </w:p>
    <w:p w14:paraId="1E7BB8EE" w14:textId="77777777" w:rsidR="008B2556" w:rsidRDefault="008B2556" w:rsidP="008B25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1D50A7" wp14:editId="5EF61872">
            <wp:extent cx="3952875" cy="2228749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6388" cy="22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7952" w14:textId="51F5FB53" w:rsidR="008B2556" w:rsidRDefault="008B2556" w:rsidP="008B2556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>
        <w:rPr>
          <w:noProof/>
        </w:rPr>
        <w:t>11</w:t>
      </w:r>
      <w:r w:rsidR="007A3B8D">
        <w:rPr>
          <w:noProof/>
        </w:rPr>
        <w:fldChar w:fldCharType="end"/>
      </w:r>
      <w:r w:rsidRPr="008B2556">
        <w:t xml:space="preserve"> Угол поворота в тазобедренном, коленном и голеностопном суставах.</w:t>
      </w:r>
    </w:p>
    <w:p w14:paraId="1F164BF8" w14:textId="77777777" w:rsidR="008B2556" w:rsidRPr="008B2556" w:rsidRDefault="008B2556" w:rsidP="008B2556"/>
    <w:p w14:paraId="30BBCCF5" w14:textId="77777777" w:rsidR="008B2556" w:rsidRDefault="008B2556" w:rsidP="008B2556">
      <w:pPr>
        <w:keepNext/>
        <w:jc w:val="center"/>
      </w:pPr>
      <w:r>
        <w:rPr>
          <w:noProof/>
        </w:rPr>
        <w:drawing>
          <wp:inline distT="0" distB="0" distL="0" distR="0" wp14:anchorId="41471883" wp14:editId="3D434387">
            <wp:extent cx="4193833" cy="2400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7223" cy="24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6F3" w14:textId="05623392" w:rsidR="008B2556" w:rsidRDefault="008B2556" w:rsidP="008B2556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>
        <w:rPr>
          <w:noProof/>
        </w:rPr>
        <w:t>12</w:t>
      </w:r>
      <w:r w:rsidR="007A3B8D">
        <w:rPr>
          <w:noProof/>
        </w:rPr>
        <w:fldChar w:fldCharType="end"/>
      </w:r>
      <w:r w:rsidRPr="008B2556">
        <w:t xml:space="preserve"> Скорость тазобедренных, коленных и голеностопных суставов.</w:t>
      </w:r>
    </w:p>
    <w:p w14:paraId="2269DDCE" w14:textId="77777777" w:rsidR="008B2556" w:rsidRDefault="008B2556" w:rsidP="008B2556">
      <w:pPr>
        <w:keepNext/>
        <w:jc w:val="center"/>
      </w:pPr>
      <w:r>
        <w:rPr>
          <w:noProof/>
        </w:rPr>
        <w:drawing>
          <wp:inline distT="0" distB="0" distL="0" distR="0" wp14:anchorId="3CB23B7F" wp14:editId="166FC7BD">
            <wp:extent cx="4255223" cy="2390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60" cy="23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D1B" w14:textId="79108009" w:rsidR="008B2556" w:rsidRPr="008B2556" w:rsidRDefault="008B2556" w:rsidP="008B2556">
      <w:pPr>
        <w:pStyle w:val="a3"/>
      </w:pPr>
      <w:r>
        <w:t xml:space="preserve">Рис.  </w:t>
      </w:r>
      <w:r w:rsidR="007A3B8D">
        <w:rPr>
          <w:noProof/>
        </w:rPr>
        <w:fldChar w:fldCharType="begin"/>
      </w:r>
      <w:r w:rsidR="007A3B8D">
        <w:rPr>
          <w:noProof/>
        </w:rPr>
        <w:instrText xml:space="preserve"> SEQ Рис._ \* ARABIC </w:instrText>
      </w:r>
      <w:r w:rsidR="007A3B8D">
        <w:rPr>
          <w:noProof/>
        </w:rPr>
        <w:fldChar w:fldCharType="separate"/>
      </w:r>
      <w:r>
        <w:rPr>
          <w:noProof/>
        </w:rPr>
        <w:t>13</w:t>
      </w:r>
      <w:r w:rsidR="007A3B8D">
        <w:rPr>
          <w:noProof/>
        </w:rPr>
        <w:fldChar w:fldCharType="end"/>
      </w:r>
      <w:r w:rsidRPr="008B2556">
        <w:t xml:space="preserve"> Ускорение тазобедренных, коленных и голеностопных суставов.</w:t>
      </w:r>
    </w:p>
    <w:p w14:paraId="495C729B" w14:textId="77777777" w:rsidR="008B2556" w:rsidRDefault="008B2556">
      <w:r>
        <w:br w:type="page"/>
      </w:r>
    </w:p>
    <w:p w14:paraId="4A155F82" w14:textId="7AA57D2C" w:rsidR="008B2556" w:rsidRPr="007A3B8D" w:rsidRDefault="008B2556" w:rsidP="008B2556">
      <w:pPr>
        <w:rPr>
          <w:b/>
        </w:rPr>
      </w:pPr>
      <w:bookmarkStart w:id="0" w:name="_GoBack"/>
      <w:r w:rsidRPr="007A3B8D">
        <w:rPr>
          <w:b/>
        </w:rPr>
        <w:lastRenderedPageBreak/>
        <w:t>VI. ВЫВОДЫ</w:t>
      </w:r>
    </w:p>
    <w:bookmarkEnd w:id="0"/>
    <w:p w14:paraId="39BFEB29" w14:textId="4ADBC7F9" w:rsidR="008B2556" w:rsidRDefault="008B2556" w:rsidP="008B2556">
      <w:r w:rsidRPr="008B2556">
        <w:t xml:space="preserve">Изучение возможных движений </w:t>
      </w:r>
      <w:proofErr w:type="spellStart"/>
      <w:r w:rsidRPr="008B2556">
        <w:t>экзоскелетного</w:t>
      </w:r>
      <w:proofErr w:type="spellEnd"/>
      <w:r w:rsidRPr="008B2556">
        <w:t xml:space="preserve"> костюма на ногах сосредоточено на конструировании реального оборудования. Дизайн костюма-ножки-экзоскелета выполнен в программном обеспечении </w:t>
      </w:r>
      <w:proofErr w:type="spellStart"/>
      <w:r w:rsidRPr="008B2556">
        <w:t>Solid</w:t>
      </w:r>
      <w:proofErr w:type="spellEnd"/>
      <w:r w:rsidRPr="008B2556">
        <w:t xml:space="preserve"> </w:t>
      </w:r>
      <w:proofErr w:type="spellStart"/>
      <w:r w:rsidRPr="008B2556">
        <w:t>work</w:t>
      </w:r>
      <w:proofErr w:type="spellEnd"/>
      <w:r w:rsidRPr="008B2556">
        <w:t>. С помощью этого программного обеспечения можно моделировать возможное движение и конфликт между звеньями и суставами. В этой работе анализируются и моделируются три типа физической реабилитации: активные, активно-вспомогательные и пассивные движения. Чтобы костюм ноги-экзоскелет мог работать после всех видов реабилитации, алгоритм управления разработан таким образом, чтобы охватить все типы. При моделировании выполняется только активное движение. Измеренная сила используется в качестве входных данных в алгоритме управления, а выходные данные - как угол поворота, скорость и ускорение тазобедренных, коленных и голеностопных суставов. Вращение, скорость и ускорение каждого сустава левой ноги моделируются роботизированным набором инструментов MATLAB. Нога-</w:t>
      </w:r>
      <w:proofErr w:type="spellStart"/>
      <w:r w:rsidRPr="008B2556">
        <w:t>экзоскелетный</w:t>
      </w:r>
      <w:proofErr w:type="spellEnd"/>
      <w:r w:rsidRPr="008B2556">
        <w:t xml:space="preserve"> костюм указывается в положении угла тазобедренного, коленного и голеностопного суставов (0, 0, 0), а конец траектории - в положении (-90º, 45º, 90º).</w:t>
      </w:r>
    </w:p>
    <w:p w14:paraId="6C937B23" w14:textId="77777777" w:rsidR="008B2556" w:rsidRPr="008B2556" w:rsidRDefault="008B2556" w:rsidP="008B2556"/>
    <w:sectPr w:rsidR="008B2556" w:rsidRPr="008B2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21"/>
    <w:rsid w:val="002832ED"/>
    <w:rsid w:val="00432421"/>
    <w:rsid w:val="005A49CE"/>
    <w:rsid w:val="007A3B8D"/>
    <w:rsid w:val="007D79A9"/>
    <w:rsid w:val="008874F7"/>
    <w:rsid w:val="008B2556"/>
    <w:rsid w:val="008C46DC"/>
    <w:rsid w:val="00950D6D"/>
    <w:rsid w:val="00A47680"/>
    <w:rsid w:val="00B3074C"/>
    <w:rsid w:val="00B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2BBF"/>
  <w15:chartTrackingRefBased/>
  <w15:docId w15:val="{FB416B27-C032-4F48-B5D4-6552B16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A3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7A32"/>
    <w:pPr>
      <w:spacing w:after="200" w:line="240" w:lineRule="auto"/>
      <w:jc w:val="center"/>
    </w:pPr>
    <w:rPr>
      <w:iCs/>
      <w:szCs w:val="18"/>
    </w:rPr>
  </w:style>
  <w:style w:type="table" w:styleId="a4">
    <w:name w:val="Table Grid"/>
    <w:basedOn w:val="a1"/>
    <w:uiPriority w:val="39"/>
    <w:rsid w:val="00A4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RaNSiD</cp:lastModifiedBy>
  <cp:revision>16</cp:revision>
  <dcterms:created xsi:type="dcterms:W3CDTF">2021-09-02T08:10:00Z</dcterms:created>
  <dcterms:modified xsi:type="dcterms:W3CDTF">2021-10-14T12:02:00Z</dcterms:modified>
</cp:coreProperties>
</file>