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ED38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79D6D719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18C938AF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0ECC51D5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01A4C47D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4C9D9D84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748B1B6A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177063D5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58F4CFAB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33A4111E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5F1B12E0" w14:textId="77777777" w:rsidR="00096FA6" w:rsidRDefault="00096FA6" w:rsidP="00954E0A">
      <w:pPr>
        <w:jc w:val="center"/>
        <w:rPr>
          <w:rFonts w:cs="Times New Roman"/>
          <w:b/>
          <w:sz w:val="32"/>
          <w:szCs w:val="32"/>
        </w:rPr>
      </w:pPr>
    </w:p>
    <w:p w14:paraId="7D57623C" w14:textId="38318729" w:rsidR="008874F7" w:rsidRPr="00954E0A" w:rsidRDefault="00954E0A" w:rsidP="00954E0A">
      <w:pPr>
        <w:jc w:val="center"/>
        <w:rPr>
          <w:rFonts w:cs="Times New Roman"/>
          <w:b/>
          <w:sz w:val="32"/>
          <w:szCs w:val="32"/>
        </w:rPr>
      </w:pPr>
      <w:r w:rsidRPr="00954E0A">
        <w:rPr>
          <w:rFonts w:cs="Times New Roman"/>
          <w:b/>
          <w:sz w:val="32"/>
          <w:szCs w:val="32"/>
        </w:rPr>
        <w:t>МИНИМИЗАЦИЯ МЕТАБОЛИЧЕСКОЙ СТОИМОСТИ МЫШЦ НА ОСНОВЕ МОДЕЛИРОВАНИЯ ЭКЗОСКЕЛЕТА ЧЕЛОВЕКА: МОДЕЛИРОВАНИЕ</w:t>
      </w:r>
    </w:p>
    <w:p w14:paraId="75117424" w14:textId="77777777" w:rsidR="00096FA6" w:rsidRDefault="00096FA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D9F8B4" w14:textId="2CAFF331" w:rsidR="00954E0A" w:rsidRDefault="00954E0A" w:rsidP="00954E0A">
      <w:pPr>
        <w:rPr>
          <w:rFonts w:cs="Times New Roman"/>
          <w:szCs w:val="28"/>
        </w:rPr>
      </w:pPr>
      <w:r w:rsidRPr="00954E0A">
        <w:rPr>
          <w:rFonts w:cs="Times New Roman"/>
          <w:szCs w:val="28"/>
        </w:rPr>
        <w:lastRenderedPageBreak/>
        <w:t xml:space="preserve">Резюме: В этой статье представлена динамическая система экзоскелета, разработанная для людей с гемиплегией. Система предназначена для помощи пациентам, которые страдают параличом половины тела из-за врожденных причин, травм, опухолей и инсульта или вызванных другими заболеваниями. Во-первых, механическая система, представленная посредством динамического моделирования в </w:t>
      </w:r>
      <w:proofErr w:type="spellStart"/>
      <w:r w:rsidRPr="00954E0A">
        <w:rPr>
          <w:rFonts w:cs="Times New Roman"/>
          <w:szCs w:val="28"/>
        </w:rPr>
        <w:t>Catia</w:t>
      </w:r>
      <w:proofErr w:type="spellEnd"/>
      <w:r w:rsidRPr="00954E0A">
        <w:rPr>
          <w:rFonts w:cs="Times New Roman"/>
          <w:szCs w:val="28"/>
        </w:rPr>
        <w:t xml:space="preserve">. Во-вторых, электронная схема представлена и детализирована с использованием моделирования в </w:t>
      </w:r>
      <w:proofErr w:type="spellStart"/>
      <w:r w:rsidRPr="00954E0A">
        <w:rPr>
          <w:rFonts w:cs="Times New Roman"/>
          <w:szCs w:val="28"/>
        </w:rPr>
        <w:t>Proteus</w:t>
      </w:r>
      <w:proofErr w:type="spellEnd"/>
      <w:r w:rsidRPr="00954E0A">
        <w:rPr>
          <w:rFonts w:cs="Times New Roman"/>
          <w:szCs w:val="28"/>
        </w:rPr>
        <w:t xml:space="preserve"> 8 и предложен подход к моделированию. Наконец, предложена система взаимодействия с алгоритмом управления, чтобы помочь пациенту управлять роботом.</w:t>
      </w:r>
    </w:p>
    <w:p w14:paraId="1CB18A52" w14:textId="77777777" w:rsidR="00954E0A" w:rsidRDefault="00954E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E8128B" w14:textId="2050FA71" w:rsidR="00954E0A" w:rsidRPr="00096FA6" w:rsidRDefault="00096FA6" w:rsidP="00096FA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I</w:t>
      </w:r>
      <w:r w:rsidRPr="00096FA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en-US"/>
        </w:rPr>
        <w:t xml:space="preserve"> </w:t>
      </w:r>
      <w:r w:rsidR="00954E0A" w:rsidRPr="00096FA6">
        <w:rPr>
          <w:rFonts w:cs="Times New Roman"/>
          <w:b/>
          <w:szCs w:val="28"/>
        </w:rPr>
        <w:t>ВВЕДЕНИЕ</w:t>
      </w:r>
    </w:p>
    <w:p w14:paraId="641C3E7A" w14:textId="77777777" w:rsidR="00954E0A" w:rsidRPr="00954E0A" w:rsidRDefault="00954E0A" w:rsidP="00954E0A">
      <w:pPr>
        <w:rPr>
          <w:rFonts w:cs="Times New Roman"/>
          <w:szCs w:val="28"/>
        </w:rPr>
      </w:pPr>
      <w:r w:rsidRPr="00954E0A">
        <w:rPr>
          <w:rFonts w:cs="Times New Roman"/>
          <w:szCs w:val="28"/>
        </w:rPr>
        <w:t xml:space="preserve">Число инвалидов в мире растет из-за огромного количества автомобильных аварий, войн, инсультов, старения, опухолей, врожденных, травм позвоночника (SCI) и других связанных с ними заболеваний. В 2017 году OWH насчитывает более одного миллиарда людей с ограниченными возможностями в мире. Только в Марокко правительство насчитывает 1,2 миллиона инвалидов [1]. Одним из наиболее распространенных видов инвалидности является гемиплегия, она определяется как паралич правой или левой стороны тела, вызванная заболеванием или травмой противоположного полушария головного мозга [2]. Люди с гемиплегией сталкиваются со многими трудностями в передвижении. Эти трудности влияют на их способность выполнять повседневные задачи, такие как гигиена, уход за собой, вождение, учеба, работа и т. Д., Что делает их жизнь зависимой от других и оказывает негативное влияние на качество их жизни [3]. Традиционная терапия для людей с гемиплегией включает в себя лечение и физическую реабилитацию. Чтобы улучшить положение людей с ограниченными возможностями, многие исследовательские группы в мире работают над роботизированными устройствами, которые могут помочь пациентам с ограниченными возможностями восстановить подвижность, легко вставать и ходить. Восстановление походки становится важнейшей задачей неврологической реабилитации. Многие решения уже доступны на рынке: </w:t>
      </w:r>
      <w:proofErr w:type="spellStart"/>
      <w:r w:rsidRPr="00954E0A">
        <w:rPr>
          <w:rFonts w:cs="Times New Roman"/>
          <w:szCs w:val="28"/>
        </w:rPr>
        <w:t>Mindwalker</w:t>
      </w:r>
      <w:proofErr w:type="spellEnd"/>
      <w:r w:rsidRPr="00954E0A">
        <w:rPr>
          <w:rFonts w:cs="Times New Roman"/>
          <w:szCs w:val="28"/>
        </w:rPr>
        <w:t xml:space="preserve">, </w:t>
      </w:r>
      <w:proofErr w:type="spellStart"/>
      <w:r w:rsidRPr="00954E0A">
        <w:rPr>
          <w:rFonts w:cs="Times New Roman"/>
          <w:szCs w:val="28"/>
        </w:rPr>
        <w:t>Rewalk</w:t>
      </w:r>
      <w:proofErr w:type="spellEnd"/>
      <w:r w:rsidRPr="00954E0A">
        <w:rPr>
          <w:rFonts w:cs="Times New Roman"/>
          <w:szCs w:val="28"/>
        </w:rPr>
        <w:t>, HAL, e-</w:t>
      </w:r>
      <w:proofErr w:type="spellStart"/>
      <w:r w:rsidRPr="00954E0A">
        <w:rPr>
          <w:rFonts w:cs="Times New Roman"/>
          <w:szCs w:val="28"/>
        </w:rPr>
        <w:t>Nable</w:t>
      </w:r>
      <w:proofErr w:type="spellEnd"/>
      <w:r w:rsidRPr="00954E0A">
        <w:rPr>
          <w:rFonts w:cs="Times New Roman"/>
          <w:szCs w:val="28"/>
        </w:rPr>
        <w:t xml:space="preserve">, </w:t>
      </w:r>
      <w:proofErr w:type="spellStart"/>
      <w:r w:rsidRPr="00954E0A">
        <w:rPr>
          <w:rFonts w:cs="Times New Roman"/>
          <w:szCs w:val="28"/>
        </w:rPr>
        <w:t>Vanderbilt</w:t>
      </w:r>
      <w:proofErr w:type="spellEnd"/>
      <w:r w:rsidRPr="00954E0A">
        <w:rPr>
          <w:rFonts w:cs="Times New Roman"/>
          <w:szCs w:val="28"/>
        </w:rPr>
        <w:t xml:space="preserve"> </w:t>
      </w:r>
      <w:proofErr w:type="spellStart"/>
      <w:r w:rsidRPr="00954E0A">
        <w:rPr>
          <w:rFonts w:cs="Times New Roman"/>
          <w:szCs w:val="28"/>
        </w:rPr>
        <w:t>Exoskeleton</w:t>
      </w:r>
      <w:proofErr w:type="spellEnd"/>
      <w:r w:rsidRPr="00954E0A">
        <w:rPr>
          <w:rFonts w:cs="Times New Roman"/>
          <w:szCs w:val="28"/>
        </w:rPr>
        <w:t xml:space="preserve">, </w:t>
      </w:r>
      <w:proofErr w:type="spellStart"/>
      <w:r w:rsidRPr="00954E0A">
        <w:rPr>
          <w:rFonts w:cs="Times New Roman"/>
          <w:szCs w:val="28"/>
        </w:rPr>
        <w:t>Ekso</w:t>
      </w:r>
      <w:proofErr w:type="spellEnd"/>
      <w:r w:rsidRPr="00954E0A">
        <w:rPr>
          <w:rFonts w:cs="Times New Roman"/>
          <w:szCs w:val="28"/>
        </w:rPr>
        <w:t xml:space="preserve">, CUHK-EXO… и т. Д. Однако этот экзоскелет ориентирован на людей с параличом нижних конечностей, и только несколько решений разработаны для пациентов с гемиплегией или </w:t>
      </w:r>
      <w:proofErr w:type="spellStart"/>
      <w:r w:rsidRPr="00954E0A">
        <w:rPr>
          <w:rFonts w:cs="Times New Roman"/>
          <w:szCs w:val="28"/>
        </w:rPr>
        <w:t>тетраплегией</w:t>
      </w:r>
      <w:proofErr w:type="spellEnd"/>
      <w:r w:rsidRPr="00954E0A">
        <w:rPr>
          <w:rFonts w:cs="Times New Roman"/>
          <w:szCs w:val="28"/>
        </w:rPr>
        <w:t>. Более того, цена экзоскелетов по-прежнему слишком высока, и большинство людей с ограниченными возможностями не могут за это заплатить, особенно в бедных странах, это решение считают мечтой для таких пациентов. В противном случае страховые компании не возмещают расходы на экзоскелеты. Эта цена слишком высока, потому что в этих решениях используется плоский двигатель (</w:t>
      </w:r>
      <w:proofErr w:type="spellStart"/>
      <w:r w:rsidRPr="00954E0A">
        <w:rPr>
          <w:rFonts w:cs="Times New Roman"/>
          <w:szCs w:val="28"/>
        </w:rPr>
        <w:t>Maxon</w:t>
      </w:r>
      <w:proofErr w:type="spellEnd"/>
      <w:r w:rsidRPr="00954E0A">
        <w:rPr>
          <w:rFonts w:cs="Times New Roman"/>
          <w:szCs w:val="28"/>
        </w:rPr>
        <w:t xml:space="preserve"> EC90) с шестерней гармонического привода (SHD или CSD) в каждом сочленении, что увеличивает общую стоимость костюма. По этой причине мы разрабатываем в этом исследовании недорогой носимый </w:t>
      </w:r>
      <w:proofErr w:type="spellStart"/>
      <w:r w:rsidRPr="00954E0A">
        <w:rPr>
          <w:rFonts w:cs="Times New Roman"/>
          <w:szCs w:val="28"/>
        </w:rPr>
        <w:t>экзоскелетный</w:t>
      </w:r>
      <w:proofErr w:type="spellEnd"/>
      <w:r w:rsidRPr="00954E0A">
        <w:rPr>
          <w:rFonts w:cs="Times New Roman"/>
          <w:szCs w:val="28"/>
        </w:rPr>
        <w:t xml:space="preserve"> костюм под названием NOD-H, предназначенный для помощи пациентам с гемиплегией при выполнении жизненно важных повседневных задач по минимальной цене. С использованием </w:t>
      </w:r>
      <w:proofErr w:type="spellStart"/>
      <w:r w:rsidRPr="00954E0A">
        <w:rPr>
          <w:rFonts w:cs="Times New Roman"/>
          <w:szCs w:val="28"/>
        </w:rPr>
        <w:t>двухредукторного</w:t>
      </w:r>
      <w:proofErr w:type="spellEnd"/>
      <w:r w:rsidRPr="00954E0A">
        <w:rPr>
          <w:rFonts w:cs="Times New Roman"/>
          <w:szCs w:val="28"/>
        </w:rPr>
        <w:t xml:space="preserve"> двигателя RE 35, Ø 35 мм и редуктора GP 42C, Ø 42 мм. Кроме того, сравните его эффективность с другими экзоскелетами.</w:t>
      </w:r>
    </w:p>
    <w:p w14:paraId="2A95C263" w14:textId="77777777" w:rsidR="00954E0A" w:rsidRPr="00954E0A" w:rsidRDefault="00954E0A" w:rsidP="00954E0A">
      <w:pPr>
        <w:rPr>
          <w:rFonts w:cs="Times New Roman"/>
          <w:szCs w:val="28"/>
        </w:rPr>
      </w:pPr>
      <w:r w:rsidRPr="00954E0A">
        <w:rPr>
          <w:rFonts w:cs="Times New Roman"/>
          <w:szCs w:val="28"/>
        </w:rPr>
        <w:t xml:space="preserve"> </w:t>
      </w:r>
    </w:p>
    <w:p w14:paraId="4E4F114D" w14:textId="77777777" w:rsidR="00954E0A" w:rsidRPr="00096FA6" w:rsidRDefault="00954E0A" w:rsidP="00954E0A">
      <w:pPr>
        <w:rPr>
          <w:rFonts w:cs="Times New Roman"/>
          <w:b/>
          <w:szCs w:val="28"/>
        </w:rPr>
      </w:pPr>
      <w:r w:rsidRPr="00096FA6">
        <w:rPr>
          <w:rFonts w:cs="Times New Roman"/>
          <w:b/>
          <w:szCs w:val="28"/>
        </w:rPr>
        <w:lastRenderedPageBreak/>
        <w:t>II. МЕХАТРОННЫЙ ДИЗАЙН</w:t>
      </w:r>
    </w:p>
    <w:p w14:paraId="5421075A" w14:textId="222FDECE" w:rsidR="00954E0A" w:rsidRDefault="00954E0A" w:rsidP="00954E0A">
      <w:pPr>
        <w:rPr>
          <w:rFonts w:cs="Times New Roman"/>
          <w:szCs w:val="28"/>
        </w:rPr>
      </w:pPr>
      <w:r w:rsidRPr="00954E0A">
        <w:rPr>
          <w:rFonts w:cs="Times New Roman"/>
          <w:szCs w:val="28"/>
        </w:rPr>
        <w:t xml:space="preserve">Основная цель экзоскелета - помочь пациентам в центре физической реабилитации восстановить нормальную подвижность, но не все пациенты достигают этой цели, по этой причине </w:t>
      </w:r>
      <w:proofErr w:type="spellStart"/>
      <w:r w:rsidRPr="00954E0A">
        <w:rPr>
          <w:rFonts w:cs="Times New Roman"/>
          <w:szCs w:val="28"/>
        </w:rPr>
        <w:t>мехатронная</w:t>
      </w:r>
      <w:proofErr w:type="spellEnd"/>
      <w:r w:rsidRPr="00954E0A">
        <w:rPr>
          <w:rFonts w:cs="Times New Roman"/>
          <w:szCs w:val="28"/>
        </w:rPr>
        <w:t xml:space="preserve"> конструкция экзоскелета должна использоваться в реабилитационном центре и в других местах. (дом, офис… и т. д.). Механическая конструкция должна быть недорогой, прочной, легкой, безопасной и простой для самостоятельного использования в домашних условиях. Функция динамической системы экзоскелета заключается в воспроизведении движения безопасной ноги к больной ноге, считывании скорости и углового положения с помощью потенциометров на здоровой ноге и передаче движения на больную ногу с использованием крутящего момента двигателей постоянного тока. Система состоит из двух секций: активной секции, прикрепленной к парализованной стопе, и пассивной секции, прикрепленной к нормальной стопе (рис.1). Пассивная секция содержит два потенциометра, роль которых заключается в измерении скорости и угла поворота стопы. безопасную ногу и передать его микроконтроллеру для создания того же движения на активном участке. Активная секция, прикрепленная к парализованной ступне с левой стороны, состоит из двух мотор-редукторов постоянного тока, управляемых двухканальным модулем Н-моста 50 А, и платы микроконтроллера </w:t>
      </w:r>
      <w:proofErr w:type="spellStart"/>
      <w:r w:rsidRPr="00954E0A">
        <w:rPr>
          <w:rFonts w:cs="Times New Roman"/>
          <w:szCs w:val="28"/>
        </w:rPr>
        <w:t>Arduino</w:t>
      </w:r>
      <w:proofErr w:type="spellEnd"/>
      <w:r w:rsidRPr="00954E0A">
        <w:rPr>
          <w:rFonts w:cs="Times New Roman"/>
          <w:szCs w:val="28"/>
        </w:rPr>
        <w:t xml:space="preserve"> </w:t>
      </w:r>
      <w:proofErr w:type="spellStart"/>
      <w:r w:rsidRPr="00954E0A">
        <w:rPr>
          <w:rFonts w:cs="Times New Roman"/>
          <w:szCs w:val="28"/>
        </w:rPr>
        <w:t>Mega</w:t>
      </w:r>
      <w:proofErr w:type="spellEnd"/>
      <w:r w:rsidRPr="00954E0A">
        <w:rPr>
          <w:rFonts w:cs="Times New Roman"/>
          <w:szCs w:val="28"/>
        </w:rPr>
        <w:t xml:space="preserve"> 2560 (рис. 2). Экран и клавиатура используются для управления система веса пациента для оптимизации крутящего момента. Ротор двигателя постоянного тока соединен с малой шестерней G1, эта шестерня передает вращательное движение на шестерню G2 поезда с передачей движения на опору S (рис.4), прикрепленную к пациенту. Двойная торсионная пружина используется в колене для уменьшения энергии мотора.</w:t>
      </w:r>
    </w:p>
    <w:p w14:paraId="0ACBCC15" w14:textId="77777777" w:rsidR="004E550D" w:rsidRDefault="004E550D" w:rsidP="004E550D">
      <w:pPr>
        <w:keepNext/>
        <w:jc w:val="center"/>
      </w:pPr>
      <w:r>
        <w:rPr>
          <w:rFonts w:ascii="Arial"/>
          <w:noProof/>
          <w:sz w:val="20"/>
        </w:rPr>
        <w:drawing>
          <wp:inline distT="0" distB="0" distL="0" distR="0" wp14:anchorId="345AEB1F" wp14:editId="12CB6DA8">
            <wp:extent cx="2423160" cy="28421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572" cy="28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953" w14:textId="4379BAB6" w:rsidR="004E550D" w:rsidRDefault="004E550D" w:rsidP="004E550D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1</w:t>
        </w:r>
      </w:fldSimple>
    </w:p>
    <w:p w14:paraId="07522641" w14:textId="77777777" w:rsidR="004E550D" w:rsidRDefault="004E550D" w:rsidP="004E550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AFAB3E" wp14:editId="3C57E4E1">
            <wp:extent cx="4543425" cy="231849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57" cy="2358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1C373" w14:textId="7BD9AFFB" w:rsidR="004E550D" w:rsidRDefault="004E550D" w:rsidP="004E550D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2</w:t>
        </w:r>
      </w:fldSimple>
    </w:p>
    <w:p w14:paraId="44C5BF27" w14:textId="77777777" w:rsidR="004E550D" w:rsidRDefault="004E550D" w:rsidP="004E550D">
      <w:pPr>
        <w:keepNext/>
        <w:jc w:val="center"/>
      </w:pPr>
      <w:r>
        <w:rPr>
          <w:noProof/>
        </w:rPr>
        <w:drawing>
          <wp:inline distT="0" distB="0" distL="0" distR="0" wp14:anchorId="39AD9213" wp14:editId="40060940">
            <wp:extent cx="1771650" cy="1683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16" cy="169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F0AEA" w14:textId="54C1436F" w:rsidR="004E550D" w:rsidRDefault="004E550D" w:rsidP="004E550D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3</w:t>
        </w:r>
      </w:fldSimple>
    </w:p>
    <w:p w14:paraId="1AB7DB20" w14:textId="77777777" w:rsidR="004E550D" w:rsidRDefault="004E550D" w:rsidP="004E550D">
      <w:pPr>
        <w:keepNext/>
        <w:jc w:val="center"/>
      </w:pPr>
      <w:r>
        <w:rPr>
          <w:noProof/>
        </w:rPr>
        <w:drawing>
          <wp:inline distT="0" distB="0" distL="0" distR="0" wp14:anchorId="703D4000" wp14:editId="3C4EE4B6">
            <wp:extent cx="1885950" cy="3487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10" cy="3544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E4BCA" w14:textId="1C1A9C12" w:rsidR="004E550D" w:rsidRDefault="004E550D" w:rsidP="004E550D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4</w:t>
        </w:r>
      </w:fldSimple>
    </w:p>
    <w:p w14:paraId="1C635044" w14:textId="290B02CB" w:rsidR="004E550D" w:rsidRDefault="004E550D" w:rsidP="004E550D"/>
    <w:p w14:paraId="3AF8CBEA" w14:textId="77777777" w:rsidR="004E550D" w:rsidRDefault="004E550D" w:rsidP="004E550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2E00E7" wp14:editId="0E740C4D">
            <wp:extent cx="1200150" cy="2998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974" cy="302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6E12B" w14:textId="599B3678" w:rsidR="004E550D" w:rsidRDefault="004E550D" w:rsidP="004E550D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5</w:t>
        </w:r>
      </w:fldSimple>
    </w:p>
    <w:p w14:paraId="6BCD8619" w14:textId="77777777" w:rsidR="00096FA6" w:rsidRDefault="00096FA6">
      <w:pPr>
        <w:rPr>
          <w:b/>
        </w:rPr>
      </w:pPr>
      <w:r>
        <w:rPr>
          <w:b/>
        </w:rPr>
        <w:br w:type="page"/>
      </w:r>
    </w:p>
    <w:p w14:paraId="30FE274C" w14:textId="647EB408" w:rsidR="004E550D" w:rsidRPr="00096FA6" w:rsidRDefault="004E550D" w:rsidP="004E550D">
      <w:pPr>
        <w:rPr>
          <w:b/>
        </w:rPr>
      </w:pPr>
      <w:bookmarkStart w:id="0" w:name="_GoBack"/>
      <w:bookmarkEnd w:id="0"/>
      <w:r w:rsidRPr="00096FA6">
        <w:rPr>
          <w:b/>
        </w:rPr>
        <w:lastRenderedPageBreak/>
        <w:t>III. ПОДХОД К МОДЕЛИРОВАНИЮ</w:t>
      </w:r>
    </w:p>
    <w:p w14:paraId="1BB6E4D3" w14:textId="3EEA5A1B" w:rsidR="004E550D" w:rsidRDefault="004E550D" w:rsidP="004E550D">
      <w:r>
        <w:t>а) Кинематическая модель</w:t>
      </w:r>
    </w:p>
    <w:p w14:paraId="32D46284" w14:textId="77777777" w:rsidR="004E550D" w:rsidRDefault="004E550D" w:rsidP="004E550D">
      <w:r>
        <w:t>Модель кинематики связывает декартову координату</w:t>
      </w:r>
    </w:p>
    <w:p w14:paraId="2188069A" w14:textId="01C417B2" w:rsidR="004E550D" w:rsidRDefault="004E550D" w:rsidP="004E550D">
      <w:r>
        <w:t xml:space="preserve">(x, y, z) к суставному углу экзоскелета (ɵ1, ɵ2). Эта модель предоставляет правило управления, которое нам нужно встроить в плату </w:t>
      </w:r>
      <w:proofErr w:type="spellStart"/>
      <w:r>
        <w:t>Arduino</w:t>
      </w:r>
      <w:proofErr w:type="spellEnd"/>
      <w:r>
        <w:t>, чтобы определить угол поворота двух двигателей от требуемых координат x и y. Это две кинематические модели: прямая кинематика и обратная кинематическая модель.</w:t>
      </w:r>
    </w:p>
    <w:p w14:paraId="3F8F921A" w14:textId="5ACDA81B" w:rsidR="004E550D" w:rsidRDefault="004E550D" w:rsidP="004E550D">
      <w:r>
        <w:t>а.1) прямая кинематика:</w:t>
      </w:r>
    </w:p>
    <w:p w14:paraId="1EB7069A" w14:textId="236DB7CF" w:rsidR="004E550D" w:rsidRDefault="004E550D" w:rsidP="004E550D">
      <w:r w:rsidRPr="004E550D">
        <w:t>Прямая кинематика определяет декартовы координаты от углов поворота шарниров.</w:t>
      </w:r>
    </w:p>
    <w:p w14:paraId="4331510C" w14:textId="3BDDDC72" w:rsidR="004E550D" w:rsidRDefault="004E550D" w:rsidP="004E550D">
      <w:r>
        <w:rPr>
          <w:noProof/>
        </w:rPr>
        <w:drawing>
          <wp:inline distT="0" distB="0" distL="0" distR="0" wp14:anchorId="4887F0C1" wp14:editId="222C02EB">
            <wp:extent cx="316230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D1BD" w14:textId="0DB4FBA3" w:rsidR="004E550D" w:rsidRDefault="004E550D" w:rsidP="004E550D">
      <w:r w:rsidRPr="004E550D">
        <w:t xml:space="preserve">Перед этим исследованием мы используем соглашение </w:t>
      </w:r>
      <w:proofErr w:type="spellStart"/>
      <w:r w:rsidRPr="004E550D">
        <w:t>Денавита</w:t>
      </w:r>
      <w:proofErr w:type="spellEnd"/>
      <w:r w:rsidRPr="004E550D">
        <w:t xml:space="preserve"> – </w:t>
      </w:r>
      <w:proofErr w:type="spellStart"/>
      <w:r w:rsidRPr="004E550D">
        <w:t>Хартенберга</w:t>
      </w:r>
      <w:proofErr w:type="spellEnd"/>
      <w:r w:rsidRPr="004E550D">
        <w:t>. Параметры DH для левой конечности в следующей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550D" w14:paraId="15779C55" w14:textId="77777777" w:rsidTr="004E550D">
        <w:tc>
          <w:tcPr>
            <w:tcW w:w="1869" w:type="dxa"/>
          </w:tcPr>
          <w:p w14:paraId="21FD9689" w14:textId="77777777" w:rsidR="004E550D" w:rsidRDefault="004E550D" w:rsidP="004E550D"/>
        </w:tc>
        <w:tc>
          <w:tcPr>
            <w:tcW w:w="1869" w:type="dxa"/>
          </w:tcPr>
          <w:p w14:paraId="1884D2E0" w14:textId="248B8BF2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sz w:val="24"/>
              </w:rPr>
              <w:t>ɵ</w:t>
            </w:r>
            <w:proofErr w:type="spellStart"/>
            <w:r w:rsidR="00481FC3">
              <w:rPr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3A9A8B54" w14:textId="2AE89D51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 w:rsidR="00481FC3">
              <w:rPr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55DFF8F2" w14:textId="4C936A83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="00481FC3">
              <w:rPr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0C5E372E" w14:textId="493BCE46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sz w:val="24"/>
              </w:rPr>
              <w:t>α</w:t>
            </w:r>
            <w:r w:rsidR="00481FC3">
              <w:rPr>
                <w:sz w:val="24"/>
              </w:rPr>
              <w:t>i</w:t>
            </w:r>
          </w:p>
        </w:tc>
      </w:tr>
      <w:tr w:rsidR="004E550D" w14:paraId="4BEAFAC7" w14:textId="77777777" w:rsidTr="004E550D">
        <w:tc>
          <w:tcPr>
            <w:tcW w:w="1869" w:type="dxa"/>
          </w:tcPr>
          <w:p w14:paraId="28B51A55" w14:textId="660F1D27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Link 1</w:t>
            </w:r>
          </w:p>
        </w:tc>
        <w:tc>
          <w:tcPr>
            <w:tcW w:w="1869" w:type="dxa"/>
          </w:tcPr>
          <w:p w14:paraId="46C00439" w14:textId="18847BF0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sz w:val="24"/>
              </w:rPr>
              <w:t>ɵ</w:t>
            </w:r>
            <w:r w:rsidR="00481FC3"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4F6ED446" w14:textId="6382E57E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9D26BE7" w14:textId="0A33F14D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 w:rsidR="00481FC3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48825B07" w14:textId="44CFC66E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550D" w14:paraId="2EE4A9F0" w14:textId="77777777" w:rsidTr="004E550D">
        <w:tc>
          <w:tcPr>
            <w:tcW w:w="1869" w:type="dxa"/>
          </w:tcPr>
          <w:p w14:paraId="10A378F7" w14:textId="2CBC3C3F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Link 2</w:t>
            </w:r>
          </w:p>
        </w:tc>
        <w:tc>
          <w:tcPr>
            <w:tcW w:w="1869" w:type="dxa"/>
          </w:tcPr>
          <w:p w14:paraId="6A6458F2" w14:textId="2D93626E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sz w:val="24"/>
              </w:rPr>
              <w:t>ɵ</w:t>
            </w:r>
            <w:r w:rsidR="00481FC3"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26B5251E" w14:textId="4C5DC808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E5DA447" w14:textId="201D543D" w:rsidR="004E550D" w:rsidRPr="00481FC3" w:rsidRDefault="004E550D" w:rsidP="004E550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 w:rsidR="00481FC3"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3973E9FF" w14:textId="71FC3689" w:rsidR="004E550D" w:rsidRPr="004E550D" w:rsidRDefault="004E550D" w:rsidP="004E55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B70930C" w14:textId="77777777" w:rsidR="00481FC3" w:rsidRDefault="00481FC3" w:rsidP="00481FC3">
      <w:pPr>
        <w:keepNext/>
        <w:jc w:val="center"/>
      </w:pPr>
      <w:r>
        <w:rPr>
          <w:noProof/>
        </w:rPr>
        <w:drawing>
          <wp:inline distT="0" distB="0" distL="0" distR="0" wp14:anchorId="0D30AB00" wp14:editId="679CCC58">
            <wp:extent cx="3267075" cy="335084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23" cy="3363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64FEE" w14:textId="57733A80" w:rsidR="004E550D" w:rsidRDefault="00481FC3" w:rsidP="00481FC3">
      <w:pPr>
        <w:pStyle w:val="a3"/>
      </w:pPr>
      <w:r>
        <w:t xml:space="preserve">Рис.  </w:t>
      </w:r>
      <w:fldSimple w:instr=" SEQ Рис._ \* ARABIC ">
        <w:r w:rsidR="00297E1F">
          <w:rPr>
            <w:noProof/>
          </w:rPr>
          <w:t>6</w:t>
        </w:r>
      </w:fldSimple>
      <w:r w:rsidRPr="00481FC3">
        <w:t xml:space="preserve"> Изображение рамок на левой конечности.</w:t>
      </w:r>
    </w:p>
    <w:p w14:paraId="4941C69A" w14:textId="585B3848" w:rsidR="00481FC3" w:rsidRDefault="00481FC3" w:rsidP="00481FC3">
      <w:pPr>
        <w:rPr>
          <w:lang w:val="en-US"/>
        </w:rPr>
      </w:pPr>
      <w:r w:rsidRPr="00481FC3">
        <w:t>Матрицы преобразования T:</w:t>
      </w:r>
      <w:r>
        <w:rPr>
          <w:lang w:val="en-US"/>
        </w:rPr>
        <w:t xml:space="preserve"> </w:t>
      </w:r>
    </w:p>
    <w:p w14:paraId="3E8B055D" w14:textId="080F0C69" w:rsidR="00481FC3" w:rsidRDefault="00481FC3" w:rsidP="00481F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4EFFCB" wp14:editId="01B7ED16">
            <wp:extent cx="2838450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A17" w14:textId="3079FA7D" w:rsidR="00481FC3" w:rsidRDefault="00481FC3" w:rsidP="00481FC3">
      <w:r w:rsidRPr="00481FC3">
        <w:t>Последний столбец матрицы преобразования представляет декартовы координаты (</w:t>
      </w:r>
      <w:r w:rsidRPr="00481FC3">
        <w:rPr>
          <w:lang w:val="en-US"/>
        </w:rPr>
        <w:t>x</w:t>
      </w:r>
      <w:r w:rsidRPr="00481FC3">
        <w:t xml:space="preserve">, </w:t>
      </w:r>
      <w:r w:rsidRPr="00481FC3">
        <w:rPr>
          <w:lang w:val="en-US"/>
        </w:rPr>
        <w:t>y</w:t>
      </w:r>
      <w:r w:rsidRPr="00481FC3">
        <w:t xml:space="preserve">, </w:t>
      </w:r>
      <w:r w:rsidRPr="00481FC3">
        <w:rPr>
          <w:lang w:val="en-US"/>
        </w:rPr>
        <w:t>z</w:t>
      </w:r>
      <w:r w:rsidRPr="00481FC3">
        <w:t xml:space="preserve">) точки </w:t>
      </w:r>
      <w:r w:rsidRPr="00481FC3">
        <w:rPr>
          <w:lang w:val="en-US"/>
        </w:rPr>
        <w:t>A</w:t>
      </w:r>
      <w:r w:rsidRPr="00481FC3">
        <w:t>:</w:t>
      </w:r>
    </w:p>
    <w:p w14:paraId="56AE6ACD" w14:textId="3B2EFCCA" w:rsidR="00481FC3" w:rsidRPr="00481FC3" w:rsidRDefault="00481FC3" w:rsidP="00481FC3">
      <w:pPr>
        <w:rPr>
          <w:lang w:val="en-US"/>
        </w:rPr>
      </w:pPr>
      <w:proofErr w:type="spellStart"/>
      <w:r w:rsidRPr="00481FC3">
        <w:rPr>
          <w:lang w:val="en-US"/>
        </w:rPr>
        <w:t>x</w:t>
      </w:r>
      <w:r w:rsidRPr="00481FC3">
        <w:rPr>
          <w:vertAlign w:val="subscript"/>
          <w:lang w:val="en-US"/>
        </w:rPr>
        <w:t>A</w:t>
      </w:r>
      <w:proofErr w:type="spellEnd"/>
      <w:r w:rsidRPr="00481FC3">
        <w:rPr>
          <w:lang w:val="en-US"/>
        </w:rPr>
        <w:t xml:space="preserve"> = l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 xml:space="preserve"> cos ɵ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 xml:space="preserve"> + l</w:t>
      </w:r>
      <w:r w:rsidRPr="00481FC3">
        <w:rPr>
          <w:vertAlign w:val="subscript"/>
          <w:lang w:val="en-US"/>
        </w:rPr>
        <w:t>2</w:t>
      </w:r>
      <w:r w:rsidRPr="00481FC3">
        <w:rPr>
          <w:lang w:val="en-US"/>
        </w:rPr>
        <w:t xml:space="preserve"> cos</w:t>
      </w:r>
      <w:r>
        <w:rPr>
          <w:lang w:val="en-US"/>
        </w:rPr>
        <w:t xml:space="preserve"> </w:t>
      </w:r>
      <w:r w:rsidRPr="00481FC3">
        <w:rPr>
          <w:lang w:val="en-US"/>
        </w:rPr>
        <w:t>(ɵ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>+ ɵ</w:t>
      </w:r>
      <w:r w:rsidRPr="00481FC3">
        <w:rPr>
          <w:vertAlign w:val="subscript"/>
          <w:lang w:val="en-US"/>
        </w:rPr>
        <w:t>2</w:t>
      </w:r>
      <w:r w:rsidRPr="00481FC3">
        <w:rPr>
          <w:lang w:val="en-US"/>
        </w:rPr>
        <w:t>)</w:t>
      </w:r>
      <w:r>
        <w:rPr>
          <w:lang w:val="en-US"/>
        </w:rPr>
        <w:t>;</w:t>
      </w:r>
    </w:p>
    <w:p w14:paraId="5CC03C3B" w14:textId="583E0EB7" w:rsidR="00481FC3" w:rsidRDefault="00481FC3" w:rsidP="00481FC3">
      <w:pPr>
        <w:rPr>
          <w:lang w:val="en-US"/>
        </w:rPr>
      </w:pPr>
      <w:proofErr w:type="spellStart"/>
      <w:r w:rsidRPr="00481FC3">
        <w:rPr>
          <w:lang w:val="en-US"/>
        </w:rPr>
        <w:t>y</w:t>
      </w:r>
      <w:r w:rsidRPr="00481FC3">
        <w:rPr>
          <w:vertAlign w:val="subscript"/>
          <w:lang w:val="en-US"/>
        </w:rPr>
        <w:t>A</w:t>
      </w:r>
      <w:proofErr w:type="spellEnd"/>
      <w:r w:rsidRPr="00481FC3">
        <w:rPr>
          <w:lang w:val="en-US"/>
        </w:rPr>
        <w:t xml:space="preserve"> = l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 xml:space="preserve"> sin ɵ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 xml:space="preserve"> + l</w:t>
      </w:r>
      <w:r w:rsidRPr="00481FC3">
        <w:rPr>
          <w:vertAlign w:val="subscript"/>
          <w:lang w:val="en-US"/>
        </w:rPr>
        <w:t>2</w:t>
      </w:r>
      <w:r w:rsidRPr="00481FC3">
        <w:rPr>
          <w:lang w:val="en-US"/>
        </w:rPr>
        <w:t xml:space="preserve"> sin</w:t>
      </w:r>
      <w:r>
        <w:rPr>
          <w:lang w:val="en-US"/>
        </w:rPr>
        <w:t xml:space="preserve"> </w:t>
      </w:r>
      <w:r w:rsidRPr="00481FC3">
        <w:rPr>
          <w:lang w:val="en-US"/>
        </w:rPr>
        <w:t>(ɵ</w:t>
      </w:r>
      <w:r w:rsidRPr="00481FC3">
        <w:rPr>
          <w:vertAlign w:val="subscript"/>
          <w:lang w:val="en-US"/>
        </w:rPr>
        <w:t>1</w:t>
      </w:r>
      <w:r w:rsidRPr="00481FC3">
        <w:rPr>
          <w:lang w:val="en-US"/>
        </w:rPr>
        <w:t>+ ɵ</w:t>
      </w:r>
      <w:r w:rsidRPr="00481FC3">
        <w:rPr>
          <w:vertAlign w:val="subscript"/>
          <w:lang w:val="en-US"/>
        </w:rPr>
        <w:t>2</w:t>
      </w:r>
      <w:r w:rsidRPr="00481FC3">
        <w:rPr>
          <w:lang w:val="en-US"/>
        </w:rPr>
        <w:t>)</w:t>
      </w:r>
      <w:r>
        <w:rPr>
          <w:lang w:val="en-US"/>
        </w:rPr>
        <w:t>;</w:t>
      </w:r>
    </w:p>
    <w:p w14:paraId="528B685F" w14:textId="7219B787" w:rsidR="00481FC3" w:rsidRPr="00096FA6" w:rsidRDefault="00481FC3" w:rsidP="00481FC3">
      <w:proofErr w:type="spellStart"/>
      <w:r w:rsidRPr="00481FC3">
        <w:rPr>
          <w:lang w:val="en-US"/>
        </w:rPr>
        <w:t>z</w:t>
      </w:r>
      <w:r w:rsidRPr="00481FC3">
        <w:rPr>
          <w:vertAlign w:val="subscript"/>
          <w:lang w:val="en-US"/>
        </w:rPr>
        <w:t>A</w:t>
      </w:r>
      <w:proofErr w:type="spellEnd"/>
      <w:r w:rsidRPr="00096FA6">
        <w:t>= 0.</w:t>
      </w:r>
    </w:p>
    <w:p w14:paraId="5FA2B0BD" w14:textId="77777777" w:rsidR="00481FC3" w:rsidRPr="00096FA6" w:rsidRDefault="00481FC3" w:rsidP="00481FC3"/>
    <w:p w14:paraId="0257F77C" w14:textId="5927FB2C" w:rsidR="00481FC3" w:rsidRPr="00096FA6" w:rsidRDefault="00481FC3" w:rsidP="00481FC3">
      <w:r w:rsidRPr="00096FA6">
        <w:t xml:space="preserve">Моделирование </w:t>
      </w:r>
      <w:proofErr w:type="spellStart"/>
      <w:r w:rsidRPr="00481FC3">
        <w:rPr>
          <w:lang w:val="en-US"/>
        </w:rPr>
        <w:t>Matlab</w:t>
      </w:r>
      <w:proofErr w:type="spellEnd"/>
      <w:r w:rsidRPr="00096FA6">
        <w:t>:</w:t>
      </w:r>
    </w:p>
    <w:p w14:paraId="771466B9" w14:textId="77777777" w:rsidR="00481FC3" w:rsidRPr="00481FC3" w:rsidRDefault="00481FC3" w:rsidP="00481FC3">
      <w:proofErr w:type="spellStart"/>
      <w:r w:rsidRPr="00481FC3">
        <w:rPr>
          <w:lang w:val="en-US"/>
        </w:rPr>
        <w:t>Petercorke</w:t>
      </w:r>
      <w:proofErr w:type="spellEnd"/>
      <w:r w:rsidRPr="00481FC3">
        <w:t xml:space="preserve"> [9] разработал набор инструментов </w:t>
      </w:r>
      <w:r w:rsidRPr="00481FC3">
        <w:rPr>
          <w:lang w:val="en-US"/>
        </w:rPr>
        <w:t>Robotics</w:t>
      </w:r>
      <w:r w:rsidRPr="00481FC3">
        <w:t xml:space="preserve"> в </w:t>
      </w:r>
      <w:r w:rsidRPr="00481FC3">
        <w:rPr>
          <w:lang w:val="en-US"/>
        </w:rPr>
        <w:t>MATLAB</w:t>
      </w:r>
      <w:r w:rsidRPr="00481FC3">
        <w:t>, используемый для кинематического и динамического моделирования робототехнических систем.</w:t>
      </w:r>
    </w:p>
    <w:p w14:paraId="6DDBA65E" w14:textId="2BC4237F" w:rsidR="00481FC3" w:rsidRDefault="00481FC3" w:rsidP="00481FC3">
      <w:r w:rsidRPr="00481FC3">
        <w:t xml:space="preserve">Длина суставов экзоскелета </w:t>
      </w:r>
      <w:r w:rsidRPr="00481FC3">
        <w:rPr>
          <w:lang w:val="en-US"/>
        </w:rPr>
        <w:t>NOD</w:t>
      </w:r>
      <w:r w:rsidRPr="00481FC3">
        <w:t>-</w:t>
      </w:r>
      <w:r w:rsidRPr="00481FC3">
        <w:rPr>
          <w:lang w:val="en-US"/>
        </w:rPr>
        <w:t>H</w:t>
      </w:r>
      <w:r w:rsidRPr="00481FC3">
        <w:t xml:space="preserve">: </w:t>
      </w:r>
      <w:r w:rsidRPr="00481FC3">
        <w:rPr>
          <w:lang w:val="en-US"/>
        </w:rPr>
        <w:t>l</w:t>
      </w:r>
      <w:r w:rsidRPr="00481FC3">
        <w:rPr>
          <w:vertAlign w:val="subscript"/>
        </w:rPr>
        <w:t>1</w:t>
      </w:r>
      <w:r w:rsidRPr="00481FC3">
        <w:t xml:space="preserve"> = 40, </w:t>
      </w:r>
      <w:r w:rsidRPr="00481FC3">
        <w:rPr>
          <w:lang w:val="en-US"/>
        </w:rPr>
        <w:t>l</w:t>
      </w:r>
      <w:r w:rsidRPr="00481FC3">
        <w:rPr>
          <w:vertAlign w:val="subscript"/>
        </w:rPr>
        <w:t>2</w:t>
      </w:r>
      <w:r w:rsidRPr="00481FC3">
        <w:t xml:space="preserve"> = 50.</w:t>
      </w:r>
    </w:p>
    <w:p w14:paraId="1E929827" w14:textId="2AB7A4A4" w:rsidR="00481FC3" w:rsidRDefault="00481FC3" w:rsidP="00481FC3">
      <w:r w:rsidRPr="00481FC3">
        <w:t>ɵ1 = π/4</w:t>
      </w:r>
      <w:r w:rsidRPr="00481FC3">
        <w:tab/>
        <w:t>ɵ2= -π/4</w:t>
      </w:r>
    </w:p>
    <w:p w14:paraId="6233FD85" w14:textId="4B92A4BC" w:rsidR="00481FC3" w:rsidRDefault="00481FC3" w:rsidP="00481FC3">
      <w:r w:rsidRPr="00481FC3">
        <w:t>Вычисленные матрицы преобразования T1:</w:t>
      </w:r>
    </w:p>
    <w:p w14:paraId="53C6ABD1" w14:textId="07BA63DF" w:rsidR="00481FC3" w:rsidRDefault="00481FC3" w:rsidP="00481FC3"/>
    <w:p w14:paraId="64489F8D" w14:textId="77777777" w:rsidR="00297E1F" w:rsidRDefault="00481FC3" w:rsidP="00297E1F">
      <w:pPr>
        <w:keepNext/>
        <w:jc w:val="center"/>
      </w:pPr>
      <w:r>
        <w:rPr>
          <w:noProof/>
        </w:rPr>
        <w:drawing>
          <wp:inline distT="0" distB="0" distL="0" distR="0" wp14:anchorId="6A85C9CA" wp14:editId="299B3A07">
            <wp:extent cx="2743200" cy="354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AE4" w14:textId="62883756" w:rsidR="00481FC3" w:rsidRDefault="00297E1F" w:rsidP="00297E1F">
      <w:pPr>
        <w:pStyle w:val="a3"/>
      </w:pPr>
      <w:r>
        <w:t xml:space="preserve">Рис.  </w:t>
      </w:r>
      <w:fldSimple w:instr=" SEQ Рис._ \* ARABIC ">
        <w:r>
          <w:rPr>
            <w:noProof/>
          </w:rPr>
          <w:t>7</w:t>
        </w:r>
      </w:fldSimple>
    </w:p>
    <w:p w14:paraId="07F370D1" w14:textId="79888DDB" w:rsidR="00481FC3" w:rsidRDefault="00481FC3" w:rsidP="00481FC3">
      <w:r w:rsidRPr="00481FC3">
        <w:lastRenderedPageBreak/>
        <w:t>ɵ1 = π/6</w:t>
      </w:r>
      <w:r w:rsidRPr="00481FC3">
        <w:tab/>
        <w:t>ɵ2= -π/6</w:t>
      </w:r>
    </w:p>
    <w:p w14:paraId="06B71362" w14:textId="43D1ECBD" w:rsidR="00481FC3" w:rsidRDefault="00481FC3" w:rsidP="00481FC3">
      <w:r w:rsidRPr="00481FC3">
        <w:t>Матрицы преобразования T2:</w:t>
      </w:r>
    </w:p>
    <w:p w14:paraId="70450036" w14:textId="77777777" w:rsidR="00297E1F" w:rsidRDefault="00481FC3" w:rsidP="00297E1F">
      <w:pPr>
        <w:keepNext/>
        <w:jc w:val="center"/>
      </w:pPr>
      <w:r>
        <w:rPr>
          <w:noProof/>
        </w:rPr>
        <w:drawing>
          <wp:inline distT="0" distB="0" distL="0" distR="0" wp14:anchorId="67D8AD79" wp14:editId="7E83E67A">
            <wp:extent cx="3162300" cy="333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DC82" w14:textId="46B7E965" w:rsidR="00481FC3" w:rsidRDefault="00297E1F" w:rsidP="00297E1F">
      <w:pPr>
        <w:pStyle w:val="a3"/>
      </w:pPr>
      <w:r>
        <w:t xml:space="preserve">Рис.  </w:t>
      </w:r>
      <w:fldSimple w:instr=" SEQ Рис._ \* ARABIC ">
        <w:r>
          <w:rPr>
            <w:noProof/>
          </w:rPr>
          <w:t>8</w:t>
        </w:r>
      </w:fldSimple>
    </w:p>
    <w:p w14:paraId="1AFD8092" w14:textId="5A7DEE2A" w:rsidR="00481FC3" w:rsidRDefault="00481FC3" w:rsidP="00481FC3">
      <w:r>
        <w:t>Эта модель вычисляет (x, y, z) для заданных ɵ1 и ɵ2</w:t>
      </w:r>
    </w:p>
    <w:p w14:paraId="71FB1492" w14:textId="2C26988D" w:rsidR="00481FC3" w:rsidRDefault="00481FC3" w:rsidP="00481FC3">
      <w:r>
        <w:t>а.2) обратная кинематика:</w:t>
      </w:r>
    </w:p>
    <w:p w14:paraId="688EDB64" w14:textId="5FB72426" w:rsidR="00481FC3" w:rsidRDefault="00481FC3" w:rsidP="00481FC3">
      <w:r>
        <w:t>Во время ходьбы экзоскелет пересекает несколько траекторий, каждая из которых требует разных значений углов поворота сустава ɵ1 и 2. Модель обратной кинематики предоставляет значения углов ɵ1 и ɵ2 для конкретной траектории (x, y) последней точки экзоскелета.</w:t>
      </w:r>
    </w:p>
    <w:p w14:paraId="4280BB3E" w14:textId="77777777" w:rsidR="00481FC3" w:rsidRDefault="00481FC3" w:rsidP="00481FC3">
      <w:pPr>
        <w:keepNext/>
        <w:jc w:val="center"/>
      </w:pPr>
      <w:r>
        <w:rPr>
          <w:noProof/>
        </w:rPr>
        <w:drawing>
          <wp:inline distT="0" distB="0" distL="0" distR="0" wp14:anchorId="01E98394" wp14:editId="5EE7F4B9">
            <wp:extent cx="3481812" cy="216217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33" cy="2182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2B839" w14:textId="4B03570E" w:rsidR="00481FC3" w:rsidRPr="00096FA6" w:rsidRDefault="00481FC3" w:rsidP="00481FC3">
      <w:pPr>
        <w:pStyle w:val="a3"/>
      </w:pPr>
      <w:r>
        <w:t>Рис</w:t>
      </w:r>
      <w:r w:rsidRPr="00096FA6">
        <w:t xml:space="preserve">.  </w:t>
      </w:r>
      <w:r>
        <w:fldChar w:fldCharType="begin"/>
      </w:r>
      <w:r w:rsidRPr="00096FA6">
        <w:instrText xml:space="preserve"> </w:instrText>
      </w:r>
      <w:r w:rsidRPr="002D76C4">
        <w:rPr>
          <w:lang w:val="en-US"/>
        </w:rPr>
        <w:instrText>SEQ</w:instrText>
      </w:r>
      <w:r w:rsidRPr="00096FA6">
        <w:instrText xml:space="preserve"> </w:instrText>
      </w:r>
      <w:r>
        <w:instrText>Рис</w:instrText>
      </w:r>
      <w:r w:rsidRPr="00096FA6">
        <w:instrText xml:space="preserve">._ \* </w:instrText>
      </w:r>
      <w:r w:rsidRPr="002D76C4">
        <w:rPr>
          <w:lang w:val="en-US"/>
        </w:rPr>
        <w:instrText>ARABIC</w:instrText>
      </w:r>
      <w:r w:rsidRPr="00096FA6">
        <w:instrText xml:space="preserve"> </w:instrText>
      </w:r>
      <w:r>
        <w:fldChar w:fldCharType="separate"/>
      </w:r>
      <w:r w:rsidR="00297E1F" w:rsidRPr="00096FA6">
        <w:rPr>
          <w:noProof/>
        </w:rPr>
        <w:t>9</w:t>
      </w:r>
      <w:r>
        <w:fldChar w:fldCharType="end"/>
      </w:r>
    </w:p>
    <w:p w14:paraId="4764A3F1" w14:textId="0E2E5BE5" w:rsidR="002D76C4" w:rsidRPr="002D76C4" w:rsidRDefault="002D76C4" w:rsidP="002D76C4">
      <w:r w:rsidRPr="002D76C4">
        <w:t>ɵ</w:t>
      </w:r>
      <w:r w:rsidRPr="002D76C4">
        <w:rPr>
          <w:vertAlign w:val="subscript"/>
        </w:rPr>
        <w:t xml:space="preserve">2 </w:t>
      </w:r>
      <w:r>
        <w:t>расчет</w:t>
      </w:r>
      <w:r w:rsidRPr="002D76C4">
        <w:t>:</w:t>
      </w:r>
    </w:p>
    <w:p w14:paraId="70E3E5FC" w14:textId="508538A0" w:rsidR="002D76C4" w:rsidRPr="002D76C4" w:rsidRDefault="002D76C4" w:rsidP="002D76C4">
      <w:r w:rsidRPr="002D76C4">
        <w:t>Используя закон Пифагора на рис.9, мы имеем:</w:t>
      </w:r>
    </w:p>
    <w:p w14:paraId="3A268A44" w14:textId="0F5495F7" w:rsidR="002D76C4" w:rsidRPr="00096FA6" w:rsidRDefault="002D76C4" w:rsidP="002D76C4">
      <w:r w:rsidRPr="00096FA6">
        <w:lastRenderedPageBreak/>
        <w:t>(</w:t>
      </w:r>
      <w:r w:rsidRPr="002D76C4">
        <w:rPr>
          <w:lang w:val="en-US"/>
        </w:rPr>
        <w:t>OA</w:t>
      </w:r>
      <w:r w:rsidRPr="00096FA6">
        <w:t>)</w:t>
      </w:r>
      <w:r w:rsidRPr="00096FA6">
        <w:rPr>
          <w:vertAlign w:val="superscript"/>
        </w:rPr>
        <w:t>2</w:t>
      </w:r>
      <w:r w:rsidRPr="00096FA6">
        <w:t xml:space="preserve"> = </w:t>
      </w:r>
      <w:r w:rsidRPr="002D76C4">
        <w:rPr>
          <w:lang w:val="en-US"/>
        </w:rPr>
        <w:t>x</w:t>
      </w:r>
      <w:r w:rsidRPr="00096FA6">
        <w:rPr>
          <w:vertAlign w:val="superscript"/>
        </w:rPr>
        <w:t>2</w:t>
      </w:r>
      <w:r w:rsidRPr="00096FA6">
        <w:t xml:space="preserve"> + </w:t>
      </w:r>
      <w:r w:rsidRPr="002D76C4">
        <w:rPr>
          <w:lang w:val="en-US"/>
        </w:rPr>
        <w:t>y</w:t>
      </w:r>
      <w:r w:rsidRPr="00096FA6">
        <w:rPr>
          <w:vertAlign w:val="superscript"/>
        </w:rPr>
        <w:t>2</w:t>
      </w:r>
      <w:r w:rsidRPr="00096FA6">
        <w:tab/>
        <w:t>(</w:t>
      </w:r>
      <w:r w:rsidRPr="002D76C4">
        <w:rPr>
          <w:lang w:val="en-US"/>
        </w:rPr>
        <w:t>Eq</w:t>
      </w:r>
      <w:r w:rsidRPr="00096FA6">
        <w:t>.1)</w:t>
      </w:r>
    </w:p>
    <w:p w14:paraId="6399C620" w14:textId="430BD802" w:rsidR="00481FC3" w:rsidRPr="00096FA6" w:rsidRDefault="002D76C4" w:rsidP="002D76C4">
      <w:r w:rsidRPr="00096FA6">
        <w:t>Применяя правило косинуса, получаем:</w:t>
      </w:r>
    </w:p>
    <w:p w14:paraId="77634AB7" w14:textId="51EB92AA" w:rsidR="002D76C4" w:rsidRPr="00096FA6" w:rsidRDefault="002D76C4" w:rsidP="002D76C4">
      <w:r>
        <w:rPr>
          <w:noProof/>
          <w:lang w:val="en-US"/>
        </w:rPr>
        <w:drawing>
          <wp:inline distT="0" distB="0" distL="0" distR="0" wp14:anchorId="528FEAF8" wp14:editId="1530042D">
            <wp:extent cx="3508375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67" cy="24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6FA6">
        <w:t xml:space="preserve">     (</w:t>
      </w:r>
      <w:r>
        <w:rPr>
          <w:lang w:val="en-US"/>
        </w:rPr>
        <w:t>Eq</w:t>
      </w:r>
      <w:r w:rsidRPr="00096FA6">
        <w:t>. 2)</w:t>
      </w:r>
    </w:p>
    <w:p w14:paraId="55665308" w14:textId="30881DFE" w:rsidR="002D76C4" w:rsidRDefault="002D76C4" w:rsidP="002D76C4">
      <w:r w:rsidRPr="002D76C4">
        <w:t xml:space="preserve">Подставляя </w:t>
      </w:r>
      <w:r w:rsidRPr="002D76C4">
        <w:rPr>
          <w:lang w:val="en-US"/>
        </w:rPr>
        <w:t>OA</w:t>
      </w:r>
      <w:r w:rsidRPr="002D76C4">
        <w:t xml:space="preserve"> из уравнения 1 в уравнение 2, получаем:</w:t>
      </w:r>
    </w:p>
    <w:p w14:paraId="7B6DF76A" w14:textId="7A0BDCEB" w:rsidR="002D76C4" w:rsidRPr="002D76C4" w:rsidRDefault="002D76C4" w:rsidP="002D76C4">
      <w:pPr>
        <w:rPr>
          <w:lang w:val="en-US"/>
        </w:rPr>
      </w:pPr>
      <w:r w:rsidRPr="002D76C4">
        <w:rPr>
          <w:lang w:val="en-US"/>
        </w:rPr>
        <w:t>x</w:t>
      </w:r>
      <w:r w:rsidRPr="002D76C4">
        <w:rPr>
          <w:vertAlign w:val="superscript"/>
          <w:lang w:val="en-US"/>
        </w:rPr>
        <w:t>2</w:t>
      </w:r>
      <w:r w:rsidRPr="002D76C4">
        <w:rPr>
          <w:lang w:val="en-US"/>
        </w:rPr>
        <w:t>+y</w:t>
      </w:r>
      <w:r w:rsidRPr="002D76C4">
        <w:rPr>
          <w:vertAlign w:val="superscript"/>
          <w:lang w:val="en-US"/>
        </w:rPr>
        <w:t>2</w:t>
      </w:r>
      <w:r w:rsidRPr="002D76C4">
        <w:rPr>
          <w:lang w:val="en-US"/>
        </w:rPr>
        <w:t>= (l</w:t>
      </w:r>
      <w:r w:rsidRPr="002D76C4">
        <w:rPr>
          <w:vertAlign w:val="subscript"/>
          <w:lang w:val="en-US"/>
        </w:rPr>
        <w:t>1</w:t>
      </w:r>
      <w:r w:rsidRPr="002D76C4">
        <w:rPr>
          <w:lang w:val="en-US"/>
        </w:rPr>
        <w:t>)</w:t>
      </w:r>
      <w:r w:rsidRPr="002D76C4">
        <w:rPr>
          <w:vertAlign w:val="superscript"/>
          <w:lang w:val="en-US"/>
        </w:rPr>
        <w:t>2</w:t>
      </w:r>
      <w:r w:rsidRPr="002D76C4">
        <w:rPr>
          <w:lang w:val="en-US"/>
        </w:rPr>
        <w:t>+(l</w:t>
      </w:r>
      <w:r w:rsidRPr="002D76C4">
        <w:rPr>
          <w:vertAlign w:val="subscript"/>
          <w:lang w:val="en-US"/>
        </w:rPr>
        <w:t>2</w:t>
      </w:r>
      <w:r w:rsidRPr="002D76C4">
        <w:rPr>
          <w:lang w:val="en-US"/>
        </w:rPr>
        <w:t>)</w:t>
      </w:r>
      <w:r w:rsidRPr="002D76C4">
        <w:rPr>
          <w:vertAlign w:val="superscript"/>
          <w:lang w:val="en-US"/>
        </w:rPr>
        <w:t>2</w:t>
      </w:r>
      <w:r w:rsidRPr="002D76C4">
        <w:rPr>
          <w:lang w:val="en-US"/>
        </w:rPr>
        <w:t>– 2*l</w:t>
      </w:r>
      <w:r w:rsidRPr="002D76C4">
        <w:rPr>
          <w:vertAlign w:val="subscript"/>
          <w:lang w:val="en-US"/>
        </w:rPr>
        <w:t>1</w:t>
      </w:r>
      <w:r w:rsidRPr="002D76C4">
        <w:rPr>
          <w:lang w:val="en-US"/>
        </w:rPr>
        <w:t>*l</w:t>
      </w:r>
      <w:r w:rsidRPr="002D76C4">
        <w:rPr>
          <w:vertAlign w:val="subscript"/>
          <w:lang w:val="en-US"/>
        </w:rPr>
        <w:t>2</w:t>
      </w:r>
      <w:r w:rsidRPr="002D76C4">
        <w:rPr>
          <w:lang w:val="en-US"/>
        </w:rPr>
        <w:t>*cos(π-ɵ</w:t>
      </w:r>
      <w:r w:rsidRPr="002D76C4">
        <w:rPr>
          <w:vertAlign w:val="subscript"/>
          <w:lang w:val="en-US"/>
        </w:rPr>
        <w:t>2</w:t>
      </w:r>
      <w:r w:rsidRPr="002D76C4">
        <w:rPr>
          <w:lang w:val="en-US"/>
        </w:rPr>
        <w:t xml:space="preserve">)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</w:t>
      </w:r>
      <w:r w:rsidRPr="002D76C4">
        <w:rPr>
          <w:lang w:val="en-US"/>
        </w:rPr>
        <w:t>(</w:t>
      </w:r>
      <w:proofErr w:type="gramEnd"/>
      <w:r w:rsidRPr="002D76C4">
        <w:rPr>
          <w:lang w:val="en-US"/>
        </w:rPr>
        <w:t>Eq.3)</w:t>
      </w:r>
    </w:p>
    <w:p w14:paraId="5457F681" w14:textId="4D988B47" w:rsidR="002D76C4" w:rsidRPr="002D76C4" w:rsidRDefault="002D76C4" w:rsidP="002D76C4">
      <w:r w:rsidRPr="002D76C4">
        <w:t xml:space="preserve">Как мы знаем: </w:t>
      </w:r>
      <w:r w:rsidRPr="002D76C4">
        <w:rPr>
          <w:lang w:val="en-US"/>
        </w:rPr>
        <w:t>cos</w:t>
      </w:r>
      <w:r w:rsidRPr="002D76C4">
        <w:t xml:space="preserve"> (</w:t>
      </w:r>
      <w:r w:rsidRPr="002D76C4">
        <w:rPr>
          <w:lang w:val="en-US"/>
        </w:rPr>
        <w:t>π</w:t>
      </w:r>
      <w:r w:rsidRPr="002D76C4">
        <w:t>-ɵ</w:t>
      </w:r>
      <w:r w:rsidRPr="002D76C4">
        <w:rPr>
          <w:vertAlign w:val="subscript"/>
        </w:rPr>
        <w:t>2</w:t>
      </w:r>
      <w:r w:rsidRPr="002D76C4">
        <w:t>) = -</w:t>
      </w:r>
      <w:r w:rsidRPr="002D76C4">
        <w:rPr>
          <w:lang w:val="en-US"/>
        </w:rPr>
        <w:t>cos</w:t>
      </w:r>
      <w:r w:rsidRPr="002D76C4">
        <w:t xml:space="preserve"> (ɵ</w:t>
      </w:r>
      <w:r w:rsidRPr="002D76C4">
        <w:rPr>
          <w:vertAlign w:val="subscript"/>
        </w:rPr>
        <w:t>2</w:t>
      </w:r>
      <w:r w:rsidRPr="002D76C4">
        <w:t xml:space="preserve">) </w:t>
      </w:r>
    </w:p>
    <w:p w14:paraId="44B98595" w14:textId="73F71D5E" w:rsidR="002D76C4" w:rsidRPr="00096FA6" w:rsidRDefault="002D76C4" w:rsidP="002D76C4">
      <w:r>
        <w:t>значит</w:t>
      </w:r>
      <w:r w:rsidRPr="00096FA6">
        <w:t>:</w:t>
      </w:r>
    </w:p>
    <w:p w14:paraId="2AB94E25" w14:textId="77777777" w:rsidR="002D76C4" w:rsidRPr="00096FA6" w:rsidRDefault="002D76C4" w:rsidP="002D76C4">
      <w:r w:rsidRPr="002D76C4">
        <w:rPr>
          <w:lang w:val="en-US"/>
        </w:rPr>
        <w:t>x</w:t>
      </w:r>
      <w:r w:rsidRPr="00096FA6">
        <w:rPr>
          <w:vertAlign w:val="superscript"/>
        </w:rPr>
        <w:t>2</w:t>
      </w:r>
      <w:r w:rsidRPr="00096FA6">
        <w:t xml:space="preserve"> + </w:t>
      </w:r>
      <w:r w:rsidRPr="002D76C4">
        <w:rPr>
          <w:lang w:val="en-US"/>
        </w:rPr>
        <w:t>y</w:t>
      </w:r>
      <w:r w:rsidRPr="00096FA6">
        <w:rPr>
          <w:vertAlign w:val="superscript"/>
        </w:rPr>
        <w:t>2</w:t>
      </w:r>
      <w:r w:rsidRPr="00096FA6">
        <w:t>= (</w:t>
      </w:r>
      <w:r w:rsidRPr="002D76C4">
        <w:rPr>
          <w:lang w:val="en-US"/>
        </w:rPr>
        <w:t>l</w:t>
      </w:r>
      <w:r w:rsidRPr="00096FA6">
        <w:rPr>
          <w:vertAlign w:val="subscript"/>
        </w:rPr>
        <w:t>1</w:t>
      </w:r>
      <w:r w:rsidRPr="00096FA6">
        <w:t>)</w:t>
      </w:r>
      <w:r w:rsidRPr="00096FA6">
        <w:rPr>
          <w:vertAlign w:val="superscript"/>
        </w:rPr>
        <w:t>2</w:t>
      </w:r>
      <w:r w:rsidRPr="00096FA6">
        <w:t xml:space="preserve"> + (</w:t>
      </w:r>
      <w:r w:rsidRPr="002D76C4">
        <w:rPr>
          <w:lang w:val="en-US"/>
        </w:rPr>
        <w:t>l</w:t>
      </w:r>
      <w:r w:rsidRPr="00096FA6">
        <w:rPr>
          <w:vertAlign w:val="subscript"/>
        </w:rPr>
        <w:t>2</w:t>
      </w:r>
      <w:r w:rsidRPr="00096FA6">
        <w:t>)</w:t>
      </w:r>
      <w:r w:rsidRPr="00096FA6">
        <w:rPr>
          <w:vertAlign w:val="superscript"/>
        </w:rPr>
        <w:t>2</w:t>
      </w:r>
      <w:r w:rsidRPr="00096FA6">
        <w:t xml:space="preserve"> + 2* </w:t>
      </w:r>
      <w:r w:rsidRPr="002D76C4">
        <w:rPr>
          <w:lang w:val="en-US"/>
        </w:rPr>
        <w:t>l</w:t>
      </w:r>
      <w:r w:rsidRPr="00096FA6">
        <w:rPr>
          <w:vertAlign w:val="subscript"/>
        </w:rPr>
        <w:t xml:space="preserve">1 </w:t>
      </w:r>
      <w:r w:rsidRPr="00096FA6">
        <w:t>*</w:t>
      </w:r>
      <w:r w:rsidRPr="002D76C4">
        <w:rPr>
          <w:lang w:val="en-US"/>
        </w:rPr>
        <w:t>l</w:t>
      </w:r>
      <w:r w:rsidRPr="00096FA6">
        <w:rPr>
          <w:vertAlign w:val="subscript"/>
        </w:rPr>
        <w:t>2</w:t>
      </w:r>
      <w:r w:rsidRPr="00096FA6">
        <w:t xml:space="preserve">* </w:t>
      </w:r>
      <w:r w:rsidRPr="002D76C4">
        <w:rPr>
          <w:lang w:val="en-US"/>
        </w:rPr>
        <w:t>cos</w:t>
      </w:r>
      <w:r w:rsidRPr="00096FA6">
        <w:t xml:space="preserve"> (ɵ</w:t>
      </w:r>
      <w:r w:rsidRPr="00096FA6">
        <w:rPr>
          <w:vertAlign w:val="subscript"/>
        </w:rPr>
        <w:t>2</w:t>
      </w:r>
      <w:r w:rsidRPr="00096FA6">
        <w:t xml:space="preserve">) </w:t>
      </w:r>
    </w:p>
    <w:p w14:paraId="70F36626" w14:textId="4BF19C82" w:rsidR="002D76C4" w:rsidRPr="002D76C4" w:rsidRDefault="002D76C4" w:rsidP="002D76C4">
      <w:r w:rsidRPr="002D76C4">
        <w:t>и уравнение ɵ</w:t>
      </w:r>
      <w:r w:rsidRPr="002D76C4">
        <w:rPr>
          <w:vertAlign w:val="subscript"/>
        </w:rPr>
        <w:t>2</w:t>
      </w:r>
      <w:r w:rsidRPr="002D76C4">
        <w:t xml:space="preserve"> будет</w:t>
      </w:r>
      <w:r>
        <w:t xml:space="preserve"> выглядеть следующим образом</w:t>
      </w:r>
      <w:r w:rsidRPr="002D76C4">
        <w:t>:</w:t>
      </w:r>
    </w:p>
    <w:p w14:paraId="6546CDB0" w14:textId="34270A40" w:rsidR="002D76C4" w:rsidRPr="002D76C4" w:rsidRDefault="002D76C4" w:rsidP="002D76C4">
      <w:pPr>
        <w:rPr>
          <w:rFonts w:ascii="Palatino Linotype"/>
        </w:rPr>
      </w:pPr>
      <w:r>
        <w:rPr>
          <w:noProof/>
          <w:lang w:val="en-US"/>
        </w:rPr>
        <w:drawing>
          <wp:inline distT="0" distB="0" distL="0" distR="0" wp14:anchorId="2733F74B" wp14:editId="3787446B">
            <wp:extent cx="2746321" cy="523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61" cy="52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76C4">
        <w:t xml:space="preserve">                  </w:t>
      </w:r>
      <w:r>
        <w:rPr>
          <w:rFonts w:ascii="Palatino Linotype"/>
        </w:rPr>
        <w:t>(Eq.4)</w:t>
      </w:r>
      <w:r w:rsidRPr="002D76C4">
        <w:rPr>
          <w:rFonts w:ascii="Palatino Linotype"/>
        </w:rPr>
        <w:t xml:space="preserve"> </w:t>
      </w:r>
    </w:p>
    <w:p w14:paraId="58C0FBDC" w14:textId="328765AE" w:rsidR="002D76C4" w:rsidRDefault="002D76C4" w:rsidP="002D76C4">
      <w:pPr>
        <w:rPr>
          <w:lang w:val="en-US"/>
        </w:rPr>
      </w:pPr>
      <w:r w:rsidRPr="002D76C4">
        <w:rPr>
          <w:lang w:val="en-US"/>
        </w:rPr>
        <w:t>ɵ</w:t>
      </w:r>
      <w:r w:rsidRPr="002D76C4">
        <w:rPr>
          <w:vertAlign w:val="subscript"/>
          <w:lang w:val="en-US"/>
        </w:rPr>
        <w:t>1</w:t>
      </w:r>
      <w:r w:rsidRPr="002D76C4">
        <w:rPr>
          <w:lang w:val="en-US"/>
        </w:rPr>
        <w:t xml:space="preserve"> </w:t>
      </w:r>
      <w:r>
        <w:t>расчет</w:t>
      </w:r>
      <w:r w:rsidRPr="002D76C4">
        <w:rPr>
          <w:lang w:val="en-US"/>
        </w:rPr>
        <w:t>:</w:t>
      </w:r>
    </w:p>
    <w:p w14:paraId="3C6B34C9" w14:textId="77777777" w:rsidR="00297E1F" w:rsidRDefault="00297E1F" w:rsidP="00297E1F">
      <w:pPr>
        <w:keepNext/>
        <w:jc w:val="center"/>
      </w:pPr>
      <w:r w:rsidRPr="00297E1F">
        <w:rPr>
          <w:noProof/>
          <w:lang w:val="en-US"/>
        </w:rPr>
        <w:drawing>
          <wp:inline distT="0" distB="0" distL="0" distR="0" wp14:anchorId="7BB497DF" wp14:editId="67F2A8CE">
            <wp:extent cx="4162425" cy="324006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09" cy="32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60B3" w14:textId="7E122466" w:rsidR="002D76C4" w:rsidRDefault="00297E1F" w:rsidP="00297E1F">
      <w:pPr>
        <w:pStyle w:val="a3"/>
      </w:pPr>
      <w:r>
        <w:t xml:space="preserve">Рис.  </w:t>
      </w:r>
      <w:fldSimple w:instr=" SEQ Рис._ \* ARABIC ">
        <w:r>
          <w:rPr>
            <w:noProof/>
          </w:rPr>
          <w:t>10</w:t>
        </w:r>
      </w:fldSimple>
    </w:p>
    <w:p w14:paraId="7D802658" w14:textId="3CADB77B" w:rsidR="00297E1F" w:rsidRDefault="00297E1F" w:rsidP="00297E1F">
      <w:pPr>
        <w:rPr>
          <w:lang w:val="en-US"/>
        </w:rPr>
      </w:pPr>
      <w:r>
        <w:rPr>
          <w:noProof/>
        </w:rPr>
        <w:drawing>
          <wp:inline distT="0" distB="0" distL="0" distR="0" wp14:anchorId="519BBCE2" wp14:editId="5EAA0C7B">
            <wp:extent cx="3781425" cy="571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9A1" w14:textId="19885741" w:rsidR="00297E1F" w:rsidRPr="00297E1F" w:rsidRDefault="00297E1F" w:rsidP="00297E1F">
      <w:r w:rsidRPr="00297E1F">
        <w:t>Используя закон греха, мы имеем:</w:t>
      </w:r>
    </w:p>
    <w:p w14:paraId="1E881EE6" w14:textId="270F0307" w:rsidR="00297E1F" w:rsidRDefault="00297E1F" w:rsidP="00297E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F89679" wp14:editId="20423599">
            <wp:extent cx="3390900" cy="255198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3296" cy="26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FD0" w14:textId="77777777" w:rsidR="00297E1F" w:rsidRPr="00297E1F" w:rsidRDefault="00297E1F" w:rsidP="00297E1F">
      <w:r w:rsidRPr="00297E1F">
        <w:t>Если (</w:t>
      </w:r>
      <w:r w:rsidRPr="00297E1F">
        <w:rPr>
          <w:lang w:val="en-US"/>
        </w:rPr>
        <w:t>x</w:t>
      </w:r>
      <w:r w:rsidRPr="00297E1F">
        <w:t xml:space="preserve">, </w:t>
      </w:r>
      <w:r w:rsidRPr="00297E1F">
        <w:rPr>
          <w:lang w:val="en-US"/>
        </w:rPr>
        <w:t>y</w:t>
      </w:r>
      <w:r w:rsidRPr="00297E1F">
        <w:t>) известны, уравнения (4 и 5) вычисляют угол поворота ɵ1 и ɵ2.</w:t>
      </w:r>
    </w:p>
    <w:p w14:paraId="29184CD2" w14:textId="77777777" w:rsidR="00297E1F" w:rsidRPr="00297E1F" w:rsidRDefault="00297E1F" w:rsidP="00297E1F">
      <w:r w:rsidRPr="00297E1F">
        <w:t>б) Моделирование динамических систем</w:t>
      </w:r>
    </w:p>
    <w:p w14:paraId="2447CA50" w14:textId="77777777" w:rsidR="00297E1F" w:rsidRPr="00297E1F" w:rsidRDefault="00297E1F" w:rsidP="00297E1F">
      <w:r w:rsidRPr="00297E1F">
        <w:t>Целью динамического моделирования является достижение закона управления экзоскелетом. Он описывает уравнения между крутящими моментами, прикладываемыми исполнительными механизмами к соединениям, и углами, скоростями и ускорениями конструкции [10]. Известны два метода получения уравнений: метод Эйлера-Лагранжа и метод Ньютона-Эйлера [11].</w:t>
      </w:r>
    </w:p>
    <w:p w14:paraId="7129377A" w14:textId="77777777" w:rsidR="00297E1F" w:rsidRPr="00297E1F" w:rsidRDefault="00297E1F" w:rsidP="00297E1F">
      <w:r w:rsidRPr="00297E1F">
        <w:t>б.1) модель обратной динамики:</w:t>
      </w:r>
    </w:p>
    <w:p w14:paraId="05F3F239" w14:textId="6653E965" w:rsidR="00297E1F" w:rsidRDefault="00297E1F" w:rsidP="00297E1F">
      <w:r w:rsidRPr="00297E1F">
        <w:t>Модель обратной динамики (</w:t>
      </w:r>
      <w:r w:rsidRPr="00297E1F">
        <w:rPr>
          <w:lang w:val="en-US"/>
        </w:rPr>
        <w:t>IDM</w:t>
      </w:r>
      <w:r w:rsidRPr="00297E1F">
        <w:t>) определяет уравнения для оценки крутящих моментов двигателей, необходимых для известного движения экзоскелета, она выражает силы и крутящие моменты в каждом сочленении системы в соответствии с эволюцией суставных координат и их производных (</w:t>
      </w:r>
      <w:r w:rsidRPr="00297E1F">
        <w:rPr>
          <w:rFonts w:ascii="Cambria Math" w:hAnsi="Cambria Math" w:cs="Cambria Math"/>
          <w:lang w:val="en-US"/>
        </w:rPr>
        <w:t>𝜃</w:t>
      </w:r>
      <w:r w:rsidRPr="00297E1F">
        <w:t xml:space="preserve"> , </w:t>
      </w:r>
      <w:r w:rsidRPr="00297E1F">
        <w:rPr>
          <w:rFonts w:ascii="Cambria Math" w:hAnsi="Cambria Math" w:cs="Cambria Math"/>
          <w:lang w:val="en-US"/>
        </w:rPr>
        <w:t>𝜃</w:t>
      </w:r>
      <w:r w:rsidRPr="00297E1F">
        <w:rPr>
          <w:rFonts w:cs="Times New Roman"/>
        </w:rPr>
        <w:t>̇</w:t>
      </w:r>
      <w:r w:rsidRPr="00297E1F">
        <w:t xml:space="preserve">, </w:t>
      </w:r>
      <w:r w:rsidRPr="00297E1F">
        <w:rPr>
          <w:rFonts w:ascii="Cambria Math" w:hAnsi="Cambria Math" w:cs="Cambria Math"/>
          <w:lang w:val="en-US"/>
        </w:rPr>
        <w:t>𝜃</w:t>
      </w:r>
      <w:r w:rsidRPr="00297E1F">
        <w:rPr>
          <w:rFonts w:cs="Times New Roman"/>
        </w:rPr>
        <w:t>̈</w:t>
      </w:r>
      <w:r w:rsidRPr="00297E1F">
        <w:t>):</w:t>
      </w:r>
    </w:p>
    <w:p w14:paraId="3C2DBC21" w14:textId="048183C1" w:rsidR="00297E1F" w:rsidRDefault="00297E1F" w:rsidP="00297E1F">
      <w:r>
        <w:rPr>
          <w:noProof/>
        </w:rPr>
        <w:drawing>
          <wp:inline distT="0" distB="0" distL="0" distR="0" wp14:anchorId="40F380DB" wp14:editId="58A31C4C">
            <wp:extent cx="5591175" cy="1076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50D" w14:textId="71C130DC" w:rsidR="00297E1F" w:rsidRDefault="00297E1F" w:rsidP="00297E1F">
      <w:r w:rsidRPr="00297E1F">
        <w:t xml:space="preserve">IDM выражает крутящий момент как функцию угла шарнира </w:t>
      </w:r>
      <w:r w:rsidRPr="00297E1F">
        <w:rPr>
          <w:rFonts w:ascii="Cambria Math" w:hAnsi="Cambria Math" w:cs="Cambria Math"/>
        </w:rPr>
        <w:t>𝜃</w:t>
      </w:r>
      <w:r w:rsidRPr="00297E1F">
        <w:t>, скорости шарнира</w:t>
      </w:r>
      <w:r w:rsidRPr="00297E1F">
        <w:rPr>
          <w:rFonts w:ascii="Cambria Math" w:hAnsi="Cambria Math" w:cs="Cambria Math"/>
        </w:rPr>
        <w:t>𝜃</w:t>
      </w:r>
      <w:r w:rsidRPr="00297E1F">
        <w:rPr>
          <w:rFonts w:cs="Times New Roman"/>
        </w:rPr>
        <w:t>̇</w:t>
      </w:r>
      <w:r w:rsidRPr="00297E1F">
        <w:t xml:space="preserve"> и ускорения шарнира </w:t>
      </w:r>
      <w:r w:rsidRPr="00297E1F">
        <w:rPr>
          <w:rFonts w:ascii="Cambria Math" w:hAnsi="Cambria Math" w:cs="Cambria Math"/>
        </w:rPr>
        <w:t>𝜃</w:t>
      </w:r>
      <w:r w:rsidRPr="00297E1F">
        <w:t xml:space="preserve"> ̈.</w:t>
      </w:r>
    </w:p>
    <w:p w14:paraId="1B7C5492" w14:textId="09CAF5F0" w:rsidR="00297E1F" w:rsidRDefault="00297E1F" w:rsidP="00297E1F">
      <w:r>
        <w:rPr>
          <w:noProof/>
        </w:rPr>
        <w:drawing>
          <wp:inline distT="0" distB="0" distL="0" distR="0" wp14:anchorId="6FF2BB0D" wp14:editId="6BC89A0E">
            <wp:extent cx="1962150" cy="36790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3599" cy="3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1D44" w14:textId="77777777" w:rsidR="00297E1F" w:rsidRDefault="00297E1F" w:rsidP="00297E1F">
      <w:r>
        <w:t>Для определения этого уравнения используется формализм Эйлера-Лагранжа.</w:t>
      </w:r>
    </w:p>
    <w:p w14:paraId="4A49AC90" w14:textId="55D64B28" w:rsidR="00297E1F" w:rsidRDefault="00297E1F" w:rsidP="00297E1F">
      <w:r>
        <w:lastRenderedPageBreak/>
        <w:t>Уравнение функции Лагранжа:</w:t>
      </w:r>
    </w:p>
    <w:p w14:paraId="190E2995" w14:textId="01C84DBA" w:rsidR="00297E1F" w:rsidRDefault="00297E1F" w:rsidP="00297E1F">
      <w:r>
        <w:rPr>
          <w:noProof/>
        </w:rPr>
        <w:drawing>
          <wp:inline distT="0" distB="0" distL="0" distR="0" wp14:anchorId="00D83D97" wp14:editId="615B2C88">
            <wp:extent cx="1600200" cy="3980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064" cy="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47A" w14:textId="77777777" w:rsidR="00297E1F" w:rsidRPr="00297E1F" w:rsidRDefault="00297E1F" w:rsidP="00297E1F">
      <w:r w:rsidRPr="00297E1F">
        <w:rPr>
          <w:lang w:val="en-US"/>
        </w:rPr>
        <w:t>E</w:t>
      </w:r>
      <w:r w:rsidRPr="00297E1F">
        <w:rPr>
          <w:vertAlign w:val="subscript"/>
          <w:lang w:val="en-US"/>
        </w:rPr>
        <w:t>p</w:t>
      </w:r>
      <w:r w:rsidRPr="00297E1F">
        <w:t>: потенциальная энергия</w:t>
      </w:r>
    </w:p>
    <w:p w14:paraId="6E936DE9" w14:textId="77777777" w:rsidR="00297E1F" w:rsidRPr="00297E1F" w:rsidRDefault="00297E1F" w:rsidP="00297E1F">
      <w:r w:rsidRPr="00297E1F">
        <w:rPr>
          <w:lang w:val="en-US"/>
        </w:rPr>
        <w:t>K</w:t>
      </w:r>
      <w:r w:rsidRPr="00297E1F">
        <w:t>: кинетическая энергия</w:t>
      </w:r>
    </w:p>
    <w:p w14:paraId="7C5A96C2" w14:textId="10E7977C" w:rsidR="00297E1F" w:rsidRDefault="00297E1F" w:rsidP="00297E1F">
      <w:r w:rsidRPr="00297E1F">
        <w:t xml:space="preserve">Крутящий момент в соединении </w:t>
      </w:r>
      <w:proofErr w:type="spellStart"/>
      <w:r w:rsidRPr="00297E1F">
        <w:rPr>
          <w:lang w:val="en-US"/>
        </w:rPr>
        <w:t>i</w:t>
      </w:r>
      <w:proofErr w:type="spellEnd"/>
      <w:r w:rsidRPr="00297E1F">
        <w:t xml:space="preserve"> можно рассчитать по следующему уравнению:</w:t>
      </w:r>
    </w:p>
    <w:p w14:paraId="1FAB228D" w14:textId="63724C3F" w:rsidR="00297E1F" w:rsidRDefault="00297E1F" w:rsidP="00297E1F">
      <w:r>
        <w:rPr>
          <w:noProof/>
        </w:rPr>
        <w:drawing>
          <wp:inline distT="0" distB="0" distL="0" distR="0" wp14:anchorId="70DEDAEC" wp14:editId="16C6CB4F">
            <wp:extent cx="2209800" cy="679388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843" cy="6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EFB8" w14:textId="02A30F8C" w:rsidR="00297E1F" w:rsidRDefault="00297E1F" w:rsidP="00297E1F">
      <w:pPr>
        <w:rPr>
          <w:lang w:val="en-US"/>
        </w:rPr>
      </w:pPr>
      <w:r w:rsidRPr="00297E1F">
        <w:t>Расчет кинетической энергии</w:t>
      </w:r>
      <w:r>
        <w:rPr>
          <w:lang w:val="en-US"/>
        </w:rPr>
        <w:t>:</w:t>
      </w:r>
    </w:p>
    <w:p w14:paraId="44982A40" w14:textId="20E97E57" w:rsidR="00297E1F" w:rsidRDefault="00297E1F" w:rsidP="00297E1F">
      <w:pPr>
        <w:rPr>
          <w:lang w:val="en-US"/>
        </w:rPr>
      </w:pPr>
      <w:r>
        <w:rPr>
          <w:noProof/>
        </w:rPr>
        <w:drawing>
          <wp:inline distT="0" distB="0" distL="0" distR="0" wp14:anchorId="4461D760" wp14:editId="4DED3A7C">
            <wp:extent cx="3175000" cy="190500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FE5" w14:textId="77777777" w:rsidR="00297E1F" w:rsidRDefault="00297E1F" w:rsidP="00297E1F">
      <w:pPr>
        <w:keepNext/>
        <w:jc w:val="center"/>
      </w:pPr>
      <w:r w:rsidRPr="00297E1F">
        <w:rPr>
          <w:noProof/>
          <w:lang w:val="en-US"/>
        </w:rPr>
        <w:lastRenderedPageBreak/>
        <w:drawing>
          <wp:inline distT="0" distB="0" distL="0" distR="0" wp14:anchorId="353BB5EE" wp14:editId="0F55E3E0">
            <wp:extent cx="2301698" cy="411480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82" cy="41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9A89" w14:textId="4D0B8295" w:rsidR="00297E1F" w:rsidRDefault="00297E1F" w:rsidP="00297E1F">
      <w:pPr>
        <w:pStyle w:val="a3"/>
      </w:pPr>
      <w:r>
        <w:t xml:space="preserve">Рис.  </w:t>
      </w:r>
      <w:fldSimple w:instr=" SEQ Рис._ \* ARABIC ">
        <w:r>
          <w:rPr>
            <w:noProof/>
          </w:rPr>
          <w:t>11</w:t>
        </w:r>
      </w:fldSimple>
    </w:p>
    <w:p w14:paraId="4D9D69C4" w14:textId="59BD21F6" w:rsidR="00297E1F" w:rsidRDefault="00297E1F" w:rsidP="00297E1F">
      <w:pPr>
        <w:rPr>
          <w:lang w:val="en-US"/>
        </w:rPr>
      </w:pPr>
      <w:r>
        <w:rPr>
          <w:noProof/>
        </w:rPr>
        <w:drawing>
          <wp:inline distT="0" distB="0" distL="0" distR="0" wp14:anchorId="16995B8D" wp14:editId="1459F29D">
            <wp:extent cx="2981325" cy="962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D15B" w14:textId="7BF80FE8" w:rsidR="00297E1F" w:rsidRDefault="00297E1F" w:rsidP="00297E1F">
      <w:pPr>
        <w:rPr>
          <w:lang w:val="en-US"/>
        </w:rPr>
      </w:pPr>
      <w:proofErr w:type="spellStart"/>
      <w:r w:rsidRPr="00297E1F">
        <w:rPr>
          <w:lang w:val="en-US"/>
        </w:rPr>
        <w:t>Делаем</w:t>
      </w:r>
      <w:proofErr w:type="spellEnd"/>
      <w:r w:rsidRPr="00297E1F">
        <w:rPr>
          <w:lang w:val="en-US"/>
        </w:rPr>
        <w:t xml:space="preserve"> </w:t>
      </w:r>
      <w:proofErr w:type="spellStart"/>
      <w:r w:rsidRPr="00297E1F">
        <w:rPr>
          <w:lang w:val="en-US"/>
        </w:rPr>
        <w:t>вывод</w:t>
      </w:r>
      <w:proofErr w:type="spellEnd"/>
      <w:r w:rsidRPr="00297E1F">
        <w:rPr>
          <w:lang w:val="en-US"/>
        </w:rPr>
        <w:t xml:space="preserve"> </w:t>
      </w:r>
      <w:proofErr w:type="spellStart"/>
      <w:r w:rsidRPr="00297E1F">
        <w:rPr>
          <w:lang w:val="en-US"/>
        </w:rPr>
        <w:t>по</w:t>
      </w:r>
      <w:proofErr w:type="spellEnd"/>
      <w:r w:rsidRPr="00297E1F">
        <w:rPr>
          <w:lang w:val="en-US"/>
        </w:rPr>
        <w:t xml:space="preserve"> </w:t>
      </w:r>
      <w:proofErr w:type="spellStart"/>
      <w:r w:rsidRPr="00297E1F">
        <w:rPr>
          <w:lang w:val="en-US"/>
        </w:rPr>
        <w:t>скорости</w:t>
      </w:r>
      <w:proofErr w:type="spellEnd"/>
      <w:r w:rsidRPr="00297E1F">
        <w:rPr>
          <w:lang w:val="en-US"/>
        </w:rPr>
        <w:t>:</w:t>
      </w:r>
    </w:p>
    <w:p w14:paraId="76871FE1" w14:textId="121E49D0" w:rsidR="00297E1F" w:rsidRDefault="00297E1F" w:rsidP="00297E1F">
      <w:pPr>
        <w:rPr>
          <w:lang w:val="en-US"/>
        </w:rPr>
      </w:pPr>
      <w:r w:rsidRPr="00297E1F">
        <w:rPr>
          <w:noProof/>
          <w:lang w:val="en-US"/>
        </w:rPr>
        <w:drawing>
          <wp:inline distT="0" distB="0" distL="0" distR="0" wp14:anchorId="5FE8E796" wp14:editId="1E051F65">
            <wp:extent cx="2352675" cy="5810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6264" w14:textId="2E17C676" w:rsidR="00297E1F" w:rsidRDefault="00297E1F" w:rsidP="00297E1F">
      <w:pPr>
        <w:rPr>
          <w:lang w:val="en-US"/>
        </w:rPr>
      </w:pPr>
      <w:r>
        <w:rPr>
          <w:noProof/>
        </w:rPr>
        <w:drawing>
          <wp:inline distT="0" distB="0" distL="0" distR="0" wp14:anchorId="6889C12F" wp14:editId="07C51087">
            <wp:extent cx="4514850" cy="1047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7847" w14:textId="77777777" w:rsidR="00297E1F" w:rsidRPr="00297E1F" w:rsidRDefault="00297E1F" w:rsidP="00297E1F">
      <w:pPr>
        <w:rPr>
          <w:lang w:val="en-US"/>
        </w:rPr>
      </w:pPr>
    </w:p>
    <w:sectPr w:rsidR="00297E1F" w:rsidRPr="00297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64D5A"/>
    <w:multiLevelType w:val="hybridMultilevel"/>
    <w:tmpl w:val="409C1EC2"/>
    <w:lvl w:ilvl="0" w:tplc="2EFE24C6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6C"/>
    <w:rsid w:val="00096FA6"/>
    <w:rsid w:val="002832ED"/>
    <w:rsid w:val="00297E1F"/>
    <w:rsid w:val="002D76C4"/>
    <w:rsid w:val="00481FC3"/>
    <w:rsid w:val="004E550D"/>
    <w:rsid w:val="00603D6C"/>
    <w:rsid w:val="008874F7"/>
    <w:rsid w:val="009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2338"/>
  <w15:chartTrackingRefBased/>
  <w15:docId w15:val="{683218E2-4F97-41DB-9557-5BBFA309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5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E550D"/>
    <w:pPr>
      <w:spacing w:after="200" w:line="240" w:lineRule="auto"/>
      <w:jc w:val="center"/>
    </w:pPr>
    <w:rPr>
      <w:iCs/>
      <w:szCs w:val="18"/>
    </w:rPr>
  </w:style>
  <w:style w:type="table" w:styleId="a4">
    <w:name w:val="Table Grid"/>
    <w:basedOn w:val="a1"/>
    <w:uiPriority w:val="39"/>
    <w:rsid w:val="004E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9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RaNSiD</cp:lastModifiedBy>
  <cp:revision>3</cp:revision>
  <dcterms:created xsi:type="dcterms:W3CDTF">2021-09-02T09:51:00Z</dcterms:created>
  <dcterms:modified xsi:type="dcterms:W3CDTF">2021-10-14T11:57:00Z</dcterms:modified>
</cp:coreProperties>
</file>