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30"/>
          <w:szCs w:val="30"/>
          <w:u w:val="single"/>
        </w:rPr>
      </w:pPr>
      <w:r w:rsidDel="00000000" w:rsidR="00000000" w:rsidRPr="00000000">
        <w:rPr>
          <w:b w:val="1"/>
          <w:sz w:val="30"/>
          <w:szCs w:val="30"/>
          <w:u w:val="single"/>
          <w:rtl w:val="0"/>
        </w:rPr>
        <w:t xml:space="preserve">Encoder - Decoder:</w:t>
      </w:r>
    </w:p>
    <w:p w:rsidR="00000000" w:rsidDel="00000000" w:rsidP="00000000" w:rsidRDefault="00000000" w:rsidRPr="00000000" w14:paraId="00000002">
      <w:pPr>
        <w:jc w:val="both"/>
        <w:rPr>
          <w:b w:val="1"/>
          <w:sz w:val="30"/>
          <w:szCs w:val="30"/>
          <w:u w:val="single"/>
        </w:rPr>
      </w:pPr>
      <w:r w:rsidDel="00000000" w:rsidR="00000000" w:rsidRPr="00000000">
        <w:rPr>
          <w:rtl w:val="0"/>
        </w:rPr>
      </w:r>
    </w:p>
    <w:p w:rsidR="00000000" w:rsidDel="00000000" w:rsidP="00000000" w:rsidRDefault="00000000" w:rsidRPr="00000000" w14:paraId="00000003">
      <w:pPr>
        <w:jc w:val="both"/>
        <w:rPr>
          <w:b w:val="1"/>
          <w:sz w:val="26"/>
          <w:szCs w:val="26"/>
        </w:rPr>
      </w:pPr>
      <w:r w:rsidDel="00000000" w:rsidR="00000000" w:rsidRPr="00000000">
        <w:rPr>
          <w:b w:val="1"/>
          <w:sz w:val="26"/>
          <w:szCs w:val="26"/>
          <w:rtl w:val="0"/>
        </w:rPr>
        <w:t xml:space="preserve">What is an Encoder-Decoder?</w:t>
      </w:r>
    </w:p>
    <w:p w:rsidR="00000000" w:rsidDel="00000000" w:rsidP="00000000" w:rsidRDefault="00000000" w:rsidRPr="00000000" w14:paraId="00000004">
      <w:pPr>
        <w:jc w:val="both"/>
        <w:rPr>
          <w:highlight w:val="white"/>
        </w:rPr>
      </w:pPr>
      <w:r w:rsidDel="00000000" w:rsidR="00000000" w:rsidRPr="00000000">
        <w:rPr>
          <w:rtl w:val="0"/>
        </w:rPr>
        <w:t xml:space="preserve">Before knowing what encoder-decoder is, we will first see what they are used for? They are generally used to solve sequence to sequence problems, commonly known as seq2seq problems. These are sequence modelling tasks wherein both input and output are sequence. For example, a text summarization task wherein the input is a long text and output is also a text summarizing the input text. Thus, </w:t>
      </w:r>
      <w:r w:rsidDel="00000000" w:rsidR="00000000" w:rsidRPr="00000000">
        <w:rPr>
          <w:highlight w:val="white"/>
          <w:rtl w:val="0"/>
        </w:rPr>
        <w:t xml:space="preserve">The model, often implemented with an </w:t>
      </w:r>
      <w:hyperlink r:id="rId6">
        <w:r w:rsidDel="00000000" w:rsidR="00000000" w:rsidRPr="00000000">
          <w:rPr>
            <w:highlight w:val="white"/>
            <w:rtl w:val="0"/>
          </w:rPr>
          <w:t xml:space="preserve">encoder-decoder architecture</w:t>
        </w:r>
      </w:hyperlink>
      <w:r w:rsidDel="00000000" w:rsidR="00000000" w:rsidRPr="00000000">
        <w:rPr>
          <w:highlight w:val="white"/>
          <w:rtl w:val="0"/>
        </w:rPr>
        <w:t xml:space="preserve">, learns to map an input sequence to a corresponding output sequence. </w:t>
      </w:r>
    </w:p>
    <w:p w:rsidR="00000000" w:rsidDel="00000000" w:rsidP="00000000" w:rsidRDefault="00000000" w:rsidRPr="00000000" w14:paraId="00000005">
      <w:pPr>
        <w:jc w:val="both"/>
        <w:rPr>
          <w:highlight w:val="white"/>
        </w:rPr>
      </w:pPr>
      <w:r w:rsidDel="00000000" w:rsidR="00000000" w:rsidRPr="00000000">
        <w:rPr>
          <w:rtl w:val="0"/>
        </w:rPr>
      </w:r>
    </w:p>
    <w:p w:rsidR="00000000" w:rsidDel="00000000" w:rsidP="00000000" w:rsidRDefault="00000000" w:rsidRPr="00000000" w14:paraId="00000006">
      <w:pPr>
        <w:jc w:val="both"/>
        <w:rPr>
          <w:highlight w:val="white"/>
        </w:rPr>
      </w:pPr>
      <w:r w:rsidDel="00000000" w:rsidR="00000000" w:rsidRPr="00000000">
        <w:rPr>
          <w:highlight w:val="white"/>
          <w:rtl w:val="0"/>
        </w:rPr>
        <w:t xml:space="preserve">An encoder-decoder model is a type of neural network architecture that is explicitly designed for sequential data processing (or generation). The encoder-decoder model consists of two components, its encoder and decoder. The encoder receives the input sequence as input, compresses (and/or reshapes) that input sequence, and produces a fixed length representation. The decoder receives the fixed length representation as input, and decodes it to produce the output sequence. Because an encoder-decoder model can accomplish two distinct steps - an encode stage and a decode stage - thereby, allowing the input and output sequences to be of different length, encoder-decoder models are particularly useful for tasks where the size of the input sequence differs from the size of the output sequence, in areas including machine translation, text summarization, and image captioning.</w:t>
      </w:r>
    </w:p>
    <w:p w:rsidR="00000000" w:rsidDel="00000000" w:rsidP="00000000" w:rsidRDefault="00000000" w:rsidRPr="00000000" w14:paraId="00000007">
      <w:pPr>
        <w:jc w:val="both"/>
        <w:rPr>
          <w:highlight w:val="white"/>
        </w:rPr>
      </w:pPr>
      <w:r w:rsidDel="00000000" w:rsidR="00000000" w:rsidRPr="00000000">
        <w:rPr>
          <w:rtl w:val="0"/>
        </w:rPr>
      </w:r>
    </w:p>
    <w:p w:rsidR="00000000" w:rsidDel="00000000" w:rsidP="00000000" w:rsidRDefault="00000000" w:rsidRPr="00000000" w14:paraId="00000008">
      <w:pPr>
        <w:jc w:val="both"/>
        <w:rPr>
          <w:b w:val="1"/>
          <w:sz w:val="26"/>
          <w:szCs w:val="26"/>
          <w:highlight w:val="white"/>
        </w:rPr>
      </w:pPr>
      <w:r w:rsidDel="00000000" w:rsidR="00000000" w:rsidRPr="00000000">
        <w:rPr>
          <w:b w:val="1"/>
          <w:sz w:val="26"/>
          <w:szCs w:val="26"/>
          <w:highlight w:val="white"/>
          <w:rtl w:val="0"/>
        </w:rPr>
        <w:t xml:space="preserve">Workflow of encoder-decoder model (encoder-decoder Architecture):</w:t>
      </w:r>
    </w:p>
    <w:p w:rsidR="00000000" w:rsidDel="00000000" w:rsidP="00000000" w:rsidRDefault="00000000" w:rsidRPr="00000000" w14:paraId="00000009">
      <w:pPr>
        <w:jc w:val="both"/>
        <w:rPr>
          <w:highlight w:val="white"/>
        </w:rPr>
      </w:pPr>
      <w:r w:rsidDel="00000000" w:rsidR="00000000" w:rsidRPr="00000000">
        <w:rPr>
          <w:highlight w:val="white"/>
        </w:rPr>
        <w:drawing>
          <wp:inline distB="114300" distT="114300" distL="114300" distR="114300">
            <wp:extent cx="5943600" cy="61087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108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both"/>
        <w:rPr>
          <w:highlight w:val="white"/>
        </w:rPr>
      </w:pPr>
      <w:r w:rsidDel="00000000" w:rsidR="00000000" w:rsidRPr="00000000">
        <w:rPr>
          <w:rtl w:val="0"/>
        </w:rPr>
      </w:r>
    </w:p>
    <w:p w:rsidR="00000000" w:rsidDel="00000000" w:rsidP="00000000" w:rsidRDefault="00000000" w:rsidRPr="00000000" w14:paraId="0000000B">
      <w:pPr>
        <w:numPr>
          <w:ilvl w:val="0"/>
          <w:numId w:val="2"/>
        </w:numPr>
        <w:ind w:left="720" w:hanging="360"/>
        <w:jc w:val="both"/>
        <w:rPr>
          <w:highlight w:val="white"/>
          <w:u w:val="none"/>
        </w:rPr>
      </w:pPr>
      <w:r w:rsidDel="00000000" w:rsidR="00000000" w:rsidRPr="00000000">
        <w:rPr>
          <w:highlight w:val="white"/>
          <w:rtl w:val="0"/>
        </w:rPr>
        <w:t xml:space="preserve">The tokenization stage:</w:t>
      </w:r>
    </w:p>
    <w:p w:rsidR="00000000" w:rsidDel="00000000" w:rsidP="00000000" w:rsidRDefault="00000000" w:rsidRPr="00000000" w14:paraId="0000000C">
      <w:pPr>
        <w:ind w:left="720" w:firstLine="0"/>
        <w:jc w:val="both"/>
        <w:rPr>
          <w:color w:val="001d35"/>
          <w:sz w:val="23"/>
          <w:szCs w:val="23"/>
          <w:highlight w:val="white"/>
        </w:rPr>
      </w:pPr>
      <w:r w:rsidDel="00000000" w:rsidR="00000000" w:rsidRPr="00000000">
        <w:rPr>
          <w:highlight w:val="white"/>
          <w:rtl w:val="0"/>
        </w:rPr>
        <w:t xml:space="preserve">In this phase, the input text (eg: a sentence of any language) is split into tokens. Tokens are generally the</w:t>
      </w:r>
      <w:r w:rsidDel="00000000" w:rsidR="00000000" w:rsidRPr="00000000">
        <w:rPr>
          <w:color w:val="001d35"/>
          <w:sz w:val="23"/>
          <w:szCs w:val="23"/>
          <w:highlight w:val="white"/>
          <w:rtl w:val="0"/>
        </w:rPr>
        <w:t xml:space="preserve"> individual pieces that a text is broken down into, whether they be words, characters, or sub-words. Tokenization is done generally using subword units like Byte Pair Encoding (BPE) or SentencePiece. </w:t>
      </w:r>
    </w:p>
    <w:p w:rsidR="00000000" w:rsidDel="00000000" w:rsidP="00000000" w:rsidRDefault="00000000" w:rsidRPr="00000000" w14:paraId="0000000D">
      <w:pPr>
        <w:numPr>
          <w:ilvl w:val="0"/>
          <w:numId w:val="2"/>
        </w:numPr>
        <w:ind w:left="720" w:hanging="360"/>
        <w:jc w:val="both"/>
        <w:rPr>
          <w:color w:val="001d35"/>
          <w:sz w:val="23"/>
          <w:szCs w:val="23"/>
          <w:highlight w:val="white"/>
          <w:u w:val="none"/>
        </w:rPr>
      </w:pPr>
      <w:r w:rsidDel="00000000" w:rsidR="00000000" w:rsidRPr="00000000">
        <w:rPr>
          <w:color w:val="001d35"/>
          <w:sz w:val="23"/>
          <w:szCs w:val="23"/>
          <w:highlight w:val="white"/>
          <w:rtl w:val="0"/>
        </w:rPr>
        <w:t xml:space="preserve">The Embedding stage:</w:t>
      </w:r>
    </w:p>
    <w:p w:rsidR="00000000" w:rsidDel="00000000" w:rsidP="00000000" w:rsidRDefault="00000000" w:rsidRPr="00000000" w14:paraId="0000000E">
      <w:pPr>
        <w:ind w:left="720" w:firstLine="0"/>
        <w:jc w:val="both"/>
        <w:rPr>
          <w:color w:val="001d35"/>
          <w:sz w:val="23"/>
          <w:szCs w:val="23"/>
          <w:highlight w:val="white"/>
        </w:rPr>
      </w:pPr>
      <w:r w:rsidDel="00000000" w:rsidR="00000000" w:rsidRPr="00000000">
        <w:rPr>
          <w:color w:val="001d35"/>
          <w:sz w:val="23"/>
          <w:szCs w:val="23"/>
          <w:highlight w:val="white"/>
          <w:rtl w:val="0"/>
        </w:rPr>
        <w:t xml:space="preserve">As machines can't understand any language directly and are very good with numbers, in the Embedding phase, each token is mapped to a fixed size dense vector (eg: 512-dimensional). </w:t>
      </w:r>
    </w:p>
    <w:p w:rsidR="00000000" w:rsidDel="00000000" w:rsidP="00000000" w:rsidRDefault="00000000" w:rsidRPr="00000000" w14:paraId="0000000F">
      <w:pPr>
        <w:numPr>
          <w:ilvl w:val="0"/>
          <w:numId w:val="2"/>
        </w:numPr>
        <w:ind w:left="720" w:hanging="360"/>
        <w:jc w:val="both"/>
        <w:rPr>
          <w:color w:val="001d35"/>
          <w:sz w:val="23"/>
          <w:szCs w:val="23"/>
          <w:highlight w:val="white"/>
          <w:u w:val="none"/>
        </w:rPr>
      </w:pPr>
      <w:r w:rsidDel="00000000" w:rsidR="00000000" w:rsidRPr="00000000">
        <w:rPr>
          <w:color w:val="001d35"/>
          <w:sz w:val="23"/>
          <w:szCs w:val="23"/>
          <w:highlight w:val="white"/>
          <w:rtl w:val="0"/>
        </w:rPr>
        <w:t xml:space="preserve">Adding Positional Encoding:</w:t>
      </w:r>
    </w:p>
    <w:p w:rsidR="00000000" w:rsidDel="00000000" w:rsidP="00000000" w:rsidRDefault="00000000" w:rsidRPr="00000000" w14:paraId="00000010">
      <w:pPr>
        <w:ind w:left="720" w:firstLine="0"/>
        <w:jc w:val="both"/>
        <w:rPr>
          <w:highlight w:val="white"/>
        </w:rPr>
      </w:pPr>
      <w:r w:rsidDel="00000000" w:rsidR="00000000" w:rsidRPr="00000000">
        <w:rPr>
          <w:color w:val="001d35"/>
          <w:sz w:val="23"/>
          <w:szCs w:val="23"/>
          <w:highlight w:val="white"/>
          <w:rtl w:val="0"/>
        </w:rPr>
        <w:t xml:space="preserve">We know that in a sentence verbs are often followed by objects, adverbs, etc or adjectives before the noun they modify. But the machine does not know any sequence as such. </w:t>
      </w:r>
      <w:r w:rsidDel="00000000" w:rsidR="00000000" w:rsidRPr="00000000">
        <w:rPr>
          <w:highlight w:val="white"/>
          <w:rtl w:val="0"/>
        </w:rPr>
        <w:t xml:space="preserve">Since the model processes tokens sequentially, it needs to understand the order of tokens in the input. Positional encodings are added to the embedding vectors to provide information about the position of each token in the sequence. </w:t>
      </w:r>
    </w:p>
    <w:p w:rsidR="00000000" w:rsidDel="00000000" w:rsidP="00000000" w:rsidRDefault="00000000" w:rsidRPr="00000000" w14:paraId="00000011">
      <w:pPr>
        <w:ind w:left="720" w:firstLine="0"/>
        <w:jc w:val="both"/>
        <w:rPr>
          <w:highlight w:val="white"/>
        </w:rPr>
      </w:pPr>
      <w:r w:rsidDel="00000000" w:rsidR="00000000" w:rsidRPr="00000000">
        <w:rPr>
          <w:rtl w:val="0"/>
        </w:rPr>
      </w:r>
    </w:p>
    <w:p w:rsidR="00000000" w:rsidDel="00000000" w:rsidP="00000000" w:rsidRDefault="00000000" w:rsidRPr="00000000" w14:paraId="00000012">
      <w:pPr>
        <w:ind w:left="720" w:firstLine="0"/>
        <w:jc w:val="both"/>
        <w:rPr>
          <w:highlight w:val="white"/>
        </w:rPr>
      </w:pPr>
      <w:r w:rsidDel="00000000" w:rsidR="00000000" w:rsidRPr="00000000">
        <w:rPr>
          <w:highlight w:val="white"/>
          <w:rtl w:val="0"/>
        </w:rPr>
        <w:t xml:space="preserve">And this completes our preprocess. The final output of this stage is a sequence of embeddings enriched with position information — the actual input to the encoder block.</w:t>
      </w:r>
    </w:p>
    <w:p w:rsidR="00000000" w:rsidDel="00000000" w:rsidP="00000000" w:rsidRDefault="00000000" w:rsidRPr="00000000" w14:paraId="00000013">
      <w:pPr>
        <w:ind w:left="720" w:firstLine="0"/>
        <w:jc w:val="both"/>
        <w:rPr>
          <w:highlight w:val="white"/>
        </w:rPr>
      </w:pPr>
      <w:r w:rsidDel="00000000" w:rsidR="00000000" w:rsidRPr="00000000">
        <w:rPr>
          <w:rtl w:val="0"/>
        </w:rPr>
      </w:r>
    </w:p>
    <w:p w:rsidR="00000000" w:rsidDel="00000000" w:rsidP="00000000" w:rsidRDefault="00000000" w:rsidRPr="00000000" w14:paraId="00000014">
      <w:pPr>
        <w:numPr>
          <w:ilvl w:val="0"/>
          <w:numId w:val="2"/>
        </w:numPr>
        <w:ind w:left="720" w:hanging="360"/>
        <w:jc w:val="both"/>
        <w:rPr>
          <w:highlight w:val="white"/>
          <w:u w:val="none"/>
        </w:rPr>
      </w:pPr>
      <w:r w:rsidDel="00000000" w:rsidR="00000000" w:rsidRPr="00000000">
        <w:rPr>
          <w:highlight w:val="white"/>
          <w:rtl w:val="0"/>
        </w:rPr>
        <w:t xml:space="preserve">The Encoder stack:</w:t>
      </w:r>
    </w:p>
    <w:p w:rsidR="00000000" w:rsidDel="00000000" w:rsidP="00000000" w:rsidRDefault="00000000" w:rsidRPr="00000000" w14:paraId="00000015">
      <w:pPr>
        <w:ind w:left="720" w:firstLine="0"/>
        <w:jc w:val="both"/>
        <w:rPr>
          <w:highlight w:val="white"/>
        </w:rPr>
      </w:pPr>
      <w:r w:rsidDel="00000000" w:rsidR="00000000" w:rsidRPr="00000000">
        <w:rPr>
          <w:highlight w:val="white"/>
          <w:rtl w:val="0"/>
        </w:rPr>
        <w:t xml:space="preserve">The encoder consists of </w:t>
      </w:r>
      <w:r w:rsidDel="00000000" w:rsidR="00000000" w:rsidRPr="00000000">
        <w:rPr>
          <w:highlight w:val="white"/>
          <w:rtl w:val="0"/>
        </w:rPr>
        <w:t xml:space="preserve">six</w:t>
      </w:r>
      <w:r w:rsidDel="00000000" w:rsidR="00000000" w:rsidRPr="00000000">
        <w:rPr>
          <w:highlight w:val="white"/>
          <w:rtl w:val="0"/>
        </w:rPr>
        <w:t xml:space="preserve"> identical layers </w:t>
      </w:r>
      <w:r w:rsidDel="00000000" w:rsidR="00000000" w:rsidRPr="00000000">
        <w:rPr>
          <w:highlight w:val="white"/>
          <w:rtl w:val="0"/>
        </w:rPr>
        <w:t xml:space="preserve">that</w:t>
      </w:r>
      <w:r w:rsidDel="00000000" w:rsidR="00000000" w:rsidRPr="00000000">
        <w:rPr>
          <w:highlight w:val="white"/>
          <w:rtl w:val="0"/>
        </w:rPr>
        <w:t xml:space="preserve"> </w:t>
      </w:r>
      <w:r w:rsidDel="00000000" w:rsidR="00000000" w:rsidRPr="00000000">
        <w:rPr>
          <w:highlight w:val="white"/>
          <w:rtl w:val="0"/>
        </w:rPr>
        <w:t xml:space="preserve">do</w:t>
      </w:r>
      <w:r w:rsidDel="00000000" w:rsidR="00000000" w:rsidRPr="00000000">
        <w:rPr>
          <w:highlight w:val="white"/>
          <w:rtl w:val="0"/>
        </w:rPr>
        <w:t xml:space="preserve"> the same </w:t>
      </w:r>
      <w:r w:rsidDel="00000000" w:rsidR="00000000" w:rsidRPr="00000000">
        <w:rPr>
          <w:highlight w:val="white"/>
          <w:rtl w:val="0"/>
        </w:rPr>
        <w:t xml:space="preserve">thing</w:t>
      </w:r>
      <w:r w:rsidDel="00000000" w:rsidR="00000000" w:rsidRPr="00000000">
        <w:rPr>
          <w:highlight w:val="white"/>
          <w:rtl w:val="0"/>
        </w:rPr>
        <w:t xml:space="preserve"> but with different learned weights. This </w:t>
      </w:r>
      <w:r w:rsidDel="00000000" w:rsidR="00000000" w:rsidRPr="00000000">
        <w:rPr>
          <w:highlight w:val="white"/>
          <w:rtl w:val="0"/>
        </w:rPr>
        <w:t xml:space="preserve">number</w:t>
      </w:r>
      <w:r w:rsidDel="00000000" w:rsidR="00000000" w:rsidRPr="00000000">
        <w:rPr>
          <w:highlight w:val="white"/>
          <w:rtl w:val="0"/>
        </w:rPr>
        <w:t xml:space="preserve"> </w:t>
      </w:r>
      <w:r w:rsidDel="00000000" w:rsidR="00000000" w:rsidRPr="00000000">
        <w:rPr>
          <w:highlight w:val="white"/>
          <w:rtl w:val="0"/>
        </w:rPr>
        <w:t xml:space="preserve">of layers provides</w:t>
      </w:r>
      <w:r w:rsidDel="00000000" w:rsidR="00000000" w:rsidRPr="00000000">
        <w:rPr>
          <w:highlight w:val="white"/>
          <w:rtl w:val="0"/>
        </w:rPr>
        <w:t xml:space="preserve"> the model</w:t>
      </w:r>
      <w:r w:rsidDel="00000000" w:rsidR="00000000" w:rsidRPr="00000000">
        <w:rPr>
          <w:highlight w:val="white"/>
          <w:rtl w:val="0"/>
        </w:rPr>
        <w:t xml:space="preserve"> with depth in order to</w:t>
      </w:r>
      <w:r w:rsidDel="00000000" w:rsidR="00000000" w:rsidRPr="00000000">
        <w:rPr>
          <w:highlight w:val="white"/>
          <w:rtl w:val="0"/>
        </w:rPr>
        <w:t xml:space="preserve"> capture </w:t>
      </w:r>
      <w:r w:rsidDel="00000000" w:rsidR="00000000" w:rsidRPr="00000000">
        <w:rPr>
          <w:highlight w:val="white"/>
          <w:rtl w:val="0"/>
        </w:rPr>
        <w:t xml:space="preserve">progressively more</w:t>
      </w:r>
      <w:r w:rsidDel="00000000" w:rsidR="00000000" w:rsidRPr="00000000">
        <w:rPr>
          <w:highlight w:val="white"/>
          <w:rtl w:val="0"/>
        </w:rPr>
        <w:t xml:space="preserve"> abstract and hierarchical representations of the input.</w:t>
      </w:r>
    </w:p>
    <w:p w:rsidR="00000000" w:rsidDel="00000000" w:rsidP="00000000" w:rsidRDefault="00000000" w:rsidRPr="00000000" w14:paraId="00000016">
      <w:pPr>
        <w:ind w:left="0" w:firstLine="0"/>
        <w:jc w:val="both"/>
        <w:rPr>
          <w:highlight w:val="white"/>
        </w:rPr>
      </w:pPr>
      <w:r w:rsidDel="00000000" w:rsidR="00000000" w:rsidRPr="00000000">
        <w:rPr>
          <w:rtl w:val="0"/>
        </w:rPr>
      </w:r>
    </w:p>
    <w:p w:rsidR="00000000" w:rsidDel="00000000" w:rsidP="00000000" w:rsidRDefault="00000000" w:rsidRPr="00000000" w14:paraId="00000017">
      <w:pPr>
        <w:ind w:left="720" w:firstLine="0"/>
        <w:jc w:val="both"/>
        <w:rPr>
          <w:highlight w:val="white"/>
        </w:rPr>
      </w:pPr>
      <w:r w:rsidDel="00000000" w:rsidR="00000000" w:rsidRPr="00000000">
        <w:rPr>
          <w:highlight w:val="white"/>
          <w:rtl w:val="0"/>
        </w:rPr>
        <w:t xml:space="preserve">Each encoder layer contains:</w:t>
      </w:r>
    </w:p>
    <w:p w:rsidR="00000000" w:rsidDel="00000000" w:rsidP="00000000" w:rsidRDefault="00000000" w:rsidRPr="00000000" w14:paraId="00000018">
      <w:pPr>
        <w:numPr>
          <w:ilvl w:val="1"/>
          <w:numId w:val="2"/>
        </w:numPr>
        <w:ind w:left="1440" w:hanging="360"/>
        <w:jc w:val="both"/>
        <w:rPr>
          <w:highlight w:val="white"/>
          <w:u w:val="none"/>
        </w:rPr>
      </w:pPr>
      <w:r w:rsidDel="00000000" w:rsidR="00000000" w:rsidRPr="00000000">
        <w:rPr>
          <w:highlight w:val="white"/>
          <w:rtl w:val="0"/>
        </w:rPr>
        <w:t xml:space="preserve">Multi-head self Attention:</w:t>
      </w:r>
    </w:p>
    <w:p w:rsidR="00000000" w:rsidDel="00000000" w:rsidP="00000000" w:rsidRDefault="00000000" w:rsidRPr="00000000" w14:paraId="00000019">
      <w:pPr>
        <w:ind w:left="1440" w:firstLine="0"/>
        <w:jc w:val="both"/>
        <w:rPr>
          <w:highlight w:val="white"/>
        </w:rPr>
      </w:pPr>
      <w:r w:rsidDel="00000000" w:rsidR="00000000" w:rsidRPr="00000000">
        <w:rPr>
          <w:highlight w:val="white"/>
          <w:rtl w:val="0"/>
        </w:rPr>
        <w:t xml:space="preserve">This part enables a token to attend to every token in a sequence — producing contextual representations. For example, in "List files modified today", the token "modified" may attend more heavily to "files" and "today" while building an understanding.</w:t>
      </w:r>
    </w:p>
    <w:p w:rsidR="00000000" w:rsidDel="00000000" w:rsidP="00000000" w:rsidRDefault="00000000" w:rsidRPr="00000000" w14:paraId="0000001A">
      <w:pPr>
        <w:ind w:left="1440" w:firstLine="0"/>
        <w:jc w:val="both"/>
        <w:rPr>
          <w:highlight w:val="white"/>
        </w:rPr>
      </w:pPr>
      <w:r w:rsidDel="00000000" w:rsidR="00000000" w:rsidRPr="00000000">
        <w:rPr>
          <w:highlight w:val="white"/>
          <w:rtl w:val="0"/>
        </w:rPr>
        <w:t xml:space="preserve">Multi-head attention means that this computation occurs in simultaneous attention heads, each learning different kinds of relations. For instance, one head might learn syntax while another learns temporal words, etc.</w:t>
      </w:r>
    </w:p>
    <w:p w:rsidR="00000000" w:rsidDel="00000000" w:rsidP="00000000" w:rsidRDefault="00000000" w:rsidRPr="00000000" w14:paraId="0000001B">
      <w:pPr>
        <w:ind w:left="1440" w:firstLine="0"/>
        <w:jc w:val="both"/>
        <w:rPr>
          <w:highlight w:val="white"/>
        </w:rPr>
      </w:pPr>
      <w:r w:rsidDel="00000000" w:rsidR="00000000" w:rsidRPr="00000000">
        <w:rPr>
          <w:rtl w:val="0"/>
        </w:rPr>
      </w:r>
    </w:p>
    <w:p w:rsidR="00000000" w:rsidDel="00000000" w:rsidP="00000000" w:rsidRDefault="00000000" w:rsidRPr="00000000" w14:paraId="0000001C">
      <w:pPr>
        <w:ind w:left="1440" w:firstLine="0"/>
        <w:jc w:val="both"/>
        <w:rPr>
          <w:highlight w:val="white"/>
        </w:rPr>
      </w:pPr>
      <w:r w:rsidDel="00000000" w:rsidR="00000000" w:rsidRPr="00000000">
        <w:rPr>
          <w:highlight w:val="white"/>
          <w:rtl w:val="0"/>
        </w:rPr>
        <w:t xml:space="preserve">Mathematically, each head computes:</w:t>
      </w:r>
    </w:p>
    <w:p w:rsidR="00000000" w:rsidDel="00000000" w:rsidP="00000000" w:rsidRDefault="00000000" w:rsidRPr="00000000" w14:paraId="0000001D">
      <w:pPr>
        <w:ind w:left="1440" w:firstLine="0"/>
        <w:jc w:val="both"/>
        <w:rPr>
          <w:highlight w:val="white"/>
        </w:rPr>
      </w:pPr>
      <w:r w:rsidDel="00000000" w:rsidR="00000000" w:rsidRPr="00000000">
        <w:rPr>
          <w:rtl w:val="0"/>
        </w:rPr>
      </w:r>
    </w:p>
    <w:p w:rsidR="00000000" w:rsidDel="00000000" w:rsidP="00000000" w:rsidRDefault="00000000" w:rsidRPr="00000000" w14:paraId="0000001E">
      <w:pPr>
        <w:ind w:left="1440" w:firstLine="0"/>
        <w:jc w:val="center"/>
        <w:rPr>
          <w:sz w:val="30"/>
          <w:szCs w:val="30"/>
          <w:highlight w:val="white"/>
        </w:rPr>
      </w:pPr>
      <m:oMath>
        <m:r>
          <w:rPr>
            <w:sz w:val="30"/>
            <w:szCs w:val="30"/>
            <w:highlight w:val="white"/>
          </w:rPr>
          <m:t xml:space="preserve">Attention(Q, K, V)=softmax</m:t>
        </m:r>
        <m:d>
          <m:dPr>
            <m:begChr m:val="("/>
            <m:endChr m:val=")"/>
            <m:ctrlPr>
              <w:rPr>
                <w:sz w:val="30"/>
                <w:szCs w:val="30"/>
                <w:highlight w:val="white"/>
              </w:rPr>
            </m:ctrlPr>
          </m:dPr>
          <m:e>
            <m:f>
              <m:fPr>
                <m:ctrlPr>
                  <w:rPr>
                    <w:sz w:val="30"/>
                    <w:szCs w:val="30"/>
                    <w:highlight w:val="white"/>
                  </w:rPr>
                </m:ctrlPr>
              </m:fPr>
              <m:num>
                <m:r>
                  <w:rPr>
                    <w:sz w:val="30"/>
                    <w:szCs w:val="30"/>
                    <w:highlight w:val="white"/>
                  </w:rPr>
                  <m:t xml:space="preserve">Q</m:t>
                </m:r>
                <m:sSup>
                  <m:sSupPr>
                    <m:ctrlPr>
                      <w:rPr>
                        <w:sz w:val="30"/>
                        <w:szCs w:val="30"/>
                        <w:highlight w:val="white"/>
                      </w:rPr>
                    </m:ctrlPr>
                  </m:sSupPr>
                  <m:e>
                    <m:r>
                      <w:rPr>
                        <w:sz w:val="30"/>
                        <w:szCs w:val="30"/>
                        <w:highlight w:val="white"/>
                      </w:rPr>
                      <m:t xml:space="preserve">K</m:t>
                    </m:r>
                  </m:e>
                  <m:sup>
                    <m:r>
                      <w:rPr>
                        <w:sz w:val="30"/>
                        <w:szCs w:val="30"/>
                        <w:highlight w:val="white"/>
                      </w:rPr>
                      <m:t xml:space="preserve">T</m:t>
                    </m:r>
                  </m:sup>
                </m:sSup>
              </m:num>
              <m:den>
                <m:rad>
                  <m:radPr>
                    <m:degHide m:val="1"/>
                    <m:ctrlPr>
                      <w:rPr>
                        <w:sz w:val="30"/>
                        <w:szCs w:val="30"/>
                        <w:highlight w:val="white"/>
                      </w:rPr>
                    </m:ctrlPr>
                  </m:radPr>
                  <m:e>
                    <m:sSub>
                      <m:sSubPr>
                        <m:ctrlPr>
                          <w:rPr>
                            <w:sz w:val="30"/>
                            <w:szCs w:val="30"/>
                            <w:highlight w:val="white"/>
                          </w:rPr>
                        </m:ctrlPr>
                      </m:sSubPr>
                      <m:e>
                        <m:r>
                          <w:rPr>
                            <w:sz w:val="30"/>
                            <w:szCs w:val="30"/>
                            <w:highlight w:val="white"/>
                          </w:rPr>
                          <m:t xml:space="preserve">d</m:t>
                        </m:r>
                      </m:e>
                      <m:sub>
                        <m:r>
                          <w:rPr>
                            <w:sz w:val="30"/>
                            <w:szCs w:val="30"/>
                            <w:highlight w:val="white"/>
                          </w:rPr>
                          <m:t xml:space="preserve">k</m:t>
                        </m:r>
                      </m:sub>
                    </m:sSub>
                  </m:e>
                </m:rad>
              </m:den>
            </m:f>
          </m:e>
        </m:d>
        <m:r>
          <w:rPr>
            <w:sz w:val="30"/>
            <w:szCs w:val="30"/>
            <w:highlight w:val="white"/>
          </w:rPr>
          <m:t xml:space="preserve">v</m:t>
        </m:r>
      </m:oMath>
      <w:r w:rsidDel="00000000" w:rsidR="00000000" w:rsidRPr="00000000">
        <w:rPr>
          <w:rtl w:val="0"/>
        </w:rPr>
      </w:r>
    </w:p>
    <w:p w:rsidR="00000000" w:rsidDel="00000000" w:rsidP="00000000" w:rsidRDefault="00000000" w:rsidRPr="00000000" w14:paraId="0000001F">
      <w:pPr>
        <w:ind w:left="1440" w:firstLine="0"/>
        <w:jc w:val="both"/>
        <w:rPr>
          <w:sz w:val="26"/>
          <w:szCs w:val="26"/>
          <w:highlight w:val="white"/>
        </w:rPr>
      </w:pPr>
      <w:r w:rsidDel="00000000" w:rsidR="00000000" w:rsidRPr="00000000">
        <w:rPr>
          <w:rtl w:val="0"/>
        </w:rPr>
      </w:r>
    </w:p>
    <w:p w:rsidR="00000000" w:rsidDel="00000000" w:rsidP="00000000" w:rsidRDefault="00000000" w:rsidRPr="00000000" w14:paraId="00000020">
      <w:pPr>
        <w:ind w:left="1440" w:firstLine="0"/>
        <w:jc w:val="both"/>
        <w:rPr>
          <w:highlight w:val="white"/>
        </w:rPr>
      </w:pPr>
      <w:r w:rsidDel="00000000" w:rsidR="00000000" w:rsidRPr="00000000">
        <w:rPr>
          <w:highlight w:val="white"/>
          <w:rtl w:val="0"/>
        </w:rPr>
        <w:t xml:space="preserve">Where </w:t>
      </w:r>
      <m:oMath>
        <m:r>
          <w:rPr>
            <w:highlight w:val="white"/>
          </w:rPr>
          <m:t xml:space="preserve">Q,K, V</m:t>
        </m:r>
      </m:oMath>
      <w:r w:rsidDel="00000000" w:rsidR="00000000" w:rsidRPr="00000000">
        <w:rPr>
          <w:highlight w:val="white"/>
          <w:rtl w:val="0"/>
        </w:rPr>
        <w:t xml:space="preserve"> are projections of the input using learned weights</w:t>
      </w:r>
    </w:p>
    <w:p w:rsidR="00000000" w:rsidDel="00000000" w:rsidP="00000000" w:rsidRDefault="00000000" w:rsidRPr="00000000" w14:paraId="00000021">
      <w:pPr>
        <w:ind w:left="1440" w:firstLine="0"/>
        <w:jc w:val="both"/>
        <w:rPr>
          <w:highlight w:val="white"/>
        </w:rPr>
      </w:pPr>
      <w:r w:rsidDel="00000000" w:rsidR="00000000" w:rsidRPr="00000000">
        <w:rPr>
          <w:rtl w:val="0"/>
        </w:rPr>
      </w:r>
    </w:p>
    <w:p w:rsidR="00000000" w:rsidDel="00000000" w:rsidP="00000000" w:rsidRDefault="00000000" w:rsidRPr="00000000" w14:paraId="00000022">
      <w:pPr>
        <w:numPr>
          <w:ilvl w:val="1"/>
          <w:numId w:val="2"/>
        </w:numPr>
        <w:ind w:left="1440" w:hanging="360"/>
        <w:jc w:val="both"/>
        <w:rPr>
          <w:highlight w:val="white"/>
          <w:u w:val="none"/>
        </w:rPr>
      </w:pPr>
      <w:r w:rsidDel="00000000" w:rsidR="00000000" w:rsidRPr="00000000">
        <w:rPr>
          <w:highlight w:val="white"/>
          <w:rtl w:val="0"/>
        </w:rPr>
        <w:t xml:space="preserve">Add and Normalize:</w:t>
      </w:r>
    </w:p>
    <w:p w:rsidR="00000000" w:rsidDel="00000000" w:rsidP="00000000" w:rsidRDefault="00000000" w:rsidRPr="00000000" w14:paraId="00000023">
      <w:pPr>
        <w:ind w:left="1440" w:firstLine="0"/>
        <w:jc w:val="both"/>
        <w:rPr>
          <w:highlight w:val="white"/>
        </w:rPr>
      </w:pPr>
      <w:r w:rsidDel="00000000" w:rsidR="00000000" w:rsidRPr="00000000">
        <w:rPr>
          <w:highlight w:val="white"/>
          <w:rtl w:val="0"/>
        </w:rPr>
        <w:t xml:space="preserve">The result of the multi-head attention is passed through a residual connection (the input is added back) and then normalized using LayerNorm. This stabilizes training and gradients.</w:t>
      </w:r>
    </w:p>
    <w:p w:rsidR="00000000" w:rsidDel="00000000" w:rsidP="00000000" w:rsidRDefault="00000000" w:rsidRPr="00000000" w14:paraId="00000024">
      <w:pPr>
        <w:ind w:left="1440" w:firstLine="0"/>
        <w:jc w:val="both"/>
        <w:rPr>
          <w:highlight w:val="white"/>
        </w:rPr>
      </w:pPr>
      <w:r w:rsidDel="00000000" w:rsidR="00000000" w:rsidRPr="00000000">
        <w:rPr>
          <w:rtl w:val="0"/>
        </w:rPr>
      </w:r>
    </w:p>
    <w:p w:rsidR="00000000" w:rsidDel="00000000" w:rsidP="00000000" w:rsidRDefault="00000000" w:rsidRPr="00000000" w14:paraId="00000025">
      <w:pPr>
        <w:numPr>
          <w:ilvl w:val="1"/>
          <w:numId w:val="2"/>
        </w:numPr>
        <w:ind w:left="1440" w:hanging="360"/>
        <w:jc w:val="both"/>
        <w:rPr>
          <w:highlight w:val="white"/>
          <w:u w:val="none"/>
        </w:rPr>
      </w:pPr>
      <w:r w:rsidDel="00000000" w:rsidR="00000000" w:rsidRPr="00000000">
        <w:rPr>
          <w:highlight w:val="white"/>
          <w:rtl w:val="0"/>
        </w:rPr>
        <w:t xml:space="preserve">Feed-Forward Network(FFN):</w:t>
      </w:r>
    </w:p>
    <w:p w:rsidR="00000000" w:rsidDel="00000000" w:rsidP="00000000" w:rsidRDefault="00000000" w:rsidRPr="00000000" w14:paraId="00000026">
      <w:pPr>
        <w:ind w:left="1440" w:firstLine="0"/>
        <w:jc w:val="both"/>
        <w:rPr>
          <w:highlight w:val="white"/>
        </w:rPr>
      </w:pPr>
      <w:r w:rsidDel="00000000" w:rsidR="00000000" w:rsidRPr="00000000">
        <w:rPr>
          <w:highlight w:val="white"/>
          <w:rtl w:val="0"/>
        </w:rPr>
        <w:t xml:space="preserve">Each token is independently passed through a 2-layer feed-forward neural network:</w:t>
      </w:r>
    </w:p>
    <w:p w:rsidR="00000000" w:rsidDel="00000000" w:rsidP="00000000" w:rsidRDefault="00000000" w:rsidRPr="00000000" w14:paraId="00000027">
      <w:pPr>
        <w:ind w:left="1440" w:firstLine="0"/>
        <w:jc w:val="center"/>
        <w:rPr>
          <w:sz w:val="30"/>
          <w:szCs w:val="30"/>
          <w:highlight w:val="white"/>
        </w:rPr>
      </w:pPr>
      <m:oMath>
        <m:r>
          <w:rPr>
            <w:sz w:val="30"/>
            <w:szCs w:val="30"/>
            <w:highlight w:val="white"/>
          </w:rPr>
          <m:t xml:space="preserve">FFN(x)=ReLU(x</m:t>
        </m:r>
        <m:sSub>
          <m:sSubPr>
            <m:ctrlPr>
              <w:rPr>
                <w:sz w:val="30"/>
                <w:szCs w:val="30"/>
                <w:highlight w:val="white"/>
              </w:rPr>
            </m:ctrlPr>
          </m:sSubPr>
          <m:e>
            <m:r>
              <w:rPr>
                <w:sz w:val="30"/>
                <w:szCs w:val="30"/>
                <w:highlight w:val="white"/>
              </w:rPr>
              <m:t xml:space="preserve">W</m:t>
            </m:r>
          </m:e>
          <m:sub>
            <m:r>
              <w:rPr>
                <w:sz w:val="30"/>
                <w:szCs w:val="30"/>
                <w:highlight w:val="white"/>
              </w:rPr>
              <m:t xml:space="preserve">1</m:t>
            </m:r>
          </m:sub>
        </m:sSub>
        <m:r>
          <w:rPr>
            <w:sz w:val="30"/>
            <w:szCs w:val="30"/>
            <w:highlight w:val="white"/>
          </w:rPr>
          <m:t xml:space="preserve">+</m:t>
        </m:r>
        <m:sSub>
          <m:sSubPr>
            <m:ctrlPr>
              <w:rPr>
                <w:sz w:val="30"/>
                <w:szCs w:val="30"/>
                <w:highlight w:val="white"/>
              </w:rPr>
            </m:ctrlPr>
          </m:sSubPr>
          <m:e>
            <m:r>
              <w:rPr>
                <w:sz w:val="30"/>
                <w:szCs w:val="30"/>
                <w:highlight w:val="white"/>
              </w:rPr>
              <m:t xml:space="preserve">b</m:t>
            </m:r>
          </m:e>
          <m:sub>
            <m:r>
              <w:rPr>
                <w:sz w:val="30"/>
                <w:szCs w:val="30"/>
                <w:highlight w:val="white"/>
              </w:rPr>
              <m:t xml:space="preserve">1</m:t>
            </m:r>
          </m:sub>
        </m:sSub>
        <m:r>
          <w:rPr>
            <w:sz w:val="30"/>
            <w:szCs w:val="30"/>
            <w:highlight w:val="white"/>
          </w:rPr>
          <m:t xml:space="preserve">)</m:t>
        </m:r>
        <m:sSub>
          <m:sSubPr>
            <m:ctrlPr>
              <w:rPr>
                <w:sz w:val="30"/>
                <w:szCs w:val="30"/>
                <w:highlight w:val="white"/>
              </w:rPr>
            </m:ctrlPr>
          </m:sSubPr>
          <m:e>
            <m:r>
              <w:rPr>
                <w:sz w:val="30"/>
                <w:szCs w:val="30"/>
                <w:highlight w:val="white"/>
              </w:rPr>
              <m:t xml:space="preserve">W</m:t>
            </m:r>
          </m:e>
          <m:sub>
            <m:r>
              <w:rPr>
                <w:sz w:val="30"/>
                <w:szCs w:val="30"/>
                <w:highlight w:val="white"/>
              </w:rPr>
              <m:t xml:space="preserve">2</m:t>
            </m:r>
          </m:sub>
        </m:sSub>
        <m:r>
          <w:rPr>
            <w:sz w:val="30"/>
            <w:szCs w:val="30"/>
            <w:highlight w:val="white"/>
          </w:rPr>
          <m:t xml:space="preserve">+</m:t>
        </m:r>
        <m:sSub>
          <m:sSubPr>
            <m:ctrlPr>
              <w:rPr>
                <w:sz w:val="30"/>
                <w:szCs w:val="30"/>
                <w:highlight w:val="white"/>
              </w:rPr>
            </m:ctrlPr>
          </m:sSubPr>
          <m:e>
            <m:r>
              <w:rPr>
                <w:sz w:val="30"/>
                <w:szCs w:val="30"/>
                <w:highlight w:val="white"/>
              </w:rPr>
              <m:t xml:space="preserve">b</m:t>
            </m:r>
          </m:e>
          <m:sub>
            <m:r>
              <w:rPr>
                <w:sz w:val="30"/>
                <w:szCs w:val="30"/>
                <w:highlight w:val="white"/>
              </w:rPr>
              <m:t xml:space="preserve">2</m:t>
            </m:r>
          </m:sub>
        </m:sSub>
      </m:oMath>
      <w:r w:rsidDel="00000000" w:rsidR="00000000" w:rsidRPr="00000000">
        <w:rPr>
          <w:rtl w:val="0"/>
        </w:rPr>
      </w:r>
    </w:p>
    <w:p w:rsidR="00000000" w:rsidDel="00000000" w:rsidP="00000000" w:rsidRDefault="00000000" w:rsidRPr="00000000" w14:paraId="00000028">
      <w:pPr>
        <w:ind w:left="1440" w:firstLine="0"/>
        <w:jc w:val="both"/>
        <w:rPr>
          <w:highlight w:val="white"/>
        </w:rPr>
      </w:pPr>
      <w:r w:rsidDel="00000000" w:rsidR="00000000" w:rsidRPr="00000000">
        <w:rPr>
          <w:rtl w:val="0"/>
        </w:rPr>
      </w:r>
    </w:p>
    <w:p w:rsidR="00000000" w:rsidDel="00000000" w:rsidP="00000000" w:rsidRDefault="00000000" w:rsidRPr="00000000" w14:paraId="00000029">
      <w:pPr>
        <w:ind w:left="1440" w:firstLine="0"/>
        <w:jc w:val="both"/>
        <w:rPr>
          <w:highlight w:val="white"/>
        </w:rPr>
      </w:pPr>
      <w:r w:rsidDel="00000000" w:rsidR="00000000" w:rsidRPr="00000000">
        <w:rPr>
          <w:highlight w:val="white"/>
          <w:rtl w:val="0"/>
        </w:rPr>
        <w:t xml:space="preserve">This </w:t>
      </w:r>
      <w:r w:rsidDel="00000000" w:rsidR="00000000" w:rsidRPr="00000000">
        <w:rPr>
          <w:highlight w:val="white"/>
          <w:rtl w:val="0"/>
        </w:rPr>
        <w:t xml:space="preserve">allows for</w:t>
      </w:r>
      <w:r w:rsidDel="00000000" w:rsidR="00000000" w:rsidRPr="00000000">
        <w:rPr>
          <w:highlight w:val="white"/>
          <w:rtl w:val="0"/>
        </w:rPr>
        <w:t xml:space="preserve"> more </w:t>
      </w:r>
      <w:r w:rsidDel="00000000" w:rsidR="00000000" w:rsidRPr="00000000">
        <w:rPr>
          <w:highlight w:val="white"/>
          <w:rtl w:val="0"/>
        </w:rPr>
        <w:t xml:space="preserve">complicated</w:t>
      </w:r>
      <w:r w:rsidDel="00000000" w:rsidR="00000000" w:rsidRPr="00000000">
        <w:rPr>
          <w:highlight w:val="white"/>
          <w:rtl w:val="0"/>
        </w:rPr>
        <w:t xml:space="preserve"> transformations and non-linearity.</w:t>
      </w:r>
      <w:r w:rsidDel="00000000" w:rsidR="00000000" w:rsidRPr="00000000">
        <w:rPr>
          <w:highlight w:val="white"/>
          <w:rtl w:val="0"/>
        </w:rPr>
        <w:t xml:space="preserve"> </w:t>
      </w:r>
      <w:r w:rsidDel="00000000" w:rsidR="00000000" w:rsidRPr="00000000">
        <w:rPr>
          <w:highlight w:val="white"/>
          <w:rtl w:val="0"/>
        </w:rPr>
        <w:t xml:space="preserve">The FFN is also followed by another Add &amp; Normalize step.</w:t>
      </w:r>
      <w:r w:rsidDel="00000000" w:rsidR="00000000" w:rsidRPr="00000000">
        <w:rPr>
          <w:highlight w:val="white"/>
          <w:rtl w:val="0"/>
        </w:rPr>
        <w:t xml:space="preserve"> </w:t>
      </w:r>
      <w:r w:rsidDel="00000000" w:rsidR="00000000" w:rsidRPr="00000000">
        <w:rPr>
          <w:highlight w:val="white"/>
          <w:rtl w:val="0"/>
        </w:rPr>
        <w:t xml:space="preserve">The final output of the encoder is a </w:t>
      </w:r>
      <w:r w:rsidDel="00000000" w:rsidR="00000000" w:rsidRPr="00000000">
        <w:rPr>
          <w:highlight w:val="white"/>
          <w:rtl w:val="0"/>
        </w:rPr>
        <w:t xml:space="preserve">collection</w:t>
      </w:r>
      <w:r w:rsidDel="00000000" w:rsidR="00000000" w:rsidRPr="00000000">
        <w:rPr>
          <w:highlight w:val="white"/>
          <w:rtl w:val="0"/>
        </w:rPr>
        <w:t xml:space="preserve"> of context-enriched embeddings </w:t>
      </w:r>
      <w:r w:rsidDel="00000000" w:rsidR="00000000" w:rsidRPr="00000000">
        <w:rPr>
          <w:highlight w:val="white"/>
          <w:rtl w:val="0"/>
        </w:rPr>
        <w:t xml:space="preserve">that</w:t>
      </w:r>
      <w:r w:rsidDel="00000000" w:rsidR="00000000" w:rsidRPr="00000000">
        <w:rPr>
          <w:highlight w:val="white"/>
          <w:rtl w:val="0"/>
        </w:rPr>
        <w:t xml:space="preserve"> </w:t>
      </w:r>
      <w:r w:rsidDel="00000000" w:rsidR="00000000" w:rsidRPr="00000000">
        <w:rPr>
          <w:highlight w:val="white"/>
          <w:rtl w:val="0"/>
        </w:rPr>
        <w:t xml:space="preserve">represents</w:t>
      </w:r>
      <w:r w:rsidDel="00000000" w:rsidR="00000000" w:rsidRPr="00000000">
        <w:rPr>
          <w:highlight w:val="white"/>
          <w:rtl w:val="0"/>
        </w:rPr>
        <w:t xml:space="preserve"> </w:t>
      </w:r>
      <w:r w:rsidDel="00000000" w:rsidR="00000000" w:rsidRPr="00000000">
        <w:rPr>
          <w:highlight w:val="white"/>
          <w:rtl w:val="0"/>
        </w:rPr>
        <w:t xml:space="preserve">every</w:t>
      </w:r>
      <w:r w:rsidDel="00000000" w:rsidR="00000000" w:rsidRPr="00000000">
        <w:rPr>
          <w:highlight w:val="white"/>
          <w:rtl w:val="0"/>
        </w:rPr>
        <w:t xml:space="preserve"> token and its relationships to the input. These will be used by the decoder</w:t>
      </w:r>
      <w:r w:rsidDel="00000000" w:rsidR="00000000" w:rsidRPr="00000000">
        <w:rPr>
          <w:highlight w:val="white"/>
          <w:rtl w:val="0"/>
        </w:rPr>
        <w:t xml:space="preserve"> later on</w:t>
      </w:r>
      <w:r w:rsidDel="00000000" w:rsidR="00000000" w:rsidRPr="00000000">
        <w:rPr>
          <w:highlight w:val="white"/>
          <w:rtl w:val="0"/>
        </w:rPr>
        <w:t xml:space="preserve">.</w:t>
      </w:r>
    </w:p>
    <w:p w:rsidR="00000000" w:rsidDel="00000000" w:rsidP="00000000" w:rsidRDefault="00000000" w:rsidRPr="00000000" w14:paraId="0000002A">
      <w:pPr>
        <w:ind w:left="1440" w:firstLine="0"/>
        <w:jc w:val="both"/>
        <w:rPr>
          <w:highlight w:val="white"/>
        </w:rPr>
      </w:pPr>
      <w:r w:rsidDel="00000000" w:rsidR="00000000" w:rsidRPr="00000000">
        <w:rPr>
          <w:rtl w:val="0"/>
        </w:rPr>
      </w:r>
    </w:p>
    <w:p w:rsidR="00000000" w:rsidDel="00000000" w:rsidP="00000000" w:rsidRDefault="00000000" w:rsidRPr="00000000" w14:paraId="0000002B">
      <w:pPr>
        <w:numPr>
          <w:ilvl w:val="0"/>
          <w:numId w:val="2"/>
        </w:numPr>
        <w:ind w:left="720" w:hanging="360"/>
        <w:jc w:val="both"/>
        <w:rPr>
          <w:highlight w:val="white"/>
          <w:u w:val="none"/>
        </w:rPr>
      </w:pPr>
      <w:r w:rsidDel="00000000" w:rsidR="00000000" w:rsidRPr="00000000">
        <w:rPr>
          <w:highlight w:val="white"/>
          <w:rtl w:val="0"/>
        </w:rPr>
        <w:t xml:space="preserve">The Decoder Stack:</w:t>
      </w:r>
    </w:p>
    <w:p w:rsidR="00000000" w:rsidDel="00000000" w:rsidP="00000000" w:rsidRDefault="00000000" w:rsidRPr="00000000" w14:paraId="0000002C">
      <w:pPr>
        <w:ind w:left="720" w:firstLine="0"/>
        <w:jc w:val="both"/>
        <w:rPr>
          <w:highlight w:val="white"/>
        </w:rPr>
      </w:pPr>
      <w:r w:rsidDel="00000000" w:rsidR="00000000" w:rsidRPr="00000000">
        <w:rPr>
          <w:highlight w:val="white"/>
          <w:rtl w:val="0"/>
        </w:rPr>
        <w:t xml:space="preserve">The decoder is made up of 6 identical layers as well, but each layer includes just a little more complexity due to the fact that it also consumes the previous output tokens as well as the output of the encoder.</w:t>
      </w:r>
    </w:p>
    <w:p w:rsidR="00000000" w:rsidDel="00000000" w:rsidP="00000000" w:rsidRDefault="00000000" w:rsidRPr="00000000" w14:paraId="0000002D">
      <w:pPr>
        <w:ind w:left="720" w:firstLine="0"/>
        <w:jc w:val="both"/>
        <w:rPr>
          <w:highlight w:val="white"/>
        </w:rPr>
      </w:pPr>
      <w:r w:rsidDel="00000000" w:rsidR="00000000" w:rsidRPr="00000000">
        <w:rPr>
          <w:rtl w:val="0"/>
        </w:rPr>
      </w:r>
    </w:p>
    <w:p w:rsidR="00000000" w:rsidDel="00000000" w:rsidP="00000000" w:rsidRDefault="00000000" w:rsidRPr="00000000" w14:paraId="0000002E">
      <w:pPr>
        <w:ind w:left="720" w:firstLine="0"/>
        <w:jc w:val="both"/>
        <w:rPr>
          <w:highlight w:val="white"/>
        </w:rPr>
      </w:pPr>
      <w:r w:rsidDel="00000000" w:rsidR="00000000" w:rsidRPr="00000000">
        <w:rPr>
          <w:highlight w:val="white"/>
          <w:rtl w:val="0"/>
        </w:rPr>
        <w:t xml:space="preserve">Each decoder layer has:</w:t>
      </w:r>
    </w:p>
    <w:p w:rsidR="00000000" w:rsidDel="00000000" w:rsidP="00000000" w:rsidRDefault="00000000" w:rsidRPr="00000000" w14:paraId="0000002F">
      <w:pPr>
        <w:numPr>
          <w:ilvl w:val="0"/>
          <w:numId w:val="3"/>
        </w:numPr>
        <w:ind w:left="1440" w:hanging="360"/>
        <w:jc w:val="both"/>
        <w:rPr>
          <w:highlight w:val="white"/>
          <w:u w:val="none"/>
        </w:rPr>
      </w:pPr>
      <w:r w:rsidDel="00000000" w:rsidR="00000000" w:rsidRPr="00000000">
        <w:rPr>
          <w:highlight w:val="white"/>
          <w:rtl w:val="0"/>
        </w:rPr>
        <w:t xml:space="preserve">Masked Multi-Head Self-Attention:</w:t>
      </w:r>
    </w:p>
    <w:p w:rsidR="00000000" w:rsidDel="00000000" w:rsidP="00000000" w:rsidRDefault="00000000" w:rsidRPr="00000000" w14:paraId="00000030">
      <w:pPr>
        <w:ind w:left="1440" w:firstLine="0"/>
        <w:jc w:val="both"/>
        <w:rPr>
          <w:highlight w:val="white"/>
        </w:rPr>
      </w:pPr>
      <w:r w:rsidDel="00000000" w:rsidR="00000000" w:rsidRPr="00000000">
        <w:rPr>
          <w:highlight w:val="white"/>
          <w:rtl w:val="0"/>
        </w:rPr>
        <w:t xml:space="preserve">This is identical to the encoder's self-attention, but it has a very important masking mechanism: tokens cannot attend to future tokens. For instance, when generating the third word, the decoder is only able to see the first two words. This prevents the encoder from making predictions simultaneously, which must happen in an orderly fashion during inference. The math is the same, except with a mask on top of the softmax to zero out attention to future positions.</w:t>
      </w:r>
    </w:p>
    <w:p w:rsidR="00000000" w:rsidDel="00000000" w:rsidP="00000000" w:rsidRDefault="00000000" w:rsidRPr="00000000" w14:paraId="00000031">
      <w:pPr>
        <w:numPr>
          <w:ilvl w:val="0"/>
          <w:numId w:val="3"/>
        </w:numPr>
        <w:ind w:left="1440" w:hanging="360"/>
        <w:jc w:val="both"/>
        <w:rPr>
          <w:highlight w:val="white"/>
          <w:u w:val="none"/>
        </w:rPr>
      </w:pPr>
      <w:r w:rsidDel="00000000" w:rsidR="00000000" w:rsidRPr="00000000">
        <w:rPr>
          <w:highlight w:val="white"/>
          <w:rtl w:val="0"/>
        </w:rPr>
        <w:t xml:space="preserve">Cross Attention (Encoder-Decoder Attention):</w:t>
      </w:r>
    </w:p>
    <w:p w:rsidR="00000000" w:rsidDel="00000000" w:rsidP="00000000" w:rsidRDefault="00000000" w:rsidRPr="00000000" w14:paraId="00000032">
      <w:pPr>
        <w:ind w:left="1440" w:firstLine="0"/>
        <w:jc w:val="both"/>
        <w:rPr>
          <w:highlight w:val="white"/>
        </w:rPr>
      </w:pPr>
      <w:r w:rsidDel="00000000" w:rsidR="00000000" w:rsidRPr="00000000">
        <w:rPr>
          <w:highlight w:val="white"/>
          <w:rtl w:val="0"/>
        </w:rPr>
        <w:t xml:space="preserve">This is the point in the design where the decoder pays attention to the encoder outputs. The query comes from the previous layer of the decoder, whereas the key and value come from the last output of the encoder. This enables the decoder to look back at the input sequence and relate to the relevant tokens. So if the decoder is generating the bash command "ls .py", it might be attending to "Python files" in the input. The cross-attention component is at the heart of translation or mapping in the encoder-decoder structure.</w:t>
      </w:r>
    </w:p>
    <w:p w:rsidR="00000000" w:rsidDel="00000000" w:rsidP="00000000" w:rsidRDefault="00000000" w:rsidRPr="00000000" w14:paraId="00000033">
      <w:pPr>
        <w:numPr>
          <w:ilvl w:val="0"/>
          <w:numId w:val="3"/>
        </w:numPr>
        <w:ind w:left="1440" w:hanging="360"/>
        <w:jc w:val="both"/>
        <w:rPr>
          <w:highlight w:val="white"/>
          <w:u w:val="none"/>
        </w:rPr>
      </w:pPr>
      <w:r w:rsidDel="00000000" w:rsidR="00000000" w:rsidRPr="00000000">
        <w:rPr>
          <w:highlight w:val="white"/>
          <w:rtl w:val="0"/>
        </w:rPr>
        <w:t xml:space="preserve">Feed Forward Network:</w:t>
      </w:r>
    </w:p>
    <w:p w:rsidR="00000000" w:rsidDel="00000000" w:rsidP="00000000" w:rsidRDefault="00000000" w:rsidRPr="00000000" w14:paraId="00000034">
      <w:pPr>
        <w:ind w:left="1440" w:firstLine="0"/>
        <w:jc w:val="both"/>
        <w:rPr>
          <w:highlight w:val="white"/>
        </w:rPr>
      </w:pPr>
      <w:r w:rsidDel="00000000" w:rsidR="00000000" w:rsidRPr="00000000">
        <w:rPr>
          <w:highlight w:val="white"/>
          <w:rtl w:val="0"/>
        </w:rPr>
        <w:t xml:space="preserve">Similar to the encoder, the output passes through a FFN and Add &amp; Normalize. This process is repeated for each of the 6 decoder layers, producing gradually refined representations of the output sequence.  </w:t>
      </w:r>
    </w:p>
    <w:p w:rsidR="00000000" w:rsidDel="00000000" w:rsidP="00000000" w:rsidRDefault="00000000" w:rsidRPr="00000000" w14:paraId="00000035">
      <w:pPr>
        <w:ind w:left="1440" w:firstLine="0"/>
        <w:jc w:val="both"/>
        <w:rPr>
          <w:highlight w:val="white"/>
        </w:rPr>
      </w:pPr>
      <w:r w:rsidDel="00000000" w:rsidR="00000000" w:rsidRPr="00000000">
        <w:rPr>
          <w:rtl w:val="0"/>
        </w:rPr>
      </w:r>
    </w:p>
    <w:p w:rsidR="00000000" w:rsidDel="00000000" w:rsidP="00000000" w:rsidRDefault="00000000" w:rsidRPr="00000000" w14:paraId="00000036">
      <w:pPr>
        <w:ind w:left="0" w:firstLine="0"/>
        <w:jc w:val="both"/>
        <w:rPr>
          <w:highlight w:val="white"/>
        </w:rPr>
      </w:pPr>
      <w:r w:rsidDel="00000000" w:rsidR="00000000" w:rsidRPr="00000000">
        <w:rPr>
          <w:rtl w:val="0"/>
        </w:rPr>
      </w:r>
    </w:p>
    <w:p w:rsidR="00000000" w:rsidDel="00000000" w:rsidP="00000000" w:rsidRDefault="00000000" w:rsidRPr="00000000" w14:paraId="00000037">
      <w:pPr>
        <w:ind w:left="0" w:firstLine="0"/>
        <w:jc w:val="both"/>
        <w:rPr>
          <w:highlight w:val="white"/>
        </w:rPr>
      </w:pPr>
      <w:r w:rsidDel="00000000" w:rsidR="00000000" w:rsidRPr="00000000">
        <w:rPr>
          <w:highlight w:val="white"/>
          <w:rtl w:val="0"/>
        </w:rPr>
        <w:t xml:space="preserve">Final Output Layer:</w:t>
      </w:r>
    </w:p>
    <w:p w:rsidR="00000000" w:rsidDel="00000000" w:rsidP="00000000" w:rsidRDefault="00000000" w:rsidRPr="00000000" w14:paraId="00000038">
      <w:pPr>
        <w:ind w:left="0" w:firstLine="0"/>
        <w:jc w:val="both"/>
        <w:rPr>
          <w:highlight w:val="white"/>
        </w:rPr>
      </w:pPr>
      <w:r w:rsidDel="00000000" w:rsidR="00000000" w:rsidRPr="00000000">
        <w:rPr>
          <w:highlight w:val="white"/>
          <w:rtl w:val="0"/>
        </w:rPr>
        <w:t xml:space="preserve">At the end of the last decoder layer, the result is then passed through a linear projection layer (fully connected) to project to vocabulary size. A softmax is then applied to produce a probability distribution over all next possible tokens and the decoder samples or simply takes the highest probability token and appends it to the output and proceeds until an </w:t>
      </w:r>
      <w:r w:rsidDel="00000000" w:rsidR="00000000" w:rsidRPr="00000000">
        <w:rPr>
          <w:color w:val="212529"/>
          <w:sz w:val="24"/>
          <w:szCs w:val="24"/>
          <w:highlight w:val="white"/>
          <w:rtl w:val="0"/>
        </w:rPr>
        <w:t xml:space="preserve">&lt;eos&gt;</w:t>
      </w:r>
      <w:r w:rsidDel="00000000" w:rsidR="00000000" w:rsidRPr="00000000">
        <w:rPr>
          <w:highlight w:val="white"/>
          <w:rtl w:val="0"/>
        </w:rPr>
        <w:t xml:space="preserve"> token is generated or the maximum sequence length is reached.  </w:t>
      </w:r>
    </w:p>
    <w:p w:rsidR="00000000" w:rsidDel="00000000" w:rsidP="00000000" w:rsidRDefault="00000000" w:rsidRPr="00000000" w14:paraId="00000039">
      <w:pPr>
        <w:ind w:left="0" w:firstLine="0"/>
        <w:jc w:val="both"/>
        <w:rPr>
          <w:highlight w:val="white"/>
        </w:rPr>
      </w:pPr>
      <w:r w:rsidDel="00000000" w:rsidR="00000000" w:rsidRPr="00000000">
        <w:rPr>
          <w:rtl w:val="0"/>
        </w:rPr>
      </w:r>
    </w:p>
    <w:p w:rsidR="00000000" w:rsidDel="00000000" w:rsidP="00000000" w:rsidRDefault="00000000" w:rsidRPr="00000000" w14:paraId="0000003A">
      <w:pPr>
        <w:ind w:left="0" w:firstLine="0"/>
        <w:jc w:val="both"/>
        <w:rPr>
          <w:highlight w:val="white"/>
        </w:rPr>
      </w:pPr>
      <w:r w:rsidDel="00000000" w:rsidR="00000000" w:rsidRPr="00000000">
        <w:rPr>
          <w:rtl w:val="0"/>
        </w:rPr>
      </w:r>
    </w:p>
    <w:p w:rsidR="00000000" w:rsidDel="00000000" w:rsidP="00000000" w:rsidRDefault="00000000" w:rsidRPr="00000000" w14:paraId="0000003B">
      <w:pPr>
        <w:ind w:left="0" w:firstLine="0"/>
        <w:jc w:val="both"/>
        <w:rPr>
          <w:highlight w:val="white"/>
        </w:rPr>
      </w:pPr>
      <w:r w:rsidDel="00000000" w:rsidR="00000000" w:rsidRPr="00000000">
        <w:rPr>
          <w:rtl w:val="0"/>
        </w:rPr>
      </w:r>
    </w:p>
    <w:p w:rsidR="00000000" w:rsidDel="00000000" w:rsidP="00000000" w:rsidRDefault="00000000" w:rsidRPr="00000000" w14:paraId="0000003C">
      <w:pPr>
        <w:ind w:left="0" w:firstLine="0"/>
        <w:jc w:val="both"/>
        <w:rPr>
          <w:highlight w:val="white"/>
        </w:rPr>
      </w:pPr>
      <w:r w:rsidDel="00000000" w:rsidR="00000000" w:rsidRPr="00000000">
        <w:rPr>
          <w:rtl w:val="0"/>
        </w:rPr>
      </w:r>
    </w:p>
    <w:p w:rsidR="00000000" w:rsidDel="00000000" w:rsidP="00000000" w:rsidRDefault="00000000" w:rsidRPr="00000000" w14:paraId="0000003D">
      <w:pPr>
        <w:ind w:left="0" w:firstLine="0"/>
        <w:jc w:val="both"/>
        <w:rPr>
          <w:highlight w:val="white"/>
        </w:rPr>
      </w:pPr>
      <w:r w:rsidDel="00000000" w:rsidR="00000000" w:rsidRPr="00000000">
        <w:rPr>
          <w:rtl w:val="0"/>
        </w:rPr>
      </w:r>
    </w:p>
    <w:p w:rsidR="00000000" w:rsidDel="00000000" w:rsidP="00000000" w:rsidRDefault="00000000" w:rsidRPr="00000000" w14:paraId="0000003E">
      <w:pPr>
        <w:ind w:left="0" w:firstLine="0"/>
        <w:jc w:val="both"/>
        <w:rPr>
          <w:highlight w:val="white"/>
        </w:rPr>
      </w:pPr>
      <w:r w:rsidDel="00000000" w:rsidR="00000000" w:rsidRPr="00000000">
        <w:rPr>
          <w:rtl w:val="0"/>
        </w:rPr>
      </w:r>
    </w:p>
    <w:p w:rsidR="00000000" w:rsidDel="00000000" w:rsidP="00000000" w:rsidRDefault="00000000" w:rsidRPr="00000000" w14:paraId="0000003F">
      <w:pPr>
        <w:ind w:left="0" w:firstLine="0"/>
        <w:jc w:val="both"/>
        <w:rPr>
          <w:b w:val="1"/>
          <w:sz w:val="30"/>
          <w:szCs w:val="30"/>
          <w:highlight w:val="white"/>
          <w:u w:val="single"/>
        </w:rPr>
      </w:pPr>
      <w:r w:rsidDel="00000000" w:rsidR="00000000" w:rsidRPr="00000000">
        <w:rPr>
          <w:b w:val="1"/>
          <w:sz w:val="30"/>
          <w:szCs w:val="30"/>
          <w:highlight w:val="white"/>
          <w:u w:val="single"/>
          <w:rtl w:val="0"/>
        </w:rPr>
        <w:t xml:space="preserve">The CodeT5 Architecture:</w:t>
      </w:r>
    </w:p>
    <w:p w:rsidR="00000000" w:rsidDel="00000000" w:rsidP="00000000" w:rsidRDefault="00000000" w:rsidRPr="00000000" w14:paraId="00000040">
      <w:pPr>
        <w:ind w:left="0" w:firstLine="0"/>
        <w:jc w:val="both"/>
        <w:rPr>
          <w:b w:val="1"/>
          <w:sz w:val="30"/>
          <w:szCs w:val="30"/>
          <w:highlight w:val="white"/>
          <w:u w:val="single"/>
        </w:rPr>
      </w:pPr>
      <w:r w:rsidDel="00000000" w:rsidR="00000000" w:rsidRPr="00000000">
        <w:rPr>
          <w:rtl w:val="0"/>
        </w:rPr>
      </w:r>
    </w:p>
    <w:p w:rsidR="00000000" w:rsidDel="00000000" w:rsidP="00000000" w:rsidRDefault="00000000" w:rsidRPr="00000000" w14:paraId="00000041">
      <w:pPr>
        <w:ind w:left="0" w:firstLine="0"/>
        <w:jc w:val="both"/>
        <w:rPr>
          <w:b w:val="1"/>
          <w:sz w:val="26"/>
          <w:szCs w:val="26"/>
          <w:highlight w:val="white"/>
        </w:rPr>
      </w:pPr>
      <w:r w:rsidDel="00000000" w:rsidR="00000000" w:rsidRPr="00000000">
        <w:rPr>
          <w:b w:val="1"/>
          <w:sz w:val="26"/>
          <w:szCs w:val="26"/>
          <w:highlight w:val="white"/>
          <w:rtl w:val="0"/>
        </w:rPr>
        <w:t xml:space="preserve">A brief about what is CodeT5 model:</w:t>
      </w:r>
    </w:p>
    <w:p w:rsidR="00000000" w:rsidDel="00000000" w:rsidP="00000000" w:rsidRDefault="00000000" w:rsidRPr="00000000" w14:paraId="00000042">
      <w:pPr>
        <w:ind w:left="0" w:firstLine="0"/>
        <w:jc w:val="both"/>
        <w:rPr>
          <w:highlight w:val="white"/>
        </w:rPr>
      </w:pPr>
      <w:r w:rsidDel="00000000" w:rsidR="00000000" w:rsidRPr="00000000">
        <w:rPr>
          <w:highlight w:val="white"/>
          <w:rtl w:val="0"/>
        </w:rPr>
        <w:t xml:space="preserve">CodeT5 is a </w:t>
      </w:r>
      <w:r w:rsidDel="00000000" w:rsidR="00000000" w:rsidRPr="00000000">
        <w:rPr>
          <w:highlight w:val="white"/>
          <w:rtl w:val="0"/>
        </w:rPr>
        <w:t xml:space="preserve">research</w:t>
      </w:r>
      <w:r w:rsidDel="00000000" w:rsidR="00000000" w:rsidRPr="00000000">
        <w:rPr>
          <w:highlight w:val="white"/>
          <w:rtl w:val="0"/>
        </w:rPr>
        <w:t xml:space="preserve"> model </w:t>
      </w:r>
      <w:r w:rsidDel="00000000" w:rsidR="00000000" w:rsidRPr="00000000">
        <w:rPr>
          <w:highlight w:val="white"/>
          <w:rtl w:val="0"/>
        </w:rPr>
        <w:t xml:space="preserve">from</w:t>
      </w:r>
      <w:r w:rsidDel="00000000" w:rsidR="00000000" w:rsidRPr="00000000">
        <w:rPr>
          <w:highlight w:val="white"/>
          <w:rtl w:val="0"/>
        </w:rPr>
        <w:t xml:space="preserve"> Salesforce Research </w:t>
      </w:r>
      <w:r w:rsidDel="00000000" w:rsidR="00000000" w:rsidRPr="00000000">
        <w:rPr>
          <w:highlight w:val="white"/>
          <w:rtl w:val="0"/>
        </w:rPr>
        <w:t xml:space="preserve">that leverages transformers</w:t>
      </w:r>
      <w:r w:rsidDel="00000000" w:rsidR="00000000" w:rsidRPr="00000000">
        <w:rPr>
          <w:highlight w:val="white"/>
          <w:rtl w:val="0"/>
        </w:rPr>
        <w:t xml:space="preserve"> for code-</w:t>
      </w:r>
      <w:r w:rsidDel="00000000" w:rsidR="00000000" w:rsidRPr="00000000">
        <w:rPr>
          <w:highlight w:val="white"/>
          <w:rtl w:val="0"/>
        </w:rPr>
        <w:t xml:space="preserve">based</w:t>
      </w:r>
      <w:r w:rsidDel="00000000" w:rsidR="00000000" w:rsidRPr="00000000">
        <w:rPr>
          <w:highlight w:val="white"/>
          <w:rtl w:val="0"/>
        </w:rPr>
        <w:t xml:space="preserve"> tasks. It </w:t>
      </w:r>
      <w:r w:rsidDel="00000000" w:rsidR="00000000" w:rsidRPr="00000000">
        <w:rPr>
          <w:highlight w:val="white"/>
          <w:rtl w:val="0"/>
        </w:rPr>
        <w:t xml:space="preserve">is based</w:t>
      </w:r>
      <w:r w:rsidDel="00000000" w:rsidR="00000000" w:rsidRPr="00000000">
        <w:rPr>
          <w:highlight w:val="white"/>
          <w:rtl w:val="0"/>
        </w:rPr>
        <w:t xml:space="preserve"> on the T5 (Text-to-Text Transfer Transformer) architecture, </w:t>
      </w:r>
      <w:r w:rsidDel="00000000" w:rsidR="00000000" w:rsidRPr="00000000">
        <w:rPr>
          <w:highlight w:val="white"/>
          <w:rtl w:val="0"/>
        </w:rPr>
        <w:t xml:space="preserve">which</w:t>
      </w:r>
      <w:r w:rsidDel="00000000" w:rsidR="00000000" w:rsidRPr="00000000">
        <w:rPr>
          <w:highlight w:val="white"/>
          <w:rtl w:val="0"/>
        </w:rPr>
        <w:t xml:space="preserve"> </w:t>
      </w:r>
      <w:r w:rsidDel="00000000" w:rsidR="00000000" w:rsidRPr="00000000">
        <w:rPr>
          <w:highlight w:val="white"/>
          <w:rtl w:val="0"/>
        </w:rPr>
        <w:t xml:space="preserve">adapts</w:t>
      </w:r>
      <w:r w:rsidDel="00000000" w:rsidR="00000000" w:rsidRPr="00000000">
        <w:rPr>
          <w:highlight w:val="white"/>
          <w:rtl w:val="0"/>
        </w:rPr>
        <w:t xml:space="preserve"> to programming languages by </w:t>
      </w:r>
      <w:r w:rsidDel="00000000" w:rsidR="00000000" w:rsidRPr="00000000">
        <w:rPr>
          <w:highlight w:val="white"/>
          <w:rtl w:val="0"/>
        </w:rPr>
        <w:t xml:space="preserve">interpreting</w:t>
      </w:r>
      <w:r w:rsidDel="00000000" w:rsidR="00000000" w:rsidRPr="00000000">
        <w:rPr>
          <w:highlight w:val="white"/>
          <w:rtl w:val="0"/>
        </w:rPr>
        <w:t xml:space="preserve"> both</w:t>
      </w:r>
      <w:r w:rsidDel="00000000" w:rsidR="00000000" w:rsidRPr="00000000">
        <w:rPr>
          <w:highlight w:val="white"/>
          <w:rtl w:val="0"/>
        </w:rPr>
        <w:t xml:space="preserve"> the</w:t>
      </w:r>
      <w:r w:rsidDel="00000000" w:rsidR="00000000" w:rsidRPr="00000000">
        <w:rPr>
          <w:highlight w:val="white"/>
          <w:rtl w:val="0"/>
        </w:rPr>
        <w:t xml:space="preserve"> input</w:t>
      </w:r>
      <w:r w:rsidDel="00000000" w:rsidR="00000000" w:rsidRPr="00000000">
        <w:rPr>
          <w:highlight w:val="white"/>
          <w:rtl w:val="0"/>
        </w:rPr>
        <w:t xml:space="preserve"> to the model</w:t>
      </w:r>
      <w:r w:rsidDel="00000000" w:rsidR="00000000" w:rsidRPr="00000000">
        <w:rPr>
          <w:highlight w:val="white"/>
          <w:rtl w:val="0"/>
        </w:rPr>
        <w:t xml:space="preserve"> and</w:t>
      </w:r>
      <w:r w:rsidDel="00000000" w:rsidR="00000000" w:rsidRPr="00000000">
        <w:rPr>
          <w:highlight w:val="white"/>
          <w:rtl w:val="0"/>
        </w:rPr>
        <w:t xml:space="preserve"> the</w:t>
      </w:r>
      <w:r w:rsidDel="00000000" w:rsidR="00000000" w:rsidRPr="00000000">
        <w:rPr>
          <w:highlight w:val="white"/>
          <w:rtl w:val="0"/>
        </w:rPr>
        <w:t xml:space="preserve"> output</w:t>
      </w:r>
      <w:r w:rsidDel="00000000" w:rsidR="00000000" w:rsidRPr="00000000">
        <w:rPr>
          <w:highlight w:val="white"/>
          <w:rtl w:val="0"/>
        </w:rPr>
        <w:t xml:space="preserve"> of the model</w:t>
      </w:r>
      <w:r w:rsidDel="00000000" w:rsidR="00000000" w:rsidRPr="00000000">
        <w:rPr>
          <w:highlight w:val="white"/>
          <w:rtl w:val="0"/>
        </w:rPr>
        <w:t xml:space="preserve"> as text. CodeT5 is trained using multi-task learning in multilingual programming languages (</w:t>
      </w:r>
      <w:r w:rsidDel="00000000" w:rsidR="00000000" w:rsidRPr="00000000">
        <w:rPr>
          <w:highlight w:val="white"/>
          <w:rtl w:val="0"/>
        </w:rPr>
        <w:t xml:space="preserve">e.g.,</w:t>
      </w:r>
      <w:r w:rsidDel="00000000" w:rsidR="00000000" w:rsidRPr="00000000">
        <w:rPr>
          <w:highlight w:val="white"/>
          <w:rtl w:val="0"/>
        </w:rPr>
        <w:t xml:space="preserve"> Python, Java, C, Ruby, etc)</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using</w:t>
      </w:r>
      <w:r w:rsidDel="00000000" w:rsidR="00000000" w:rsidRPr="00000000">
        <w:rPr>
          <w:highlight w:val="white"/>
          <w:rtl w:val="0"/>
        </w:rPr>
        <w:t xml:space="preserve"> </w:t>
      </w:r>
      <w:r w:rsidDel="00000000" w:rsidR="00000000" w:rsidRPr="00000000">
        <w:rPr>
          <w:highlight w:val="white"/>
          <w:rtl w:val="0"/>
        </w:rPr>
        <w:t xml:space="preserve">procedures</w:t>
      </w:r>
      <w:r w:rsidDel="00000000" w:rsidR="00000000" w:rsidRPr="00000000">
        <w:rPr>
          <w:highlight w:val="white"/>
          <w:rtl w:val="0"/>
        </w:rPr>
        <w:t xml:space="preserve"> such as code generation, code summarization, translation </w:t>
      </w:r>
      <w:r w:rsidDel="00000000" w:rsidR="00000000" w:rsidRPr="00000000">
        <w:rPr>
          <w:highlight w:val="white"/>
          <w:rtl w:val="0"/>
        </w:rPr>
        <w:t xml:space="preserve">from</w:t>
      </w:r>
      <w:r w:rsidDel="00000000" w:rsidR="00000000" w:rsidRPr="00000000">
        <w:rPr>
          <w:highlight w:val="white"/>
          <w:rtl w:val="0"/>
        </w:rPr>
        <w:t xml:space="preserve"> natural language </w:t>
      </w:r>
      <w:r w:rsidDel="00000000" w:rsidR="00000000" w:rsidRPr="00000000">
        <w:rPr>
          <w:highlight w:val="white"/>
          <w:rtl w:val="0"/>
        </w:rPr>
        <w:t xml:space="preserve">to</w:t>
      </w:r>
      <w:r w:rsidDel="00000000" w:rsidR="00000000" w:rsidRPr="00000000">
        <w:rPr>
          <w:highlight w:val="white"/>
          <w:rtl w:val="0"/>
        </w:rPr>
        <w:t xml:space="preserve"> code, and code refinement. </w:t>
      </w:r>
      <w:r w:rsidDel="00000000" w:rsidR="00000000" w:rsidRPr="00000000">
        <w:rPr>
          <w:highlight w:val="white"/>
          <w:rtl w:val="0"/>
        </w:rPr>
        <w:t xml:space="preserve">Additionally,</w:t>
      </w:r>
      <w:r w:rsidDel="00000000" w:rsidR="00000000" w:rsidRPr="00000000">
        <w:rPr>
          <w:highlight w:val="white"/>
          <w:rtl w:val="0"/>
        </w:rPr>
        <w:t xml:space="preserve"> </w:t>
      </w:r>
      <w:r w:rsidDel="00000000" w:rsidR="00000000" w:rsidRPr="00000000">
        <w:rPr>
          <w:highlight w:val="white"/>
          <w:rtl w:val="0"/>
        </w:rPr>
        <w:t xml:space="preserve">by putting</w:t>
      </w:r>
      <w:r w:rsidDel="00000000" w:rsidR="00000000" w:rsidRPr="00000000">
        <w:rPr>
          <w:highlight w:val="white"/>
          <w:rtl w:val="0"/>
        </w:rPr>
        <w:t xml:space="preserve"> all tasks </w:t>
      </w:r>
      <w:r w:rsidDel="00000000" w:rsidR="00000000" w:rsidRPr="00000000">
        <w:rPr>
          <w:highlight w:val="white"/>
          <w:rtl w:val="0"/>
        </w:rPr>
        <w:t xml:space="preserve">in</w:t>
      </w:r>
      <w:r w:rsidDel="00000000" w:rsidR="00000000" w:rsidRPr="00000000">
        <w:rPr>
          <w:highlight w:val="white"/>
          <w:rtl w:val="0"/>
        </w:rPr>
        <w:t xml:space="preserve"> a text-to-text framework, CodeT5 </w:t>
      </w:r>
      <w:r w:rsidDel="00000000" w:rsidR="00000000" w:rsidRPr="00000000">
        <w:rPr>
          <w:highlight w:val="white"/>
          <w:rtl w:val="0"/>
        </w:rPr>
        <w:t xml:space="preserve">can utilize</w:t>
      </w:r>
      <w:r w:rsidDel="00000000" w:rsidR="00000000" w:rsidRPr="00000000">
        <w:rPr>
          <w:highlight w:val="white"/>
          <w:rtl w:val="0"/>
        </w:rPr>
        <w:t xml:space="preserve"> pretraining and fine-tuning </w:t>
      </w:r>
      <w:r w:rsidDel="00000000" w:rsidR="00000000" w:rsidRPr="00000000">
        <w:rPr>
          <w:highlight w:val="white"/>
          <w:rtl w:val="0"/>
        </w:rPr>
        <w:t xml:space="preserve">processes</w:t>
      </w:r>
      <w:r w:rsidDel="00000000" w:rsidR="00000000" w:rsidRPr="00000000">
        <w:rPr>
          <w:highlight w:val="white"/>
          <w:rtl w:val="0"/>
        </w:rPr>
        <w:t xml:space="preserve"> similar to natural language models</w:t>
      </w:r>
      <w:r w:rsidDel="00000000" w:rsidR="00000000" w:rsidRPr="00000000">
        <w:rPr>
          <w:highlight w:val="white"/>
          <w:rtl w:val="0"/>
        </w:rPr>
        <w:t xml:space="preserve">,</w:t>
      </w:r>
      <w:r w:rsidDel="00000000" w:rsidR="00000000" w:rsidRPr="00000000">
        <w:rPr>
          <w:highlight w:val="white"/>
          <w:rtl w:val="0"/>
        </w:rPr>
        <w:t xml:space="preserve"> but </w:t>
      </w:r>
      <w:r w:rsidDel="00000000" w:rsidR="00000000" w:rsidRPr="00000000">
        <w:rPr>
          <w:highlight w:val="white"/>
          <w:rtl w:val="0"/>
        </w:rPr>
        <w:t xml:space="preserve">model</w:t>
      </w:r>
      <w:r w:rsidDel="00000000" w:rsidR="00000000" w:rsidRPr="00000000">
        <w:rPr>
          <w:highlight w:val="white"/>
          <w:rtl w:val="0"/>
        </w:rPr>
        <w:t xml:space="preserve"> </w:t>
      </w:r>
      <w:r w:rsidDel="00000000" w:rsidR="00000000" w:rsidRPr="00000000">
        <w:rPr>
          <w:highlight w:val="white"/>
          <w:rtl w:val="0"/>
        </w:rPr>
        <w:t xml:space="preserve">the</w:t>
      </w:r>
      <w:r w:rsidDel="00000000" w:rsidR="00000000" w:rsidRPr="00000000">
        <w:rPr>
          <w:highlight w:val="white"/>
          <w:rtl w:val="0"/>
        </w:rPr>
        <w:t xml:space="preserve"> source code </w:t>
      </w:r>
      <w:r w:rsidDel="00000000" w:rsidR="00000000" w:rsidRPr="00000000">
        <w:rPr>
          <w:highlight w:val="white"/>
          <w:rtl w:val="0"/>
        </w:rPr>
        <w:t xml:space="preserve">format</w:t>
      </w:r>
      <w:r w:rsidDel="00000000" w:rsidR="00000000" w:rsidRPr="00000000">
        <w:rPr>
          <w:highlight w:val="white"/>
          <w:rtl w:val="0"/>
        </w:rPr>
        <w:t xml:space="preserve"> and syntax</w:t>
      </w:r>
      <w:r w:rsidDel="00000000" w:rsidR="00000000" w:rsidRPr="00000000">
        <w:rPr>
          <w:highlight w:val="white"/>
          <w:rtl w:val="0"/>
        </w:rPr>
        <w:t xml:space="preserve"> as separate from natural language</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43">
      <w:pPr>
        <w:ind w:left="0" w:firstLine="0"/>
        <w:jc w:val="both"/>
        <w:rPr>
          <w:highlight w:val="white"/>
        </w:rPr>
      </w:pPr>
      <w:r w:rsidDel="00000000" w:rsidR="00000000" w:rsidRPr="00000000">
        <w:rPr>
          <w:rtl w:val="0"/>
        </w:rPr>
      </w:r>
    </w:p>
    <w:p w:rsidR="00000000" w:rsidDel="00000000" w:rsidP="00000000" w:rsidRDefault="00000000" w:rsidRPr="00000000" w14:paraId="00000044">
      <w:pPr>
        <w:ind w:left="0" w:firstLine="0"/>
        <w:jc w:val="both"/>
        <w:rPr>
          <w:highlight w:val="white"/>
        </w:rPr>
      </w:pPr>
      <w:r w:rsidDel="00000000" w:rsidR="00000000" w:rsidRPr="00000000">
        <w:rPr>
          <w:highlight w:val="white"/>
          <w:rtl w:val="0"/>
        </w:rPr>
        <w:t xml:space="preserve">The </w:t>
      </w:r>
      <w:r w:rsidDel="00000000" w:rsidR="00000000" w:rsidRPr="00000000">
        <w:rPr>
          <w:highlight w:val="white"/>
          <w:rtl w:val="0"/>
        </w:rPr>
        <w:t xml:space="preserve">next</w:t>
      </w:r>
      <w:r w:rsidDel="00000000" w:rsidR="00000000" w:rsidRPr="00000000">
        <w:rPr>
          <w:highlight w:val="white"/>
          <w:rtl w:val="0"/>
        </w:rPr>
        <w:t xml:space="preserve"> </w:t>
      </w:r>
      <w:r w:rsidDel="00000000" w:rsidR="00000000" w:rsidRPr="00000000">
        <w:rPr>
          <w:highlight w:val="white"/>
          <w:rtl w:val="0"/>
        </w:rPr>
        <w:t xml:space="preserve">iteration is</w:t>
      </w:r>
      <w:r w:rsidDel="00000000" w:rsidR="00000000" w:rsidRPr="00000000">
        <w:rPr>
          <w:highlight w:val="white"/>
          <w:rtl w:val="0"/>
        </w:rPr>
        <w:t xml:space="preserve"> CodeT5+, </w:t>
      </w:r>
      <w:r w:rsidDel="00000000" w:rsidR="00000000" w:rsidRPr="00000000">
        <w:rPr>
          <w:highlight w:val="white"/>
          <w:rtl w:val="0"/>
        </w:rPr>
        <w:t xml:space="preserve">which</w:t>
      </w:r>
      <w:r w:rsidDel="00000000" w:rsidR="00000000" w:rsidRPr="00000000">
        <w:rPr>
          <w:highlight w:val="white"/>
          <w:rtl w:val="0"/>
        </w:rPr>
        <w:t xml:space="preserve"> </w:t>
      </w:r>
      <w:r w:rsidDel="00000000" w:rsidR="00000000" w:rsidRPr="00000000">
        <w:rPr>
          <w:highlight w:val="white"/>
          <w:rtl w:val="0"/>
        </w:rPr>
        <w:t xml:space="preserve">has</w:t>
      </w:r>
      <w:r w:rsidDel="00000000" w:rsidR="00000000" w:rsidRPr="00000000">
        <w:rPr>
          <w:highlight w:val="white"/>
          <w:rtl w:val="0"/>
        </w:rPr>
        <w:t xml:space="preserve"> </w:t>
      </w:r>
      <w:r w:rsidDel="00000000" w:rsidR="00000000" w:rsidRPr="00000000">
        <w:rPr>
          <w:highlight w:val="white"/>
          <w:rtl w:val="0"/>
        </w:rPr>
        <w:t xml:space="preserve">benefits</w:t>
      </w:r>
      <w:r w:rsidDel="00000000" w:rsidR="00000000" w:rsidRPr="00000000">
        <w:rPr>
          <w:highlight w:val="white"/>
          <w:rtl w:val="0"/>
        </w:rPr>
        <w:t xml:space="preserve"> </w:t>
      </w:r>
      <w:r w:rsidDel="00000000" w:rsidR="00000000" w:rsidRPr="00000000">
        <w:rPr>
          <w:highlight w:val="white"/>
          <w:rtl w:val="0"/>
        </w:rPr>
        <w:t xml:space="preserve">in</w:t>
      </w:r>
      <w:r w:rsidDel="00000000" w:rsidR="00000000" w:rsidRPr="00000000">
        <w:rPr>
          <w:highlight w:val="white"/>
          <w:rtl w:val="0"/>
        </w:rPr>
        <w:t xml:space="preserve"> </w:t>
      </w:r>
      <w:r w:rsidDel="00000000" w:rsidR="00000000" w:rsidRPr="00000000">
        <w:rPr>
          <w:highlight w:val="white"/>
          <w:rtl w:val="0"/>
        </w:rPr>
        <w:t xml:space="preserve">supporting</w:t>
      </w:r>
      <w:r w:rsidDel="00000000" w:rsidR="00000000" w:rsidRPr="00000000">
        <w:rPr>
          <w:highlight w:val="white"/>
          <w:rtl w:val="0"/>
        </w:rPr>
        <w:t xml:space="preserve"> multilingual code, long input contexts, and </w:t>
      </w:r>
      <w:r w:rsidDel="00000000" w:rsidR="00000000" w:rsidRPr="00000000">
        <w:rPr>
          <w:highlight w:val="white"/>
          <w:rtl w:val="0"/>
        </w:rPr>
        <w:t xml:space="preserve">enhanced</w:t>
      </w:r>
      <w:r w:rsidDel="00000000" w:rsidR="00000000" w:rsidRPr="00000000">
        <w:rPr>
          <w:highlight w:val="white"/>
          <w:rtl w:val="0"/>
        </w:rPr>
        <w:t xml:space="preserve"> </w:t>
      </w:r>
      <w:r w:rsidDel="00000000" w:rsidR="00000000" w:rsidRPr="00000000">
        <w:rPr>
          <w:highlight w:val="white"/>
          <w:rtl w:val="0"/>
        </w:rPr>
        <w:t xml:space="preserve">controls</w:t>
      </w:r>
      <w:r w:rsidDel="00000000" w:rsidR="00000000" w:rsidRPr="00000000">
        <w:rPr>
          <w:highlight w:val="white"/>
          <w:rtl w:val="0"/>
        </w:rPr>
        <w:t xml:space="preserve"> over generation using span corruption, infilling, and prefix tuning. </w:t>
      </w:r>
      <w:r w:rsidDel="00000000" w:rsidR="00000000" w:rsidRPr="00000000">
        <w:rPr>
          <w:highlight w:val="white"/>
          <w:rtl w:val="0"/>
        </w:rPr>
        <w:t xml:space="preserve">Available</w:t>
      </w:r>
      <w:r w:rsidDel="00000000" w:rsidR="00000000" w:rsidRPr="00000000">
        <w:rPr>
          <w:highlight w:val="white"/>
          <w:rtl w:val="0"/>
        </w:rPr>
        <w:t xml:space="preserve"> </w:t>
      </w:r>
      <w:r w:rsidDel="00000000" w:rsidR="00000000" w:rsidRPr="00000000">
        <w:rPr>
          <w:highlight w:val="white"/>
          <w:rtl w:val="0"/>
        </w:rPr>
        <w:t xml:space="preserve">in</w:t>
      </w:r>
      <w:r w:rsidDel="00000000" w:rsidR="00000000" w:rsidRPr="00000000">
        <w:rPr>
          <w:highlight w:val="white"/>
          <w:rtl w:val="0"/>
        </w:rPr>
        <w:t xml:space="preserve"> multiple sizes (small, base, large)</w:t>
      </w:r>
      <w:r w:rsidDel="00000000" w:rsidR="00000000" w:rsidRPr="00000000">
        <w:rPr>
          <w:highlight w:val="white"/>
          <w:rtl w:val="0"/>
        </w:rPr>
        <w:t xml:space="preserve">,</w:t>
      </w:r>
      <w:r w:rsidDel="00000000" w:rsidR="00000000" w:rsidRPr="00000000">
        <w:rPr>
          <w:highlight w:val="white"/>
          <w:rtl w:val="0"/>
        </w:rPr>
        <w:t xml:space="preserve"> and </w:t>
      </w:r>
      <w:r w:rsidDel="00000000" w:rsidR="00000000" w:rsidRPr="00000000">
        <w:rPr>
          <w:highlight w:val="white"/>
          <w:rtl w:val="0"/>
        </w:rPr>
        <w:t xml:space="preserve">implementation</w:t>
      </w:r>
      <w:r w:rsidDel="00000000" w:rsidR="00000000" w:rsidRPr="00000000">
        <w:rPr>
          <w:highlight w:val="white"/>
          <w:rtl w:val="0"/>
        </w:rPr>
        <w:t xml:space="preserve"> </w:t>
      </w:r>
      <w:r w:rsidDel="00000000" w:rsidR="00000000" w:rsidRPr="00000000">
        <w:rPr>
          <w:highlight w:val="white"/>
          <w:rtl w:val="0"/>
        </w:rPr>
        <w:t xml:space="preserve">using</w:t>
      </w:r>
      <w:r w:rsidDel="00000000" w:rsidR="00000000" w:rsidRPr="00000000">
        <w:rPr>
          <w:highlight w:val="white"/>
          <w:rtl w:val="0"/>
        </w:rPr>
        <w:t xml:space="preserve"> popular benchmarks like CodeXGLUE and HumanEval, CodeT5+ is </w:t>
      </w:r>
      <w:r w:rsidDel="00000000" w:rsidR="00000000" w:rsidRPr="00000000">
        <w:rPr>
          <w:highlight w:val="white"/>
          <w:rtl w:val="0"/>
        </w:rPr>
        <w:t xml:space="preserve">differentiated by its easy implementation</w:t>
      </w:r>
      <w:r w:rsidDel="00000000" w:rsidR="00000000" w:rsidRPr="00000000">
        <w:rPr>
          <w:highlight w:val="white"/>
          <w:rtl w:val="0"/>
        </w:rPr>
        <w:t xml:space="preserve"> using Hugging Face</w:t>
      </w:r>
      <w:r w:rsidDel="00000000" w:rsidR="00000000" w:rsidRPr="00000000">
        <w:rPr>
          <w:highlight w:val="white"/>
          <w:rtl w:val="0"/>
        </w:rPr>
        <w:t xml:space="preserve">'</w:t>
      </w:r>
      <w:r w:rsidDel="00000000" w:rsidR="00000000" w:rsidRPr="00000000">
        <w:rPr>
          <w:highlight w:val="white"/>
          <w:rtl w:val="0"/>
        </w:rPr>
        <w:t xml:space="preserve">s `transformers` library and easy APIs </w:t>
      </w:r>
      <w:r w:rsidDel="00000000" w:rsidR="00000000" w:rsidRPr="00000000">
        <w:rPr>
          <w:highlight w:val="white"/>
          <w:rtl w:val="0"/>
        </w:rPr>
        <w:t xml:space="preserve">to</w:t>
      </w:r>
      <w:r w:rsidDel="00000000" w:rsidR="00000000" w:rsidRPr="00000000">
        <w:rPr>
          <w:highlight w:val="white"/>
          <w:rtl w:val="0"/>
        </w:rPr>
        <w:t xml:space="preserve"> </w:t>
      </w:r>
      <w:r w:rsidDel="00000000" w:rsidR="00000000" w:rsidRPr="00000000">
        <w:rPr>
          <w:highlight w:val="white"/>
          <w:rtl w:val="0"/>
        </w:rPr>
        <w:t xml:space="preserve">load</w:t>
      </w:r>
      <w:r w:rsidDel="00000000" w:rsidR="00000000" w:rsidRPr="00000000">
        <w:rPr>
          <w:highlight w:val="white"/>
          <w:rtl w:val="0"/>
        </w:rPr>
        <w:t xml:space="preserve">, fine-</w:t>
      </w:r>
      <w:r w:rsidDel="00000000" w:rsidR="00000000" w:rsidRPr="00000000">
        <w:rPr>
          <w:highlight w:val="white"/>
          <w:rtl w:val="0"/>
        </w:rPr>
        <w:t xml:space="preserve">tune</w:t>
      </w:r>
      <w:r w:rsidDel="00000000" w:rsidR="00000000" w:rsidRPr="00000000">
        <w:rPr>
          <w:highlight w:val="white"/>
          <w:rtl w:val="0"/>
        </w:rPr>
        <w:t xml:space="preserve">, and </w:t>
      </w:r>
      <w:r w:rsidDel="00000000" w:rsidR="00000000" w:rsidRPr="00000000">
        <w:rPr>
          <w:highlight w:val="white"/>
          <w:rtl w:val="0"/>
        </w:rPr>
        <w:t xml:space="preserve">evaluate</w:t>
      </w:r>
      <w:r w:rsidDel="00000000" w:rsidR="00000000" w:rsidRPr="00000000">
        <w:rPr>
          <w:highlight w:val="white"/>
          <w:rtl w:val="0"/>
        </w:rPr>
        <w:t xml:space="preserve"> </w:t>
      </w:r>
      <w:r w:rsidDel="00000000" w:rsidR="00000000" w:rsidRPr="00000000">
        <w:rPr>
          <w:highlight w:val="white"/>
          <w:rtl w:val="0"/>
        </w:rPr>
        <w:t xml:space="preserve">model</w:t>
      </w:r>
      <w:r w:rsidDel="00000000" w:rsidR="00000000" w:rsidRPr="00000000">
        <w:rPr>
          <w:highlight w:val="white"/>
          <w:rtl w:val="0"/>
        </w:rPr>
        <w:t xml:space="preserve"> </w:t>
      </w:r>
      <w:r w:rsidDel="00000000" w:rsidR="00000000" w:rsidRPr="00000000">
        <w:rPr>
          <w:highlight w:val="white"/>
          <w:rtl w:val="0"/>
        </w:rPr>
        <w:t xml:space="preserve">weights</w:t>
      </w:r>
      <w:r w:rsidDel="00000000" w:rsidR="00000000" w:rsidRPr="00000000">
        <w:rPr>
          <w:highlight w:val="white"/>
          <w:rtl w:val="0"/>
        </w:rPr>
        <w:t xml:space="preserve"> </w:t>
      </w:r>
      <w:r w:rsidDel="00000000" w:rsidR="00000000" w:rsidRPr="00000000">
        <w:rPr>
          <w:highlight w:val="white"/>
          <w:rtl w:val="0"/>
        </w:rPr>
        <w:t xml:space="preserve">onto user-defined</w:t>
      </w:r>
      <w:r w:rsidDel="00000000" w:rsidR="00000000" w:rsidRPr="00000000">
        <w:rPr>
          <w:highlight w:val="white"/>
          <w:rtl w:val="0"/>
        </w:rPr>
        <w:t xml:space="preserve"> datasets </w:t>
      </w:r>
      <w:r w:rsidDel="00000000" w:rsidR="00000000" w:rsidRPr="00000000">
        <w:rPr>
          <w:highlight w:val="white"/>
          <w:rtl w:val="0"/>
        </w:rPr>
        <w:t xml:space="preserve">which will make</w:t>
      </w:r>
      <w:r w:rsidDel="00000000" w:rsidR="00000000" w:rsidRPr="00000000">
        <w:rPr>
          <w:highlight w:val="white"/>
          <w:rtl w:val="0"/>
        </w:rPr>
        <w:t xml:space="preserve"> it </w:t>
      </w:r>
      <w:r w:rsidDel="00000000" w:rsidR="00000000" w:rsidRPr="00000000">
        <w:rPr>
          <w:highlight w:val="white"/>
          <w:rtl w:val="0"/>
        </w:rPr>
        <w:t xml:space="preserve">useful</w:t>
      </w:r>
      <w:r w:rsidDel="00000000" w:rsidR="00000000" w:rsidRPr="00000000">
        <w:rPr>
          <w:highlight w:val="white"/>
          <w:rtl w:val="0"/>
        </w:rPr>
        <w:t xml:space="preserve"> for real-world software engineering and research.</w:t>
      </w:r>
    </w:p>
    <w:p w:rsidR="00000000" w:rsidDel="00000000" w:rsidP="00000000" w:rsidRDefault="00000000" w:rsidRPr="00000000" w14:paraId="00000045">
      <w:pPr>
        <w:ind w:left="0" w:firstLine="0"/>
        <w:jc w:val="both"/>
        <w:rPr>
          <w:highlight w:val="white"/>
        </w:rPr>
      </w:pPr>
      <w:r w:rsidDel="00000000" w:rsidR="00000000" w:rsidRPr="00000000">
        <w:rPr>
          <w:highlight w:val="white"/>
        </w:rPr>
        <w:drawing>
          <wp:inline distB="114300" distT="114300" distL="114300" distR="114300">
            <wp:extent cx="5943600" cy="22098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jc w:val="both"/>
        <w:rPr>
          <w:highlight w:val="white"/>
        </w:rPr>
      </w:pPr>
      <w:r w:rsidDel="00000000" w:rsidR="00000000" w:rsidRPr="00000000">
        <w:rPr>
          <w:rtl w:val="0"/>
        </w:rPr>
      </w:r>
    </w:p>
    <w:p w:rsidR="00000000" w:rsidDel="00000000" w:rsidP="00000000" w:rsidRDefault="00000000" w:rsidRPr="00000000" w14:paraId="00000047">
      <w:pPr>
        <w:ind w:left="0" w:firstLine="0"/>
        <w:jc w:val="both"/>
        <w:rPr>
          <w:b w:val="1"/>
          <w:sz w:val="26"/>
          <w:szCs w:val="26"/>
          <w:highlight w:val="white"/>
        </w:rPr>
      </w:pPr>
      <w:r w:rsidDel="00000000" w:rsidR="00000000" w:rsidRPr="00000000">
        <w:rPr>
          <w:b w:val="1"/>
          <w:sz w:val="26"/>
          <w:szCs w:val="26"/>
          <w:highlight w:val="white"/>
          <w:rtl w:val="0"/>
        </w:rPr>
        <w:t xml:space="preserve">How Different is the CodeT5 model from the standard Encoder-Decoder Architecture?</w:t>
      </w:r>
    </w:p>
    <w:p w:rsidR="00000000" w:rsidDel="00000000" w:rsidP="00000000" w:rsidRDefault="00000000" w:rsidRPr="00000000" w14:paraId="00000048">
      <w:pPr>
        <w:numPr>
          <w:ilvl w:val="0"/>
          <w:numId w:val="1"/>
        </w:numPr>
        <w:ind w:left="720" w:hanging="360"/>
        <w:jc w:val="both"/>
        <w:rPr>
          <w:highlight w:val="white"/>
          <w:u w:val="none"/>
        </w:rPr>
      </w:pPr>
      <w:r w:rsidDel="00000000" w:rsidR="00000000" w:rsidRPr="00000000">
        <w:rPr>
          <w:highlight w:val="white"/>
          <w:rtl w:val="0"/>
        </w:rPr>
        <w:t xml:space="preserve">Text-to-Text Format for Code Tasks:</w:t>
      </w:r>
    </w:p>
    <w:p w:rsidR="00000000" w:rsidDel="00000000" w:rsidP="00000000" w:rsidRDefault="00000000" w:rsidRPr="00000000" w14:paraId="00000049">
      <w:pPr>
        <w:ind w:left="720" w:firstLine="0"/>
        <w:jc w:val="both"/>
        <w:rPr>
          <w:highlight w:val="white"/>
        </w:rPr>
      </w:pPr>
      <w:r w:rsidDel="00000000" w:rsidR="00000000" w:rsidRPr="00000000">
        <w:rPr>
          <w:highlight w:val="white"/>
          <w:rtl w:val="0"/>
        </w:rPr>
        <w:t xml:space="preserve">CodeT5 employs the T5-style text-to-text specification: everything (inputs, outputs) is treated as text - either code, comments, or natural language. Conventional encoder-decoder models are generally task specific, not uniformly text-to-text.</w:t>
      </w:r>
    </w:p>
    <w:p w:rsidR="00000000" w:rsidDel="00000000" w:rsidP="00000000" w:rsidRDefault="00000000" w:rsidRPr="00000000" w14:paraId="0000004A">
      <w:pPr>
        <w:numPr>
          <w:ilvl w:val="0"/>
          <w:numId w:val="1"/>
        </w:numPr>
        <w:ind w:left="720" w:hanging="360"/>
        <w:jc w:val="both"/>
        <w:rPr>
          <w:highlight w:val="white"/>
          <w:u w:val="none"/>
        </w:rPr>
      </w:pPr>
      <w:r w:rsidDel="00000000" w:rsidR="00000000" w:rsidRPr="00000000">
        <w:rPr>
          <w:highlight w:val="white"/>
          <w:rtl w:val="0"/>
        </w:rPr>
        <w:t xml:space="preserve">Pre Training with Code-Specific Objectives:</w:t>
      </w:r>
    </w:p>
    <w:p w:rsidR="00000000" w:rsidDel="00000000" w:rsidP="00000000" w:rsidRDefault="00000000" w:rsidRPr="00000000" w14:paraId="0000004B">
      <w:pPr>
        <w:ind w:left="720" w:firstLine="0"/>
        <w:jc w:val="both"/>
        <w:rPr>
          <w:highlight w:val="white"/>
        </w:rPr>
      </w:pPr>
      <w:r w:rsidDel="00000000" w:rsidR="00000000" w:rsidRPr="00000000">
        <w:rPr>
          <w:highlight w:val="white"/>
          <w:rtl w:val="0"/>
        </w:rPr>
        <w:t xml:space="preserve">For instance, CodeT5 pretrains the model using denoising objectives that include span corruption, which masks and predicts parts of code or comments. Most models are pre trained using objectives like machine translation or language modeling without domain-specific modifications.</w:t>
      </w:r>
    </w:p>
    <w:p w:rsidR="00000000" w:rsidDel="00000000" w:rsidP="00000000" w:rsidRDefault="00000000" w:rsidRPr="00000000" w14:paraId="0000004C">
      <w:pPr>
        <w:numPr>
          <w:ilvl w:val="0"/>
          <w:numId w:val="1"/>
        </w:numPr>
        <w:ind w:left="720" w:hanging="360"/>
        <w:jc w:val="both"/>
        <w:rPr>
          <w:highlight w:val="white"/>
          <w:u w:val="none"/>
        </w:rPr>
      </w:pPr>
      <w:r w:rsidDel="00000000" w:rsidR="00000000" w:rsidRPr="00000000">
        <w:rPr>
          <w:highlight w:val="white"/>
          <w:rtl w:val="0"/>
        </w:rPr>
        <w:t xml:space="preserve">Multilingual Programming Language Support:</w:t>
      </w:r>
    </w:p>
    <w:p w:rsidR="00000000" w:rsidDel="00000000" w:rsidP="00000000" w:rsidRDefault="00000000" w:rsidRPr="00000000" w14:paraId="0000004D">
      <w:pPr>
        <w:ind w:left="720" w:firstLine="0"/>
        <w:jc w:val="both"/>
        <w:rPr>
          <w:highlight w:val="white"/>
        </w:rPr>
      </w:pPr>
      <w:r w:rsidDel="00000000" w:rsidR="00000000" w:rsidRPr="00000000">
        <w:rPr>
          <w:highlight w:val="white"/>
          <w:rtl w:val="0"/>
        </w:rPr>
        <w:t xml:space="preserve">CodeT5 encompasses a large range of programming languages (Python, Java, C++, Ruby, etc.), due to training on diverse code corpora. Standard transformers are trained with human languages and need to be fine-tuned to code.</w:t>
      </w:r>
    </w:p>
    <w:p w:rsidR="00000000" w:rsidDel="00000000" w:rsidP="00000000" w:rsidRDefault="00000000" w:rsidRPr="00000000" w14:paraId="0000004E">
      <w:pPr>
        <w:numPr>
          <w:ilvl w:val="0"/>
          <w:numId w:val="1"/>
        </w:numPr>
        <w:ind w:left="720" w:hanging="360"/>
        <w:jc w:val="both"/>
        <w:rPr>
          <w:highlight w:val="white"/>
          <w:u w:val="none"/>
        </w:rPr>
      </w:pPr>
      <w:r w:rsidDel="00000000" w:rsidR="00000000" w:rsidRPr="00000000">
        <w:rPr>
          <w:highlight w:val="white"/>
          <w:rtl w:val="0"/>
        </w:rPr>
        <w:t xml:space="preserve">Code-Aware Pre Training Corpus:</w:t>
      </w:r>
    </w:p>
    <w:p w:rsidR="00000000" w:rsidDel="00000000" w:rsidP="00000000" w:rsidRDefault="00000000" w:rsidRPr="00000000" w14:paraId="0000004F">
      <w:pPr>
        <w:ind w:left="720" w:firstLine="0"/>
        <w:jc w:val="both"/>
        <w:rPr>
          <w:highlight w:val="white"/>
        </w:rPr>
      </w:pPr>
      <w:r w:rsidDel="00000000" w:rsidR="00000000" w:rsidRPr="00000000">
        <w:rPr>
          <w:highlight w:val="white"/>
          <w:rtl w:val="0"/>
        </w:rPr>
        <w:t xml:space="preserve">CodeT5 is trained entirely on code-specific datasets (like CodeSearchNet, and Github repositories) allowing CodeT5 to learn syntactic and semantic structures in code. Traditional encoder-decoder models are trained on datasets that primarily consist of natural language (for example, texts from Wikipedia, books, etc.).</w:t>
      </w:r>
    </w:p>
    <w:p w:rsidR="00000000" w:rsidDel="00000000" w:rsidP="00000000" w:rsidRDefault="00000000" w:rsidRPr="00000000" w14:paraId="00000050">
      <w:pPr>
        <w:numPr>
          <w:ilvl w:val="0"/>
          <w:numId w:val="1"/>
        </w:numPr>
        <w:ind w:left="720" w:hanging="360"/>
        <w:jc w:val="both"/>
        <w:rPr>
          <w:highlight w:val="white"/>
          <w:u w:val="none"/>
        </w:rPr>
      </w:pPr>
      <w:r w:rsidDel="00000000" w:rsidR="00000000" w:rsidRPr="00000000">
        <w:rPr>
          <w:highlight w:val="white"/>
          <w:rtl w:val="0"/>
        </w:rPr>
        <w:t xml:space="preserve">Multi-Task Learning Design:</w:t>
      </w:r>
    </w:p>
    <w:p w:rsidR="00000000" w:rsidDel="00000000" w:rsidP="00000000" w:rsidRDefault="00000000" w:rsidRPr="00000000" w14:paraId="00000051">
      <w:pPr>
        <w:ind w:left="720" w:firstLine="0"/>
        <w:jc w:val="both"/>
        <w:rPr>
          <w:highlight w:val="white"/>
        </w:rPr>
      </w:pPr>
      <w:r w:rsidDel="00000000" w:rsidR="00000000" w:rsidRPr="00000000">
        <w:rPr>
          <w:highlight w:val="white"/>
          <w:rtl w:val="0"/>
        </w:rPr>
        <w:t xml:space="preserve">CodeT5 has been designed for numerous code tasks such as code summary, generation, translation, refinement, and debugging, all within a single framework. The average encoder-decoder typically requires a separate fine-tuning pipeline for each of those tasks.</w:t>
      </w:r>
    </w:p>
    <w:p w:rsidR="00000000" w:rsidDel="00000000" w:rsidP="00000000" w:rsidRDefault="00000000" w:rsidRPr="00000000" w14:paraId="00000052">
      <w:pPr>
        <w:numPr>
          <w:ilvl w:val="0"/>
          <w:numId w:val="1"/>
        </w:numPr>
        <w:ind w:left="720" w:hanging="360"/>
        <w:jc w:val="both"/>
        <w:rPr>
          <w:highlight w:val="white"/>
          <w:u w:val="none"/>
        </w:rPr>
      </w:pPr>
      <w:r w:rsidDel="00000000" w:rsidR="00000000" w:rsidRPr="00000000">
        <w:rPr>
          <w:highlight w:val="white"/>
          <w:rtl w:val="0"/>
        </w:rPr>
        <w:t xml:space="preserve">Span-Level Infilling:</w:t>
      </w:r>
    </w:p>
    <w:p w:rsidR="00000000" w:rsidDel="00000000" w:rsidP="00000000" w:rsidRDefault="00000000" w:rsidRPr="00000000" w14:paraId="00000053">
      <w:pPr>
        <w:ind w:left="720" w:firstLine="0"/>
        <w:jc w:val="both"/>
        <w:rPr>
          <w:highlight w:val="white"/>
        </w:rPr>
      </w:pPr>
      <w:r w:rsidDel="00000000" w:rsidR="00000000" w:rsidRPr="00000000">
        <w:rPr>
          <w:highlight w:val="white"/>
          <w:rtl w:val="0"/>
        </w:rPr>
        <w:t xml:space="preserve">CodeT5 offers span infilling where the model learns to fill in gaps in code or comments; this is necessary for code repair and auto completion. Original transformers do not have span infilling, this is more of a BERT-style task.</w:t>
      </w:r>
    </w:p>
    <w:p w:rsidR="00000000" w:rsidDel="00000000" w:rsidP="00000000" w:rsidRDefault="00000000" w:rsidRPr="00000000" w14:paraId="00000054">
      <w:pPr>
        <w:numPr>
          <w:ilvl w:val="0"/>
          <w:numId w:val="1"/>
        </w:numPr>
        <w:ind w:left="720" w:hanging="360"/>
        <w:jc w:val="both"/>
        <w:rPr>
          <w:highlight w:val="white"/>
          <w:u w:val="none"/>
        </w:rPr>
      </w:pPr>
      <w:r w:rsidDel="00000000" w:rsidR="00000000" w:rsidRPr="00000000">
        <w:rPr>
          <w:highlight w:val="white"/>
          <w:rtl w:val="0"/>
        </w:rPr>
        <w:t xml:space="preserve">Support for Custom Inputs (Prefix Tuning in CodeT5+):</w:t>
      </w:r>
    </w:p>
    <w:p w:rsidR="00000000" w:rsidDel="00000000" w:rsidP="00000000" w:rsidRDefault="00000000" w:rsidRPr="00000000" w14:paraId="00000055">
      <w:pPr>
        <w:ind w:left="720" w:firstLine="0"/>
        <w:jc w:val="both"/>
        <w:rPr>
          <w:highlight w:val="white"/>
        </w:rPr>
      </w:pPr>
      <w:r w:rsidDel="00000000" w:rsidR="00000000" w:rsidRPr="00000000">
        <w:rPr>
          <w:highlight w:val="white"/>
          <w:rtl w:val="0"/>
        </w:rPr>
        <w:t xml:space="preserve">The newer version of CodeT5+, supports prefix tuning, where users can control generation via prompts or structured prefixes - making it very useful for real-world IDE integrations. Standard models do not have this flexibility in the original offering.</w:t>
      </w:r>
    </w:p>
    <w:p w:rsidR="00000000" w:rsidDel="00000000" w:rsidP="00000000" w:rsidRDefault="00000000" w:rsidRPr="00000000" w14:paraId="00000056">
      <w:pPr>
        <w:numPr>
          <w:ilvl w:val="0"/>
          <w:numId w:val="1"/>
        </w:numPr>
        <w:ind w:left="720" w:hanging="360"/>
        <w:jc w:val="both"/>
        <w:rPr>
          <w:highlight w:val="white"/>
          <w:u w:val="none"/>
        </w:rPr>
      </w:pPr>
      <w:r w:rsidDel="00000000" w:rsidR="00000000" w:rsidRPr="00000000">
        <w:rPr>
          <w:highlight w:val="white"/>
          <w:rtl w:val="0"/>
        </w:rPr>
        <w:t xml:space="preserve">Integration with Hugging Face for Easy Use:</w:t>
      </w:r>
    </w:p>
    <w:p w:rsidR="00000000" w:rsidDel="00000000" w:rsidP="00000000" w:rsidRDefault="00000000" w:rsidRPr="00000000" w14:paraId="00000057">
      <w:pPr>
        <w:ind w:left="720" w:firstLine="0"/>
        <w:jc w:val="both"/>
        <w:rPr>
          <w:highlight w:val="white"/>
        </w:rPr>
      </w:pPr>
      <w:r w:rsidDel="00000000" w:rsidR="00000000" w:rsidRPr="00000000">
        <w:rPr>
          <w:highlight w:val="white"/>
          <w:rtl w:val="0"/>
        </w:rPr>
        <w:t xml:space="preserve">CodeT5 is available with the Hugging Face transformers API, allowing plug-and-play fine-tuning on your own code data. To fine-tune a traditional transformer model for code-centric workflows, you'll likely require more effort to adjust, adapt, and change potential workflows to accommodate code data.</w:t>
      </w:r>
    </w:p>
    <w:p w:rsidR="00000000" w:rsidDel="00000000" w:rsidP="00000000" w:rsidRDefault="00000000" w:rsidRPr="00000000" w14:paraId="00000058">
      <w:pPr>
        <w:ind w:left="0" w:firstLine="0"/>
        <w:jc w:val="both"/>
        <w:rPr>
          <w:highlight w:val="white"/>
        </w:rPr>
      </w:pPr>
      <w:r w:rsidDel="00000000" w:rsidR="00000000" w:rsidRPr="00000000">
        <w:rPr>
          <w:rtl w:val="0"/>
        </w:rPr>
      </w:r>
    </w:p>
    <w:p w:rsidR="00000000" w:rsidDel="00000000" w:rsidP="00000000" w:rsidRDefault="00000000" w:rsidRPr="00000000" w14:paraId="00000059">
      <w:pPr>
        <w:ind w:left="0" w:firstLine="0"/>
        <w:jc w:val="both"/>
        <w:rPr>
          <w:highlight w:val="white"/>
        </w:rPr>
      </w:pPr>
      <w:r w:rsidDel="00000000" w:rsidR="00000000" w:rsidRPr="00000000">
        <w:rPr>
          <w:rtl w:val="0"/>
        </w:rPr>
      </w:r>
    </w:p>
    <w:p w:rsidR="00000000" w:rsidDel="00000000" w:rsidP="00000000" w:rsidRDefault="00000000" w:rsidRPr="00000000" w14:paraId="0000005A">
      <w:pPr>
        <w:ind w:left="0" w:firstLine="0"/>
        <w:jc w:val="both"/>
        <w:rPr>
          <w:highlight w:val="white"/>
        </w:rPr>
      </w:pPr>
      <w:r w:rsidDel="00000000" w:rsidR="00000000" w:rsidRPr="00000000">
        <w:rPr>
          <w:highlight w:val="white"/>
        </w:rPr>
        <w:drawing>
          <wp:inline distB="114300" distT="114300" distL="114300" distR="114300">
            <wp:extent cx="5943600" cy="24257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firstLine="0"/>
        <w:jc w:val="both"/>
        <w:rPr>
          <w:b w:val="1"/>
          <w:sz w:val="26"/>
          <w:szCs w:val="26"/>
          <w:highlight w:val="white"/>
        </w:rPr>
      </w:pPr>
      <w:r w:rsidDel="00000000" w:rsidR="00000000" w:rsidRPr="00000000">
        <w:rPr>
          <w:b w:val="1"/>
          <w:sz w:val="26"/>
          <w:szCs w:val="26"/>
          <w:highlight w:val="white"/>
          <w:rtl w:val="0"/>
        </w:rPr>
        <w:t xml:space="preserve">Working of CodeT5 model:</w:t>
      </w:r>
    </w:p>
    <w:p w:rsidR="00000000" w:rsidDel="00000000" w:rsidP="00000000" w:rsidRDefault="00000000" w:rsidRPr="00000000" w14:paraId="0000005C">
      <w:pPr>
        <w:jc w:val="both"/>
        <w:rPr>
          <w:highlight w:val="white"/>
        </w:rPr>
      </w:pPr>
      <w:r w:rsidDel="00000000" w:rsidR="00000000" w:rsidRPr="00000000">
        <w:rPr>
          <w:rFonts w:ascii="Arial Unicode MS" w:cs="Arial Unicode MS" w:eastAsia="Arial Unicode MS" w:hAnsi="Arial Unicode MS"/>
          <w:highlight w:val="white"/>
          <w:rtl w:val="0"/>
        </w:rPr>
        <w:t xml:space="preserve">CodeT5 employs the Text-to-Text Transfer Transformer (T5) model architecture to work with programming languages and code-based tasks. CodeT5 considers all tasks, such as code generation, summarization, translation (NL ↔ code), or infilling as text-to-text problems. Thus, both inputs (natural language descriptions, partial code snippets) and outputs (functions, summaries, completed code) are in the form of text sequences. The model consists of an encoder to digest an input sequence and a decoder to output a sequence one token at a time, attending to both its own past outputs and the encoder's representations.</w:t>
      </w:r>
    </w:p>
    <w:p w:rsidR="00000000" w:rsidDel="00000000" w:rsidP="00000000" w:rsidRDefault="00000000" w:rsidRPr="00000000" w14:paraId="0000005D">
      <w:pPr>
        <w:jc w:val="both"/>
        <w:rPr>
          <w:highlight w:val="white"/>
        </w:rPr>
      </w:pPr>
      <w:r w:rsidDel="00000000" w:rsidR="00000000" w:rsidRPr="00000000">
        <w:rPr>
          <w:rtl w:val="0"/>
        </w:rPr>
      </w:r>
    </w:p>
    <w:p w:rsidR="00000000" w:rsidDel="00000000" w:rsidP="00000000" w:rsidRDefault="00000000" w:rsidRPr="00000000" w14:paraId="0000005E">
      <w:pPr>
        <w:jc w:val="both"/>
        <w:rPr>
          <w:highlight w:val="white"/>
        </w:rPr>
      </w:pPr>
      <w:r w:rsidDel="00000000" w:rsidR="00000000" w:rsidRPr="00000000">
        <w:rPr>
          <w:highlight w:val="white"/>
          <w:rtl w:val="0"/>
        </w:rPr>
        <w:t xml:space="preserve">What makes CodeT5 particularly powerful for software engineering tasks is its code-aware pre-training strategy. During pre training, CodeT5 was trained using a denoising pre training objective (including span corruption and masked language modeling) across coronavirus code repositories (e.g., CodeSearchNet) to understand programming structure, syntax, and semantics, in order to facilitate a translation system between human language and code, as well as to generate syntactically well formed and semantically relevant code completions or fixes. Fine-tuning the model on downstream tasks (e.g., code summarisation &amp; bug repairs) allowed the model to go through a specialisation phase as well. The more recent CodeT5+ version of CodeT5 has also incorporated smaller modifications.</w:t>
      </w:r>
    </w:p>
    <w:p w:rsidR="00000000" w:rsidDel="00000000" w:rsidP="00000000" w:rsidRDefault="00000000" w:rsidRPr="00000000" w14:paraId="0000005F">
      <w:pPr>
        <w:ind w:left="0" w:firstLine="0"/>
        <w:jc w:val="both"/>
        <w:rPr>
          <w:highlight w:val="white"/>
        </w:rPr>
      </w:pPr>
      <w:r w:rsidDel="00000000" w:rsidR="00000000" w:rsidRPr="00000000">
        <w:rPr>
          <w:rtl w:val="0"/>
        </w:rPr>
      </w:r>
    </w:p>
    <w:p w:rsidR="00000000" w:rsidDel="00000000" w:rsidP="00000000" w:rsidRDefault="00000000" w:rsidRPr="00000000" w14:paraId="00000060">
      <w:pPr>
        <w:ind w:left="0" w:firstLine="0"/>
        <w:jc w:val="both"/>
        <w:rPr>
          <w:b w:val="1"/>
          <w:sz w:val="26"/>
          <w:szCs w:val="26"/>
          <w:highlight w:val="white"/>
        </w:rPr>
      </w:pPr>
      <w:r w:rsidDel="00000000" w:rsidR="00000000" w:rsidRPr="00000000">
        <w:rPr>
          <w:b w:val="1"/>
          <w:sz w:val="26"/>
          <w:szCs w:val="26"/>
          <w:highlight w:val="white"/>
          <w:rtl w:val="0"/>
        </w:rPr>
        <w:t xml:space="preserve">Why did we use the CodeT5 model for generating bash commands using natural language as input?</w:t>
      </w:r>
    </w:p>
    <w:p w:rsidR="00000000" w:rsidDel="00000000" w:rsidP="00000000" w:rsidRDefault="00000000" w:rsidRPr="00000000" w14:paraId="00000061">
      <w:pPr>
        <w:jc w:val="both"/>
        <w:rPr>
          <w:highlight w:val="white"/>
        </w:rPr>
      </w:pPr>
      <w:r w:rsidDel="00000000" w:rsidR="00000000" w:rsidRPr="00000000">
        <w:rPr>
          <w:rFonts w:ascii="Arial Unicode MS" w:cs="Arial Unicode MS" w:eastAsia="Arial Unicode MS" w:hAnsi="Arial Unicode MS"/>
          <w:highlight w:val="white"/>
          <w:rtl w:val="0"/>
        </w:rPr>
        <w:t xml:space="preserve">Using the CodeT5 model to convert English-language prompts into matching Git or Bash commands is very promising because CodeT5 is built around the sequence transduction tasks of code. It is both an adaptation of and extension of the T5 model that enables it to utilize both natural language and programming languages in a joint text-to-text model. The model can treat the task as natural language → command line instruction, and utilizes its encoder to understand the intent and context, and its decoder to produce syntactically and semantically correct commands.</w:t>
      </w:r>
    </w:p>
    <w:p w:rsidR="00000000" w:rsidDel="00000000" w:rsidP="00000000" w:rsidRDefault="00000000" w:rsidRPr="00000000" w14:paraId="00000062">
      <w:pPr>
        <w:jc w:val="both"/>
        <w:rPr>
          <w:highlight w:val="white"/>
        </w:rPr>
      </w:pPr>
      <w:r w:rsidDel="00000000" w:rsidR="00000000" w:rsidRPr="00000000">
        <w:rPr>
          <w:rtl w:val="0"/>
        </w:rPr>
      </w:r>
    </w:p>
    <w:p w:rsidR="00000000" w:rsidDel="00000000" w:rsidP="00000000" w:rsidRDefault="00000000" w:rsidRPr="00000000" w14:paraId="00000063">
      <w:pPr>
        <w:jc w:val="both"/>
        <w:rPr>
          <w:highlight w:val="white"/>
        </w:rPr>
      </w:pPr>
      <w:r w:rsidDel="00000000" w:rsidR="00000000" w:rsidRPr="00000000">
        <w:rPr>
          <w:highlight w:val="white"/>
          <w:rtl w:val="0"/>
        </w:rPr>
        <w:t xml:space="preserve">Additionally, while pretraining on a large corpora of code and natural language descriptions (e.g., GitHub repositories), CodeT5 implicitly learned relationships and patterns between descriptive phrases and executable code. This means, when fine-tuned on your custom dataset of English language prompts and Git commands, CodeT5 has become "domain specific" with respect to your syntax and idiosyncratic language. This lack of ambiguity is why you will have a high confidence that CodeT5 can correctly interpret your user-intent without hesitation; and not only generate valid bash commands, but can be used to automate virtually any terminal tasks, create a natural language interface or even aid developers with AI-enabled structure through tooling.</w:t>
      </w:r>
    </w:p>
    <w:p w:rsidR="00000000" w:rsidDel="00000000" w:rsidP="00000000" w:rsidRDefault="00000000" w:rsidRPr="00000000" w14:paraId="00000064">
      <w:pPr>
        <w:ind w:left="0" w:firstLine="0"/>
        <w:jc w:val="both"/>
        <w:rPr>
          <w:highlight w:val="white"/>
        </w:rPr>
      </w:pPr>
      <w:r w:rsidDel="00000000" w:rsidR="00000000" w:rsidRPr="00000000">
        <w:rPr>
          <w:rtl w:val="0"/>
        </w:rPr>
      </w:r>
    </w:p>
    <w:p w:rsidR="00000000" w:rsidDel="00000000" w:rsidP="00000000" w:rsidRDefault="00000000" w:rsidRPr="00000000" w14:paraId="00000065">
      <w:pPr>
        <w:ind w:left="0" w:firstLine="0"/>
        <w:jc w:val="both"/>
        <w:rPr>
          <w:highlight w:val="white"/>
        </w:rPr>
      </w:pPr>
      <w:r w:rsidDel="00000000" w:rsidR="00000000" w:rsidRPr="00000000">
        <w:rPr>
          <w:highlight w:val="white"/>
          <w:rtl w:val="0"/>
        </w:rPr>
        <w:t xml:space="preserve">Links - </w:t>
      </w:r>
      <w:hyperlink r:id="rId10">
        <w:r w:rsidDel="00000000" w:rsidR="00000000" w:rsidRPr="00000000">
          <w:rPr>
            <w:color w:val="1155cc"/>
            <w:highlight w:val="white"/>
            <w:u w:val="single"/>
            <w:rtl w:val="0"/>
          </w:rPr>
          <w:t xml:space="preserve">https://github.com/salesforce/CodeT5</w:t>
        </w:r>
      </w:hyperlink>
      <w:r w:rsidDel="00000000" w:rsidR="00000000" w:rsidRPr="00000000">
        <w:rPr>
          <w:rtl w:val="0"/>
        </w:rPr>
      </w:r>
    </w:p>
    <w:p w:rsidR="00000000" w:rsidDel="00000000" w:rsidP="00000000" w:rsidRDefault="00000000" w:rsidRPr="00000000" w14:paraId="00000066">
      <w:pPr>
        <w:ind w:left="0" w:firstLine="0"/>
        <w:jc w:val="both"/>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salesforce/CodeT5"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google.com/search?rlz=1C1ONGR_enUS1145US1145&amp;cs=0&amp;sca_esv=05e16821a1d41d04&amp;q=encoder-decoder+architecture&amp;sa=X&amp;ved=2ahUKEwjshriU75CNAxU1J0QIHSFEHIEQxccNegQIBRAB&amp;mstk=AUtExfDW9kkDVmxFjrtPvVWjr-9W0NycE3Zi8ZiFJG_6J-IezAavI1STddwzGsu1mwzLB63MFvzooLve2HIbBv9R3qETw514Z2op1IdQMV6HAZ4W3IwaIyyXFmqwNmiaWMBFZacGSfuwQWtL3EyBpHDRoL_2aK0YxGy1tmevT2k5lj_A1_w&amp;csui=3"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