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Check-In / Check-Out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i w:val="1"/>
          <w:rtl w:val="0"/>
        </w:rPr>
        <w:t xml:space="preserve">Make sure the child exist and that a validate client picks them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http:/sunnydaycare.com/employee/login.php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Employee will navigate to “Check in/out child Page.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in child’s first and last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who is checking in or out the child.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time and date will appear.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Child will be listed either checked in/out.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in/out will say who picked up child.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someone is not allowed to pick up child it will appear.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wrong child may appear.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person not allowed to pick up child may be listed.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person allowed to pick up child may not be listed.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</w:t>
      </w:r>
      <w:r w:rsidDel="00000000" w:rsidR="00000000" w:rsidRPr="00000000">
        <w:rPr>
          <w:rtl w:val="0"/>
        </w:rPr>
        <w:t xml:space="preserve"> The client allowed to pick up the child is listed and the child in question is also found correctly.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 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Sunny Day Care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