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Konzepte des Machine Learnings</w:t>
      </w:r>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6DCF5B4D" w:rsidR="008744F7" w:rsidRPr="009652A1" w:rsidRDefault="008744F7" w:rsidP="009652A1">
      <w:pPr>
        <w:pStyle w:val="Untertitel"/>
      </w:pPr>
      <w:r w:rsidRPr="009652A1">
        <w:t xml:space="preserve">Vorgelegt von </w:t>
      </w:r>
      <w:commentRangeStart w:id="0"/>
      <w:r w:rsidR="00854823" w:rsidRPr="009652A1">
        <w:t>Valentin Bäumer</w:t>
      </w:r>
      <w:commentRangeEnd w:id="0"/>
      <w:r w:rsidR="009652A1" w:rsidRPr="009652A1">
        <w:rPr>
          <w:rStyle w:val="Kommentarzeichen"/>
          <w:sz w:val="28"/>
          <w:szCs w:val="28"/>
        </w:rPr>
        <w:commentReference w:id="0"/>
      </w:r>
      <w:r w:rsidR="00854823" w:rsidRPr="009652A1">
        <w:t xml:space="preserve"> 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Konzepte des Machine Learnings</w:t>
      </w:r>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5"/>
          <w:footerReference w:type="default" r:id="rId16"/>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id w:val="-919100602"/>
        <w:docPartObj>
          <w:docPartGallery w:val="Table of Contents"/>
          <w:docPartUnique/>
        </w:docPartObj>
      </w:sdtPr>
      <w:sdtEndPr>
        <w:rPr>
          <w:rFonts w:eastAsiaTheme="minorEastAsia"/>
          <w:b/>
          <w:bCs/>
        </w:rPr>
      </w:sdtEndPr>
      <w:sdtContent>
        <w:p w14:paraId="71B21E47" w14:textId="2C7C6253" w:rsidR="009E6031" w:rsidRDefault="009E6031" w:rsidP="009652A1"/>
        <w:p w14:paraId="033A1CDB" w14:textId="73EFA954" w:rsidR="00572976" w:rsidRPr="00572976" w:rsidRDefault="009E6031">
          <w:pPr>
            <w:pStyle w:val="Verzeichnis1"/>
            <w:tabs>
              <w:tab w:val="left" w:pos="480"/>
              <w:tab w:val="right" w:leader="dot" w:pos="9062"/>
            </w:tabs>
            <w:rPr>
              <w:rFonts w:ascii="Times New Roman" w:eastAsiaTheme="minorEastAsia" w:hAnsi="Times New Roman" w:cs="Times New Roman"/>
              <w:noProof/>
              <w:lang w:eastAsia="de-DE"/>
            </w:rPr>
          </w:pPr>
          <w:r w:rsidRPr="00572976">
            <w:rPr>
              <w:rFonts w:ascii="Times New Roman" w:hAnsi="Times New Roman" w:cs="Times New Roman"/>
            </w:rPr>
            <w:fldChar w:fldCharType="begin"/>
          </w:r>
          <w:r w:rsidRPr="00572976">
            <w:rPr>
              <w:rFonts w:ascii="Times New Roman" w:hAnsi="Times New Roman" w:cs="Times New Roman"/>
            </w:rPr>
            <w:instrText>TOC \o "1-3" \z \u \h</w:instrText>
          </w:r>
          <w:r w:rsidRPr="00572976">
            <w:rPr>
              <w:rFonts w:ascii="Times New Roman" w:hAnsi="Times New Roman" w:cs="Times New Roman"/>
            </w:rPr>
            <w:fldChar w:fldCharType="separate"/>
          </w:r>
          <w:hyperlink w:anchor="_Toc231916467" w:history="1">
            <w:r w:rsidR="00572976" w:rsidRPr="00572976">
              <w:rPr>
                <w:rStyle w:val="Hyperlink"/>
                <w:rFonts w:ascii="Times New Roman" w:hAnsi="Times New Roman" w:cs="Times New Roman"/>
                <w:noProof/>
              </w:rPr>
              <w:t>1</w:t>
            </w:r>
            <w:r w:rsidR="00572976" w:rsidRPr="00572976">
              <w:rPr>
                <w:rFonts w:ascii="Times New Roman" w:eastAsiaTheme="minorEastAsia" w:hAnsi="Times New Roman" w:cs="Times New Roman"/>
                <w:noProof/>
                <w:lang w:eastAsia="de-DE"/>
              </w:rPr>
              <w:tab/>
            </w:r>
            <w:r w:rsidR="00572976" w:rsidRPr="00572976">
              <w:rPr>
                <w:rStyle w:val="Hyperlink"/>
                <w:rFonts w:ascii="Times New Roman" w:hAnsi="Times New Roman" w:cs="Times New Roman"/>
                <w:noProof/>
              </w:rPr>
              <w:t>Einleitung und Zielsetzung</w:t>
            </w:r>
            <w:r w:rsidR="00572976" w:rsidRPr="00572976">
              <w:rPr>
                <w:rFonts w:ascii="Times New Roman" w:hAnsi="Times New Roman" w:cs="Times New Roman"/>
                <w:noProof/>
                <w:webHidden/>
              </w:rPr>
              <w:tab/>
            </w:r>
            <w:r w:rsidR="00572976" w:rsidRPr="00572976">
              <w:rPr>
                <w:rFonts w:ascii="Times New Roman" w:hAnsi="Times New Roman" w:cs="Times New Roman"/>
                <w:noProof/>
                <w:webHidden/>
              </w:rPr>
              <w:fldChar w:fldCharType="begin"/>
            </w:r>
            <w:r w:rsidR="00572976" w:rsidRPr="00572976">
              <w:rPr>
                <w:rFonts w:ascii="Times New Roman" w:hAnsi="Times New Roman" w:cs="Times New Roman"/>
                <w:noProof/>
                <w:webHidden/>
              </w:rPr>
              <w:instrText xml:space="preserve"> PAGEREF _Toc231916467 \h </w:instrText>
            </w:r>
            <w:r w:rsidR="00572976" w:rsidRPr="00572976">
              <w:rPr>
                <w:rFonts w:ascii="Times New Roman" w:hAnsi="Times New Roman" w:cs="Times New Roman"/>
                <w:noProof/>
                <w:webHidden/>
              </w:rPr>
            </w:r>
            <w:r w:rsidR="00572976" w:rsidRPr="00572976">
              <w:rPr>
                <w:rFonts w:ascii="Times New Roman" w:hAnsi="Times New Roman" w:cs="Times New Roman"/>
                <w:noProof/>
                <w:webHidden/>
              </w:rPr>
              <w:fldChar w:fldCharType="separate"/>
            </w:r>
            <w:r w:rsidR="00572976" w:rsidRPr="00572976">
              <w:rPr>
                <w:rFonts w:ascii="Times New Roman" w:hAnsi="Times New Roman" w:cs="Times New Roman"/>
                <w:noProof/>
                <w:webHidden/>
              </w:rPr>
              <w:t>1</w:t>
            </w:r>
            <w:r w:rsidR="00572976" w:rsidRPr="00572976">
              <w:rPr>
                <w:rFonts w:ascii="Times New Roman" w:hAnsi="Times New Roman" w:cs="Times New Roman"/>
                <w:noProof/>
                <w:webHidden/>
              </w:rPr>
              <w:fldChar w:fldCharType="end"/>
            </w:r>
          </w:hyperlink>
        </w:p>
        <w:p w14:paraId="6771A1E6" w14:textId="4B193114"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8" w:history="1">
            <w:r w:rsidRPr="00572976">
              <w:rPr>
                <w:rStyle w:val="Hyperlink"/>
                <w:rFonts w:ascii="Times New Roman" w:hAnsi="Times New Roman" w:cs="Times New Roman"/>
                <w:noProof/>
              </w:rPr>
              <w:t>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Welches Problem soll das Projekt lösen?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w:t>
            </w:r>
            <w:r w:rsidRPr="00572976">
              <w:rPr>
                <w:rFonts w:ascii="Times New Roman" w:hAnsi="Times New Roman" w:cs="Times New Roman"/>
                <w:noProof/>
                <w:webHidden/>
              </w:rPr>
              <w:fldChar w:fldCharType="end"/>
            </w:r>
          </w:hyperlink>
        </w:p>
        <w:p w14:paraId="0D5CD212" w14:textId="670BE1DA"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9" w:history="1">
            <w:r w:rsidRPr="00572976">
              <w:rPr>
                <w:rStyle w:val="Hyperlink"/>
                <w:rFonts w:ascii="Times New Roman" w:hAnsi="Times New Roman" w:cs="Times New Roman"/>
                <w:noProof/>
              </w:rPr>
              <w:t>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Interesse und Motivation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3CF3BB08" w14:textId="4C105F0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0" w:history="1">
            <w:r w:rsidRPr="00572976">
              <w:rPr>
                <w:rStyle w:val="Hyperlink"/>
                <w:rFonts w:ascii="Times New Roman" w:hAnsi="Times New Roman" w:cs="Times New Roman"/>
                <w:noProof/>
              </w:rPr>
              <w:t>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Was soll demonstriert werden?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6D5AE81D" w14:textId="4EFC5930"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1" w:history="1">
            <w:r w:rsidRPr="00572976">
              <w:rPr>
                <w:rStyle w:val="Hyperlink"/>
                <w:rFonts w:ascii="Times New Roman" w:hAnsi="Times New Roman" w:cs="Times New Roman"/>
                <w:noProof/>
              </w:rPr>
              <w:t>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Arbeitspakete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538781F1" w14:textId="225446ED"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2" w:history="1">
            <w:r w:rsidRPr="00572976">
              <w:rPr>
                <w:rStyle w:val="Hyperlink"/>
                <w:rFonts w:ascii="Times New Roman" w:hAnsi="Times New Roman" w:cs="Times New Roman"/>
                <w:noProof/>
              </w:rPr>
              <w:t>2.1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AP1: Recherche nach geeigneten Datenquellen und 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090D97D" w14:textId="0C7B499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3" w:history="1">
            <w:r w:rsidRPr="00572976">
              <w:rPr>
                <w:rStyle w:val="Hyperlink"/>
                <w:rFonts w:ascii="Times New Roman" w:hAnsi="Times New Roman" w:cs="Times New Roman"/>
                <w:noProof/>
              </w:rPr>
              <w:t>2.2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AP2: Modellarchitektur und probabilistisches Training (LSTM vs. RNN)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FF44935" w14:textId="267BF25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4" w:history="1">
            <w:r w:rsidRPr="00572976">
              <w:rPr>
                <w:rStyle w:val="Hyperlink"/>
                <w:rFonts w:ascii="Times New Roman" w:hAnsi="Times New Roman" w:cs="Times New Roman"/>
                <w:noProof/>
              </w:rPr>
              <w:t>2.3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AP3: Evaluierung, Modellvergleich und Erklärbarkeit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79A943F4" w14:textId="381AAB7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5" w:history="1">
            <w:r w:rsidRPr="00572976">
              <w:rPr>
                <w:rStyle w:val="Hyperlink"/>
                <w:rFonts w:ascii="Times New Roman" w:hAnsi="Times New Roman" w:cs="Times New Roman"/>
                <w:noProof/>
              </w:rPr>
              <w:t>2.4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AP4: Containerisierung und Projektdokumentation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_Toc231916475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4</w:t>
            </w:r>
            <w:r w:rsidRPr="00572976">
              <w:rPr>
                <w:rFonts w:ascii="Times New Roman" w:hAnsi="Times New Roman" w:cs="Times New Roman"/>
                <w:noProof/>
                <w:webHidden/>
              </w:rPr>
              <w:fldChar w:fldCharType="end"/>
            </w:r>
          </w:hyperlink>
        </w:p>
        <w:p w14:paraId="6DA0CF57" w14:textId="6E4BBB1B"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6" w:history="1">
            <w:r w:rsidRPr="00572976">
              <w:rPr>
                <w:rStyle w:val="Hyperlink"/>
                <w:rFonts w:ascii="Times New Roman" w:hAnsi="Times New Roman" w:cs="Times New Roman"/>
                <w:noProof/>
              </w:rPr>
              <w:t>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Ergebnisse und Diskussion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_Toc231916476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4D3F256E" w14:textId="7CC293E8"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7" w:history="1">
            <w:r w:rsidRPr="00572976">
              <w:rPr>
                <w:rStyle w:val="Hyperlink"/>
                <w:rFonts w:ascii="Times New Roman" w:hAnsi="Times New Roman" w:cs="Times New Roman"/>
                <w:noProof/>
              </w:rPr>
              <w:t>3.1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_Toc231916477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0A8BCB4D" w14:textId="59C7326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8" w:history="1">
            <w:r w:rsidRPr="00572976">
              <w:rPr>
                <w:rStyle w:val="Hyperlink"/>
                <w:rFonts w:ascii="Times New Roman" w:hAnsi="Times New Roman" w:cs="Times New Roman"/>
                <w:noProof/>
              </w:rPr>
              <w:t>3.1.1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Datensatzstruktur und Vollständigkeit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3002F063" w14:textId="12726523"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9" w:history="1">
            <w:r w:rsidRPr="00572976">
              <w:rPr>
                <w:rStyle w:val="Hyperlink"/>
                <w:rFonts w:ascii="Times New Roman" w:hAnsi="Times New Roman" w:cs="Times New Roman"/>
                <w:noProof/>
              </w:rPr>
              <w:t>3.1.2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Deskriptive Analyse der Kernkomponenten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6</w:t>
            </w:r>
            <w:r w:rsidRPr="00572976">
              <w:rPr>
                <w:rFonts w:ascii="Times New Roman" w:hAnsi="Times New Roman" w:cs="Times New Roman"/>
                <w:noProof/>
                <w:webHidden/>
              </w:rPr>
              <w:fldChar w:fldCharType="end"/>
            </w:r>
          </w:hyperlink>
        </w:p>
        <w:p w14:paraId="7BCCCE44" w14:textId="691A9B9D"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0" w:history="1">
            <w:r w:rsidRPr="00572976">
              <w:rPr>
                <w:rStyle w:val="Hyperlink"/>
                <w:rFonts w:ascii="Times New Roman" w:hAnsi="Times New Roman" w:cs="Times New Roman"/>
                <w:noProof/>
              </w:rPr>
              <w:t>3.1.3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Mathematische Stationaritätsprüfung</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B1211C4" w14:textId="2F1CFD5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1" w:history="1">
            <w:r w:rsidRPr="00572976">
              <w:rPr>
                <w:rStyle w:val="Hyperlink"/>
                <w:rFonts w:ascii="Times New Roman" w:hAnsi="Times New Roman" w:cs="Times New Roman"/>
                <w:noProof/>
              </w:rPr>
              <w:t>3.1.4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Tensor-Transformation für das überwachte Lernen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F409133" w14:textId="7B3781B3"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2" w:history="1">
            <w:r w:rsidRPr="00572976">
              <w:rPr>
                <w:rStyle w:val="Hyperlink"/>
                <w:rFonts w:ascii="Times New Roman" w:hAnsi="Times New Roman" w:cs="Times New Roman"/>
                <w:noProof/>
              </w:rPr>
              <w:t>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Fazit und Reflexion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9</w:t>
            </w:r>
            <w:r w:rsidRPr="00572976">
              <w:rPr>
                <w:rFonts w:ascii="Times New Roman" w:hAnsi="Times New Roman" w:cs="Times New Roman"/>
                <w:noProof/>
                <w:webHidden/>
              </w:rPr>
              <w:fldChar w:fldCharType="end"/>
            </w:r>
          </w:hyperlink>
        </w:p>
        <w:p w14:paraId="6B0F3B40" w14:textId="5A4332A9"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3" w:history="1">
            <w:r w:rsidRPr="00572976">
              <w:rPr>
                <w:rStyle w:val="Hyperlink"/>
                <w:rFonts w:ascii="Times New Roman" w:hAnsi="Times New Roman" w:cs="Times New Roman"/>
                <w:noProof/>
              </w:rPr>
              <w:t>5</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Literatur</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10</w:t>
            </w:r>
            <w:r w:rsidRPr="00572976">
              <w:rPr>
                <w:rFonts w:ascii="Times New Roman" w:hAnsi="Times New Roman" w:cs="Times New Roman"/>
                <w:noProof/>
                <w:webHidden/>
              </w:rPr>
              <w:fldChar w:fldCharType="end"/>
            </w:r>
          </w:hyperlink>
        </w:p>
        <w:p w14:paraId="4260EB7A" w14:textId="6A9392DF"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4" w:history="1">
            <w:r w:rsidRPr="00572976">
              <w:rPr>
                <w:rStyle w:val="Hyperlink"/>
                <w:rFonts w:ascii="Times New Roman" w:hAnsi="Times New Roman" w:cs="Times New Roman"/>
                <w:noProof/>
              </w:rPr>
              <w:t>6</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Prompt Verzeichnis</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11</w:t>
            </w:r>
            <w:r w:rsidRPr="00572976">
              <w:rPr>
                <w:rFonts w:ascii="Times New Roman" w:hAnsi="Times New Roman" w:cs="Times New Roman"/>
                <w:noProof/>
                <w:webHidden/>
              </w:rPr>
              <w:fldChar w:fldCharType="end"/>
            </w:r>
          </w:hyperlink>
        </w:p>
        <w:p w14:paraId="59408CEB" w14:textId="1B369073" w:rsidR="009E6031" w:rsidRDefault="009E6031">
          <w:r w:rsidRPr="00572976">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7"/>
          <w:footerReference w:type="default" r:id="rId18"/>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1" w:name="_Toc231916467"/>
      <w:r>
        <w:lastRenderedPageBreak/>
        <w:t>Einleitung</w:t>
      </w:r>
      <w:r w:rsidR="001747B7">
        <w:t xml:space="preserve"> und Zielsetzung</w:t>
      </w:r>
      <w:bookmarkEnd w:id="1"/>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r>
        <w:t>vall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und Recurrent Neural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Erklärbarkeit und Transparenz: Mittels der Permutation Feature Importance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2" w:name="_Toc231916468"/>
      <w:r>
        <w:t>Welches Problem soll das Projekt lösen?</w:t>
      </w:r>
      <w:bookmarkEnd w:id="2"/>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3" w:name="_Toc231916469"/>
      <w:r>
        <w:t>Interesse und Motivation</w:t>
      </w:r>
      <w:bookmarkEnd w:id="3"/>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Permutation Feature Importance</w:t>
      </w:r>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4" w:name="_Toc231916470"/>
      <w:r w:rsidRPr="00032D28">
        <w:t>Was soll demonstriert werden?</w:t>
      </w:r>
      <w:bookmarkEnd w:id="4"/>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7D4E386F" w14:textId="5DD8536E" w:rsidR="00F24E1D" w:rsidRDefault="00F24E1D" w:rsidP="00F24E1D">
      <w:pPr>
        <w:pStyle w:val="berschrift1"/>
      </w:pPr>
      <w:bookmarkStart w:id="5" w:name="_Toc231916471"/>
      <w:r>
        <w:lastRenderedPageBreak/>
        <w:t>Arbeitspakete</w:t>
      </w:r>
      <w:bookmarkEnd w:id="5"/>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6" w:name="_Toc231916472"/>
      <w:r>
        <w:t>AP1: Recherche nach geeigneten Datenquellen und explorative Datenanalyse</w:t>
      </w:r>
      <w:bookmarkEnd w:id="6"/>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r>
        <w:t>Stationaritätsprüfung</w:t>
      </w:r>
    </w:p>
    <w:p w14:paraId="28058E8A" w14:textId="14D95E2C" w:rsidR="00F24E1D" w:rsidRDefault="00F24E1D" w:rsidP="00F24E1D">
      <w:r>
        <w:t>Ziel: Generierung einer strukturierten und validierten Eingangsmatrix im Tensorformat</w:t>
      </w:r>
      <w:r w:rsidR="00032D28">
        <w:t xml:space="preserve"> und dynamisch generierte EDA-Visualisierungen.</w:t>
      </w:r>
    </w:p>
    <w:p w14:paraId="178FC87F" w14:textId="02EEFD08" w:rsidR="00032D28" w:rsidRDefault="00032D28" w:rsidP="00032D28">
      <w:pPr>
        <w:pStyle w:val="berschrift2"/>
      </w:pPr>
      <w:bookmarkStart w:id="7" w:name="_Toc231916473"/>
      <w:r>
        <w:t>AP2: Modellarchitektur und probabilistisches Training (LSTM vs. RNN)</w:t>
      </w:r>
      <w:bookmarkEnd w:id="7"/>
    </w:p>
    <w:p w14:paraId="0EBA1BD0" w14:textId="71E33037" w:rsidR="00032D28" w:rsidRDefault="00032D28" w:rsidP="00032D28">
      <w:r>
        <w:t>Das Ziel besteht im Training der beiden konkurrierenden neuronalen Netze (LSTM/RNN). Hierzu soll eine Trainings-Pipeline konfiguriert werden (Early Stopping,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8" w:name="_Toc231916474"/>
      <w:r>
        <w:t>AP3: Evaluierung, Modellvergleich und Erklärbarkeit</w:t>
      </w:r>
      <w:bookmarkEnd w:id="8"/>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Importance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9" w:name="_Toc231916475"/>
      <w:r>
        <w:t>AP4: Containerisierung und Projektdokumentation</w:t>
      </w:r>
      <w:bookmarkEnd w:id="9"/>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0" w:name="_Toc231575609"/>
      <w:r>
        <w:lastRenderedPageBreak/>
        <w:t>Vorgehensweise und Projektumsetzung</w:t>
      </w:r>
      <w:bookmarkEnd w:id="10"/>
    </w:p>
    <w:p w14:paraId="158F4CB9" w14:textId="0CA5F666" w:rsidR="00641721" w:rsidRDefault="00641721" w:rsidP="00641721">
      <w:pPr>
        <w:pStyle w:val="berschrift2"/>
      </w:pPr>
      <w:r>
        <w:t>Kick-Off</w:t>
      </w:r>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Tensorformat überführt werden. Der Fokus liegt auf dem modellseitigen Training und einem empirischen Leistungsvergleich zweier Architekturen (LSTM und RNN), um statt starrer Punktprognosen dynamische 80 % Konfidenzintervalle zu generieren.</w:t>
      </w:r>
    </w:p>
    <w:p w14:paraId="7DBD0691" w14:textId="325FC052" w:rsidR="00641721" w:rsidRDefault="00641721" w:rsidP="00641721">
      <w:r w:rsidRPr="00641721">
        <w:rPr>
          <w:b/>
          <w:bCs/>
        </w:rPr>
        <w:t>Meilensteine:</w:t>
      </w:r>
      <w:r>
        <w:t xml:space="preserve"> Folgende Meilensteine wurden </w:t>
      </w:r>
      <w:r w:rsidR="00215D31">
        <w:t xml:space="preserve">im Rahmen dieses Projektes </w:t>
      </w:r>
      <w:r>
        <w:t>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t>Vergleich beider Architekturen mit Zeitreihendaten unterschiedlicher Länge (unterschiedlicher Zeiträume) und Auflösung (z. B. viertelstündige oder stündliche Auflösung)</w:t>
      </w:r>
    </w:p>
    <w:p w14:paraId="1B5352D2" w14:textId="30F534BE"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p>
    <w:p w14:paraId="38D7DC56" w14:textId="6148D546" w:rsidR="00215D31" w:rsidRDefault="00215D31" w:rsidP="00215D31">
      <w:pPr>
        <w:pStyle w:val="berschrift2"/>
      </w:pPr>
      <w:r>
        <w:t>Zeitplan</w:t>
      </w:r>
    </w:p>
    <w:p w14:paraId="2CA982A5" w14:textId="7171FA43" w:rsidR="00B2304D" w:rsidRDefault="00B2304D" w:rsidP="00B2304D">
      <w:r>
        <w:t>Die gesamte Projektlaufzeit wurde für insgesamt elf Wochen geplant:</w:t>
      </w:r>
    </w:p>
    <w:p w14:paraId="2329B97B" w14:textId="42A149EA" w:rsidR="00B2304D" w:rsidRDefault="00B2304D" w:rsidP="00B2304D">
      <w:pPr>
        <w:pStyle w:val="Listenabsatz"/>
        <w:numPr>
          <w:ilvl w:val="0"/>
          <w:numId w:val="31"/>
        </w:numPr>
      </w:pPr>
      <w:r>
        <w:t>Die Bearbeitung des AP1 wurde für KW 17 bis 19 geplant und beinhaltet die Definition des Projektes, die Recherche nach geeigneten Daten und die EDA.</w:t>
      </w:r>
    </w:p>
    <w:p w14:paraId="63EC9757" w14:textId="7199803B" w:rsidR="00B2304D" w:rsidRDefault="0045739F" w:rsidP="00B2304D">
      <w:pPr>
        <w:pStyle w:val="Listenabsatz"/>
        <w:numPr>
          <w:ilvl w:val="0"/>
          <w:numId w:val="31"/>
        </w:numPr>
      </w:pPr>
      <w:r>
        <w:t>Zur Bearbeitung von</w:t>
      </w:r>
      <w:r w:rsidR="00B2304D">
        <w:t xml:space="preserve"> AP2 und AP4 wurde KW 20 bis 22 angesetzt und beinhaltet neben dem Erstellen der LSTM/RNN Architekturen auch die ersten Testläufe.</w:t>
      </w:r>
    </w:p>
    <w:p w14:paraId="3C561CD1" w14:textId="6B9C6E38" w:rsidR="00B2304D" w:rsidRDefault="00B2304D" w:rsidP="00B2304D">
      <w:pPr>
        <w:pStyle w:val="Listenabsatz"/>
        <w:numPr>
          <w:ilvl w:val="0"/>
          <w:numId w:val="31"/>
        </w:numPr>
      </w:pPr>
      <w:r>
        <w:lastRenderedPageBreak/>
        <w:t>Für KW 23 bis 25 wurde die Bearbeitung des AP3 angesetzt. Hier liegt der Fokus auf dem qualitativen und quantitativen Vergleich beider Architekturen mit Datensätzen unterschiedlicher Zeiträume und Auflösung (z. B. Viertelstunde vs. Stunde).</w:t>
      </w:r>
    </w:p>
    <w:tbl>
      <w:tblPr>
        <w:tblW w:w="7880" w:type="dxa"/>
        <w:jc w:val="center"/>
        <w:tblCellMar>
          <w:left w:w="70" w:type="dxa"/>
          <w:right w:w="70" w:type="dxa"/>
        </w:tblCellMar>
        <w:tblLook w:val="04A0" w:firstRow="1" w:lastRow="0" w:firstColumn="1" w:lastColumn="0" w:noHBand="0" w:noVBand="1"/>
      </w:tblPr>
      <w:tblGrid>
        <w:gridCol w:w="3720"/>
        <w:gridCol w:w="320"/>
        <w:gridCol w:w="360"/>
        <w:gridCol w:w="360"/>
        <w:gridCol w:w="360"/>
        <w:gridCol w:w="360"/>
        <w:gridCol w:w="360"/>
        <w:gridCol w:w="360"/>
        <w:gridCol w:w="360"/>
        <w:gridCol w:w="360"/>
        <w:gridCol w:w="360"/>
        <w:gridCol w:w="360"/>
        <w:gridCol w:w="360"/>
        <w:gridCol w:w="320"/>
      </w:tblGrid>
      <w:tr w:rsidR="00B2304D" w:rsidRPr="00B2304D" w14:paraId="176677F5" w14:textId="77777777" w:rsidTr="00B2304D">
        <w:trPr>
          <w:trHeight w:val="288"/>
          <w:jc w:val="center"/>
        </w:trPr>
        <w:tc>
          <w:tcPr>
            <w:tcW w:w="3720" w:type="dxa"/>
            <w:tcBorders>
              <w:top w:val="single" w:sz="4" w:space="0" w:color="auto"/>
              <w:left w:val="single" w:sz="4" w:space="0" w:color="auto"/>
              <w:bottom w:val="single" w:sz="8" w:space="0" w:color="auto"/>
              <w:right w:val="single" w:sz="8" w:space="0" w:color="auto"/>
            </w:tcBorders>
            <w:noWrap/>
            <w:vAlign w:val="center"/>
            <w:hideMark/>
          </w:tcPr>
          <w:p w14:paraId="59C5F9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1B0A5EC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7E3F6CC"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F7FFA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6BC84C7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7E2B9E5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A6679B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785798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5390A2D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6EC3E77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6C92FC58"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5DE7A69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1AEEDAFB"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585386C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A8C4F64" w14:textId="77777777" w:rsidTr="00B2304D">
        <w:trPr>
          <w:trHeight w:val="288"/>
          <w:jc w:val="center"/>
        </w:trPr>
        <w:tc>
          <w:tcPr>
            <w:tcW w:w="3720" w:type="dxa"/>
            <w:tcBorders>
              <w:top w:val="nil"/>
              <w:left w:val="single" w:sz="4" w:space="0" w:color="auto"/>
              <w:bottom w:val="nil"/>
              <w:right w:val="nil"/>
            </w:tcBorders>
            <w:shd w:val="clear" w:color="000000" w:fill="D9D9D9"/>
            <w:noWrap/>
            <w:vAlign w:val="center"/>
            <w:hideMark/>
          </w:tcPr>
          <w:p w14:paraId="5114A88D"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20930C0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44423EF7"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3C766751"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566633F"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3FA330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1084E79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55B5675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B4A6C7E"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130E939"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C702C8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697522"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6BF92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2E6D1A0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5D170F" w14:textId="77777777" w:rsidTr="00B2304D">
        <w:trPr>
          <w:trHeight w:val="276"/>
          <w:jc w:val="center"/>
        </w:trPr>
        <w:tc>
          <w:tcPr>
            <w:tcW w:w="3720" w:type="dxa"/>
            <w:tcBorders>
              <w:top w:val="single" w:sz="8" w:space="0" w:color="auto"/>
              <w:left w:val="single" w:sz="4" w:space="0" w:color="auto"/>
              <w:bottom w:val="nil"/>
              <w:right w:val="single" w:sz="8" w:space="0" w:color="auto"/>
            </w:tcBorders>
            <w:noWrap/>
            <w:vAlign w:val="bottom"/>
            <w:hideMark/>
          </w:tcPr>
          <w:p w14:paraId="63CE88C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0562A8F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7ED2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52F0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DE62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87374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A609CA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767525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D3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36D84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14A1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98250F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7697A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487F8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17CC2D6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14A9C7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660C75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9CB12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E87A79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643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B8E2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8DF19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55C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47278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C411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D79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09C93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CFC9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7AF9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CD246A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EF62BB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14F81C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0D604DA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2905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6446AD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C32E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CD0C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5F3E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8EF4BA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3590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FCC66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53E0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F60FA8F"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69EDD88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49874A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7C1158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6469A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355A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E850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A1EF7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6BF86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2662C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A8962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954D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DA7A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A5C2D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12FBC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BB051E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679268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10C7D61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6C3F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CDBCF0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A1A75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9D9B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5447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83D75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E1063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B964F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626B6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BE75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9B931B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0B49B2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0D61E3D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642C9C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1B43E6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67A8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8C87A6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0C423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561E4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4C7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F9A30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1EF2B3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59AC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321A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23CF4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D290F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C10D90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712EB9C"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7F6D84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277AFF6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A41D2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F571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BD7CE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6D78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B26EA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4CC4C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25EF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674F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5840F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C0063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C1DD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ED18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9BA9206" w14:textId="77777777" w:rsidTr="00B2304D">
        <w:trPr>
          <w:trHeight w:val="288"/>
          <w:jc w:val="center"/>
        </w:trPr>
        <w:tc>
          <w:tcPr>
            <w:tcW w:w="3720" w:type="dxa"/>
            <w:tcBorders>
              <w:top w:val="nil"/>
              <w:left w:val="single" w:sz="4" w:space="0" w:color="auto"/>
              <w:bottom w:val="nil"/>
              <w:right w:val="single" w:sz="8" w:space="0" w:color="auto"/>
            </w:tcBorders>
            <w:noWrap/>
            <w:vAlign w:val="bottom"/>
            <w:hideMark/>
          </w:tcPr>
          <w:p w14:paraId="2BE5C13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283283C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6E5A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D5088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DB489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2208A33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06A4A8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8BAC75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7DE5F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ECFA2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64532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7A03F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FF4940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580D1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7A00C5E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B54A5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7F0FB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2DF554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D6EC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3F43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07E6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21D02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3B4F7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65811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174E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57A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29B6E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0C0C3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54DF363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1230CBB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5048B4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6085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E3D8E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05507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EDB0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692C6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E0C4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CF939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5E4E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03FD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CCF11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E49FA1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2CB56F3"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D54E1"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3FEDE65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4ABB1E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9D52A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1DDE7C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760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8DF7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6E826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8D111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D491B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E7F45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94E6F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6CC7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11F249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8529BD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DD3748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742B41F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8EFE3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BB817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6355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D024B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1D413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5BD8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986FE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091B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6DF4C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5411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2466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D85FD4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E13B83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10A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68746A7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243CB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A3A96F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BD80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F99B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D82E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E6D54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3359BB5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147403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1BC960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AD4502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42ED89B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58E095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05092A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BBA8B1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764AF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B27CC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CE463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46838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51E02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19D6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CF37D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9E871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B0DE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5F9AA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1BD36D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A267F7"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DC9AA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2CA067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B4F3E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8FE431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D6045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6108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80CB7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0ACE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A9936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87D9F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C1AE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5123B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D3356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AB4DD8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2E25E2"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C7B613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744D902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EA0678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B0C95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27D40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FE2C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151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DBF9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DB7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1D0CE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8438F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89D6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F0781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03BAB7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8BF62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17042A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0AB96B0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64B3F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FC999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17E2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3562B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D9D29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E7019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801A9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80C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65FC8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6F94B11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365B6DB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B6E82C" w14:textId="77777777" w:rsidTr="00B2304D">
        <w:trPr>
          <w:trHeight w:val="276"/>
          <w:jc w:val="center"/>
        </w:trPr>
        <w:tc>
          <w:tcPr>
            <w:tcW w:w="3720" w:type="dxa"/>
            <w:tcBorders>
              <w:top w:val="nil"/>
              <w:left w:val="single" w:sz="4" w:space="0" w:color="auto"/>
              <w:bottom w:val="single" w:sz="4" w:space="0" w:color="auto"/>
              <w:right w:val="single" w:sz="8" w:space="0" w:color="auto"/>
            </w:tcBorders>
            <w:noWrap/>
            <w:vAlign w:val="bottom"/>
            <w:hideMark/>
          </w:tcPr>
          <w:p w14:paraId="506EB0E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418632A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45270E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9C35E1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FE377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1A3455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1FA73A4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D726C9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9BD81D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2A5DE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26085F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C00068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8086D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266805E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bl>
    <w:p w14:paraId="1985E276" w14:textId="77777777" w:rsidR="00B2304D" w:rsidRPr="00B2304D" w:rsidRDefault="00B2304D" w:rsidP="00B2304D"/>
    <w:p w14:paraId="39CFFC53" w14:textId="77777777" w:rsidR="00641721" w:rsidRPr="00641721" w:rsidRDefault="00641721" w:rsidP="00641721"/>
    <w:p w14:paraId="4A60561C" w14:textId="77777777" w:rsidR="00641721" w:rsidRDefault="00641721" w:rsidP="00641721"/>
    <w:p w14:paraId="7098DCD3" w14:textId="77777777" w:rsidR="00641721" w:rsidRDefault="00641721" w:rsidP="00641721"/>
    <w:p w14:paraId="030B269E" w14:textId="77777777" w:rsidR="00032D28" w:rsidRDefault="00032D28" w:rsidP="00F24E1D"/>
    <w:p w14:paraId="08181BD3" w14:textId="4932E958" w:rsidR="00D8040D" w:rsidRDefault="00D8040D" w:rsidP="00D8040D">
      <w:pPr>
        <w:pStyle w:val="berschrift1"/>
      </w:pPr>
      <w:bookmarkStart w:id="11" w:name="_Toc231916476"/>
      <w:r>
        <w:lastRenderedPageBreak/>
        <w:t>Ergebnisse und Diskussion</w:t>
      </w:r>
      <w:bookmarkEnd w:id="11"/>
    </w:p>
    <w:p w14:paraId="796B1F5F" w14:textId="7C1C3F25" w:rsidR="00D8040D" w:rsidRDefault="00D8040D" w:rsidP="00032D28">
      <w:pPr>
        <w:pStyle w:val="berschrift2"/>
      </w:pPr>
      <w:bookmarkStart w:id="12" w:name="_Toc231916477"/>
      <w:r>
        <w:t>Explorative Datenanalyse</w:t>
      </w:r>
      <w:bookmarkEnd w:id="12"/>
    </w:p>
    <w:p w14:paraId="3FEE60C8" w14:textId="44FCB443" w:rsidR="00F17A00" w:rsidRDefault="00F17A00" w:rsidP="00F17A00">
      <w:r>
        <w:t xml:space="preserve">Die unskalierten Rohdaten in Abbildung 2.1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67F6136" w:rsidR="00A11DF3" w:rsidRDefault="00E735DD" w:rsidP="00F17A00">
            <w:r w:rsidRPr="00E735DD">
              <w:rPr>
                <w:noProof/>
              </w:rPr>
              <w:drawing>
                <wp:inline distT="0" distB="0" distL="0" distR="0" wp14:anchorId="119E4EC9" wp14:editId="07EBF4A9">
                  <wp:extent cx="5760720" cy="2304415"/>
                  <wp:effectExtent l="0" t="0" r="0" b="635"/>
                  <wp:docPr id="58790923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tc>
      </w:tr>
      <w:tr w:rsidR="00A11DF3" w14:paraId="36D6B1C8" w14:textId="77777777" w:rsidTr="00A11DF3">
        <w:tc>
          <w:tcPr>
            <w:tcW w:w="9062" w:type="dxa"/>
          </w:tcPr>
          <w:p w14:paraId="5381D50A" w14:textId="249D7115" w:rsidR="00A11DF3" w:rsidRDefault="00A11DF3" w:rsidP="00A11DF3">
            <w:pPr>
              <w:pStyle w:val="Bildunterschrift"/>
            </w:pPr>
            <w:r w:rsidRPr="00F17A00">
              <w:rPr>
                <w:b/>
                <w:bCs/>
              </w:rPr>
              <w:t>Abbildung 2.</w:t>
            </w:r>
            <w:r>
              <w:rPr>
                <w:b/>
                <w:bCs/>
              </w:rPr>
              <w:t>1</w:t>
            </w:r>
            <w:r w:rsidRPr="00F17A00">
              <w:rPr>
                <w:b/>
                <w:bCs/>
              </w:rPr>
              <w:t>:</w:t>
            </w:r>
            <w:r>
              <w:t xml:space="preserve"> Solar- und Wind Onshore-Energieerzeugung über elf Tage (Rohdaten).</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13" w:name="_Toc231916478"/>
      <w:r w:rsidRPr="00032D28">
        <w:t>Datensatzstruktur und Vollständigkeit</w:t>
      </w:r>
      <w:bookmarkEnd w:id="13"/>
    </w:p>
    <w:p w14:paraId="25F20642" w14:textId="2965C0CB" w:rsidR="00FE32CE" w:rsidRDefault="00FE32CE" w:rsidP="00C0675A">
      <w:r>
        <w:t xml:space="preserve">Die Überprüfung der Struktur des </w:t>
      </w:r>
      <w:hyperlink r:id="rId20" w:history="1">
        <w:r w:rsidRPr="00950578">
          <w:rPr>
            <w:rStyle w:val="Hyperlink"/>
          </w:rPr>
          <w:t>SMARD-Datensatzes</w:t>
        </w:r>
      </w:hyperlink>
      <w:r>
        <w:t xml:space="preserve"> zeigt eine lückenlose Zeitreihe von insgesamt 1056 Beobachtungen im Zeitraum vom 09. April 2026 bis zum 19. April 2026.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t>Elf Tage Beobachtungszeitraum</w:t>
      </w:r>
      <w:r w:rsidR="00E735DD">
        <w:rPr>
          <w:rFonts w:cs="Times New Roman"/>
        </w:rPr>
        <w:t xml:space="preserve"> (bzw. zehn volle Tage plus Randstunden nach der Bereinigung)</w:t>
      </w:r>
    </w:p>
    <w:p w14:paraId="7990BF08" w14:textId="77777777" w:rsidR="00FE32CE" w:rsidRDefault="00FE32CE" w:rsidP="00FE32CE">
      <w:r>
        <w:lastRenderedPageBreak/>
        <w:t>Die insgesamt 19 Spalten (Features) weisen keine fehlenden Werte auf, was eine stabile Grundlage für das Machine Learning bietet.</w:t>
      </w:r>
    </w:p>
    <w:p w14:paraId="792F5D6E" w14:textId="40844901" w:rsidR="08CF70E7" w:rsidRDefault="00FE32CE" w:rsidP="00FE32CE">
      <w:pPr>
        <w:pStyle w:val="berschrift3"/>
      </w:pPr>
      <w:bookmarkStart w:id="14" w:name="_Toc231916479"/>
      <w:r>
        <w:t>Deskriptive Analyse der Kernkomponenten</w:t>
      </w:r>
      <w:bookmarkEnd w:id="14"/>
    </w:p>
    <w:p w14:paraId="522B695F" w14:textId="54365B40" w:rsidR="00FE32CE" w:rsidRDefault="00FE32CE" w:rsidP="00FE32CE">
      <w:r>
        <w:t>Die statistischen Kennzahlen der primären volatilen Energieträger offenbaren fundamentale Unterschiede in der jeweiligen physikalischen Verteilungscharakteristik</w:t>
      </w:r>
      <w:r w:rsidR="00F17A00">
        <w:t>, siehe Abbildung 2.2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57D489D9" w:rsidR="00FE32CE" w:rsidRDefault="00FE32CE" w:rsidP="00FE32CE">
      <w:pPr>
        <w:pStyle w:val="Listenabsatz"/>
        <w:numPr>
          <w:ilvl w:val="0"/>
          <w:numId w:val="26"/>
        </w:numPr>
        <w:ind w:left="357" w:hanging="357"/>
        <w:rPr>
          <w:rFonts w:cs="Times New Roman"/>
        </w:rPr>
      </w:pPr>
      <w:r>
        <w:rPr>
          <w:rFonts w:cs="Times New Roman"/>
        </w:rPr>
        <w:t xml:space="preserve">Wind Onshore: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uns stellt somit einen kontinuierlichen stochastischen Prozess dar</w:t>
      </w:r>
      <w:r w:rsidR="00904055" w:rsidRPr="00904055">
        <w:rPr>
          <w:rFonts w:cs="Times New Roman"/>
        </w:rPr>
        <w:t>, der unabhängig</w:t>
      </w:r>
      <w:r w:rsidR="00904055">
        <w:rPr>
          <w:rFonts w:cs="Times New Roman"/>
        </w:rPr>
        <w:t xml:space="preserve"> der astronomischen Zeiten operiert.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17A00" w14:paraId="63747CD5" w14:textId="77777777" w:rsidTr="00F17A00">
        <w:tc>
          <w:tcPr>
            <w:tcW w:w="9062" w:type="dxa"/>
          </w:tcPr>
          <w:p w14:paraId="7CF5240A" w14:textId="3F5E6569" w:rsidR="00F17A00" w:rsidRPr="00F17A00" w:rsidRDefault="003E2F1E" w:rsidP="003E2F1E">
            <w:pPr>
              <w:pStyle w:val="StandardWeb"/>
              <w:ind w:left="360"/>
              <w:jc w:val="center"/>
            </w:pPr>
            <w:r>
              <w:rPr>
                <w:noProof/>
              </w:rPr>
              <w:drawing>
                <wp:inline distT="0" distB="0" distL="0" distR="0" wp14:anchorId="520CED69" wp14:editId="5792561A">
                  <wp:extent cx="3647440" cy="2735580"/>
                  <wp:effectExtent l="0" t="0" r="0" b="7620"/>
                  <wp:docPr id="7874311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47440" cy="2735580"/>
                          </a:xfrm>
                          <a:prstGeom prst="rect">
                            <a:avLst/>
                          </a:prstGeom>
                          <a:noFill/>
                          <a:ln>
                            <a:noFill/>
                          </a:ln>
                        </pic:spPr>
                      </pic:pic>
                    </a:graphicData>
                  </a:graphic>
                </wp:inline>
              </w:drawing>
            </w:r>
          </w:p>
        </w:tc>
      </w:tr>
      <w:tr w:rsidR="00F17A00" w14:paraId="39BAA177" w14:textId="77777777" w:rsidTr="00F17A00">
        <w:tc>
          <w:tcPr>
            <w:tcW w:w="9062" w:type="dxa"/>
          </w:tcPr>
          <w:p w14:paraId="06E5D21F" w14:textId="5D1B3BF1" w:rsidR="00F17A00" w:rsidRDefault="00F17A00" w:rsidP="00F17A00">
            <w:pPr>
              <w:pStyle w:val="Bildunterschrift"/>
            </w:pPr>
            <w:r w:rsidRPr="00F17A00">
              <w:rPr>
                <w:b/>
                <w:bCs/>
              </w:rPr>
              <w:t>Abbildung 2.</w:t>
            </w:r>
            <w:r>
              <w:rPr>
                <w:b/>
                <w:bCs/>
              </w:rPr>
              <w:t>2</w:t>
            </w:r>
            <w:r w:rsidRPr="00F17A00">
              <w:rPr>
                <w:b/>
                <w:bCs/>
              </w:rPr>
              <w:t>:</w:t>
            </w:r>
            <w:r>
              <w:t xml:space="preserve"> Durchschnittliches Tagesprofil der PV und Wind Onshore Energieerzeugung aggregiert über elf Tage.</w:t>
            </w:r>
          </w:p>
        </w:tc>
      </w:tr>
    </w:tbl>
    <w:p w14:paraId="6470416B" w14:textId="6F9170FC" w:rsidR="001D2A6B" w:rsidRDefault="003E2F1E" w:rsidP="00F17A00">
      <w:pPr>
        <w:rPr>
          <w:rFonts w:cs="Times New Roman"/>
        </w:rPr>
      </w:pPr>
      <w:r>
        <w:rPr>
          <w:rFonts w:cs="Times New Roman"/>
        </w:rPr>
        <w:lastRenderedPageBreak/>
        <w:t xml:space="preserve">Wird das aggregierte, durchschnittliche Tagesprofil in Abbildung 2.2 betrachtet, treten diese Charakteristiken deutlich hervor. </w:t>
      </w:r>
      <w:r w:rsidR="00F17A00">
        <w:rPr>
          <w:rFonts w:cs="Times New Roman"/>
        </w:rPr>
        <w:t xml:space="preserve">Die blaue PV-Kurve zeigt die klassische Glockenform und beginnt exakt bei 6:00 Uhr morgens zu steigen und erreicht ihr Maximum um 12:00 bis 13:00 Uhr </w:t>
      </w:r>
      <w:r w:rsidR="00C77921">
        <w:rPr>
          <w:rFonts w:cs="Times New Roman"/>
        </w:rPr>
        <w:t>während des höchsten Sonnenstandes</w:t>
      </w:r>
      <w:r w:rsidR="00F17A00">
        <w:rPr>
          <w:rFonts w:cs="Times New Roman"/>
        </w:rPr>
        <w:t xml:space="preserve">. Bis 20:00 Uhr fällt die Kurve wieder auf </w:t>
      </w:r>
      <w:r w:rsidR="00C77921">
        <w:rPr>
          <w:rFonts w:cs="Times New Roman"/>
        </w:rPr>
        <w:t>die Nulllinie</w:t>
      </w:r>
      <w:r w:rsidR="00F17A00">
        <w:rPr>
          <w:rFonts w:cs="Times New Roman"/>
        </w:rPr>
        <w:t xml:space="preserve"> ab. Zwischen 20:00 und 6:00 Uhr verläuft die Kurve exakt auf der Nulllinie, da die Sonne in der Nacht nicht scheint. Im aggregierten Mittel verläuft die Windkraft relativ konstant in einem Band zwischen 1300 und </w:t>
      </w:r>
      <w:r w:rsidR="00C77921">
        <w:rPr>
          <w:rFonts w:cs="Times New Roman"/>
        </w:rPr>
        <w:t>2400</w:t>
      </w:r>
      <w:r w:rsidR="00F17A00">
        <w:rPr>
          <w:rFonts w:cs="Times New Roman"/>
        </w:rPr>
        <w:t>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C77921">
            <w:pPr>
              <w:jc w:val="center"/>
              <w:rPr>
                <w:rFonts w:cs="Times New Roman"/>
              </w:rPr>
            </w:pPr>
            <w:r w:rsidRPr="00C77921">
              <w:rPr>
                <w:rFonts w:cs="Times New Roman"/>
                <w:noProof/>
              </w:rPr>
              <w:drawing>
                <wp:inline distT="0" distB="0" distL="0" distR="0" wp14:anchorId="0832AD9F" wp14:editId="574E437B">
                  <wp:extent cx="5920740" cy="4229100"/>
                  <wp:effectExtent l="0" t="0" r="3810" b="0"/>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56740" cy="4254814"/>
                          </a:xfrm>
                          <a:prstGeom prst="rect">
                            <a:avLst/>
                          </a:prstGeom>
                          <a:noFill/>
                          <a:ln>
                            <a:noFill/>
                          </a:ln>
                        </pic:spPr>
                      </pic:pic>
                    </a:graphicData>
                  </a:graphic>
                </wp:inline>
              </w:drawing>
            </w:r>
          </w:p>
        </w:tc>
      </w:tr>
      <w:tr w:rsidR="00672016" w14:paraId="05E00544" w14:textId="77777777" w:rsidTr="00C77921">
        <w:tc>
          <w:tcPr>
            <w:tcW w:w="9072" w:type="dxa"/>
          </w:tcPr>
          <w:p w14:paraId="1A4C8D93" w14:textId="4A3FF643" w:rsidR="00672016" w:rsidRDefault="00672016" w:rsidP="00672016">
            <w:pPr>
              <w:pStyle w:val="Bildunterschrift"/>
              <w:rPr>
                <w:rFonts w:cs="Times New Roman"/>
              </w:rPr>
            </w:pPr>
            <w:r w:rsidRPr="00F17A00">
              <w:rPr>
                <w:b/>
                <w:bCs/>
              </w:rPr>
              <w:t>Abbildung 2.</w:t>
            </w:r>
            <w:r>
              <w:rPr>
                <w:b/>
                <w:bCs/>
              </w:rPr>
              <w:t>3</w:t>
            </w:r>
            <w:r w:rsidRPr="00F17A00">
              <w:rPr>
                <w:b/>
                <w:bCs/>
              </w:rPr>
              <w:t>:</w:t>
            </w:r>
            <w:r>
              <w:t xml:space="preserve"> Korrelationen zwischen den Energiequellen dargestellt in einer Heatmap (Korrelationsmatrix).</w:t>
            </w:r>
          </w:p>
        </w:tc>
      </w:tr>
    </w:tbl>
    <w:p w14:paraId="76F6769E" w14:textId="2D489FC7" w:rsidR="00C77921" w:rsidRDefault="00C77921" w:rsidP="00C77921">
      <w:pPr>
        <w:rPr>
          <w:rFonts w:cs="Times New Roman"/>
        </w:rPr>
      </w:pPr>
      <w:r>
        <w:rPr>
          <w:rFonts w:cs="Times New Roman"/>
        </w:rPr>
        <w:t>Die Korrelationsmatrix (Heatmap) in Abbildung 2.3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lastRenderedPageBreak/>
        <w:t>Da die Kernkraftwerke in dem betrachteten Zeitraum des Jahres 2026 stillgelegt sind, weist dieses Feature eine Varianz von 0 auf. Mathematisch führt dies bei der Berechnung des Pearson-Koeffizienten zu nicht definierten Ausdrücken. Daher bleibt die entsprechende Zeile und Spalte visuell leer.</w:t>
      </w:r>
    </w:p>
    <w:p w14:paraId="264B54E3" w14:textId="386ADEEA" w:rsidR="00904055" w:rsidRDefault="00904055" w:rsidP="00904055">
      <w:pPr>
        <w:pStyle w:val="berschrift3"/>
      </w:pPr>
      <w:bookmarkStart w:id="15" w:name="_Toc231916480"/>
      <w:r>
        <w:t>Mathematische Stationaritätsprüfung</w:t>
      </w:r>
      <w:bookmarkEnd w:id="15"/>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Gradientenstrukturen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16" w:name="_Toc231916481"/>
      <w:r>
        <w:t>Tensor-Transformation für das überwachte Lernen</w:t>
      </w:r>
      <w:bookmarkEnd w:id="16"/>
    </w:p>
    <w:p w14:paraId="39FBFA9D" w14:textId="369B1FBC" w:rsidR="00950578" w:rsidRDefault="00950578" w:rsidP="00FE32CE">
      <w:r>
        <w:t>Für das sequentielle Training des LSTMs und RNNs wurden die bereinigten Daten über ein gleitendes Fenster in ein dreidimensionales Tensorformat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t xml:space="preserve">Der Zielvektor </w:t>
      </w:r>
      <w:r w:rsidRPr="00F50122">
        <w:rPr>
          <w:rFonts w:cs="Times New Roman"/>
          <w:i/>
          <w:iCs/>
        </w:rPr>
        <w:t>y</w:t>
      </w:r>
      <w:r>
        <w:rPr>
          <w:rFonts w:cs="Times New Roman"/>
        </w:rPr>
        <w:t xml:space="preserve"> besitzt die Dimension (960, ) und repräsentiert den drauffolgenden 97. Zeitschritt.</w:t>
      </w:r>
    </w:p>
    <w:p w14:paraId="05B583CD" w14:textId="197688FC" w:rsidR="0052268B" w:rsidRPr="00F50122"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 ist der Zeitpunkt, an dem die solare Erzeugung zwingend null betragen muss. Das verifiziert die logische und chronologische Integrität der gesamten Datenpipeline.</w:t>
      </w:r>
    </w:p>
    <w:p w14:paraId="03369AF6" w14:textId="65F7F05E" w:rsidR="00754692" w:rsidRDefault="00754692" w:rsidP="00754692">
      <w:pPr>
        <w:pStyle w:val="berschrift1"/>
      </w:pPr>
      <w:bookmarkStart w:id="17" w:name="_Toc231916482"/>
      <w:r>
        <w:lastRenderedPageBreak/>
        <w:t>Fazit und Reflexion</w:t>
      </w:r>
      <w:bookmarkEnd w:id="17"/>
    </w:p>
    <w:p w14:paraId="03494FE8" w14:textId="644E9278" w:rsidR="08CF70E7" w:rsidRDefault="08CF70E7">
      <w:r>
        <w:br w:type="page"/>
      </w:r>
    </w:p>
    <w:p w14:paraId="3955D245" w14:textId="00B9E625" w:rsidR="00754692" w:rsidRDefault="00754692" w:rsidP="00754692">
      <w:pPr>
        <w:pStyle w:val="berschrift1"/>
      </w:pPr>
      <w:bookmarkStart w:id="18" w:name="_Toc231916483"/>
      <w:r>
        <w:lastRenderedPageBreak/>
        <w:t>Literatur</w:t>
      </w:r>
      <w:bookmarkEnd w:id="18"/>
    </w:p>
    <w:p w14:paraId="29EC9DD0" w14:textId="679E41A5" w:rsidR="51CEADD9" w:rsidRDefault="51CEADD9">
      <w:r>
        <w:br w:type="page"/>
      </w:r>
    </w:p>
    <w:p w14:paraId="66D5D7DB" w14:textId="10A7A1D8" w:rsidR="5F969EF0" w:rsidRDefault="5F969EF0" w:rsidP="51CEADD9">
      <w:pPr>
        <w:pStyle w:val="berschrift1"/>
      </w:pPr>
      <w:bookmarkStart w:id="19" w:name="_Toc231916484"/>
      <w:r>
        <w:lastRenderedPageBreak/>
        <w:t>Prompt Verzeichnis</w:t>
      </w:r>
      <w:bookmarkEnd w:id="19"/>
    </w:p>
    <w:p w14:paraId="7DF46C4F" w14:textId="774319F4" w:rsidR="5F969EF0" w:rsidRDefault="5F969EF0" w:rsidP="0084760F">
      <w:r w:rsidRPr="51CEADD9">
        <w:t>Prompt-Verzeichnis aller verwendeten Prompts, die zur Erstellung dieser Arbeit eingesetzt wurden.</w:t>
      </w:r>
    </w:p>
    <w:p w14:paraId="72B5019A" w14:textId="2DB9FAB5" w:rsidR="0084760F" w:rsidRDefault="0084760F" w:rsidP="00677317">
      <w:pPr>
        <w:pStyle w:val="Tabelle"/>
      </w:pPr>
      <w:r w:rsidRPr="00677317">
        <w:rPr>
          <w:b/>
          <w:bCs/>
        </w:rPr>
        <w:t>Tabelle 2:</w:t>
      </w:r>
      <w:r>
        <w:t xml:space="preserve"> Detailliertes Prompt-Verzeichnis aller in dieser Arbeit verwendeten Prompts (Nummer, Datum bzw. Version des Prompts, Wortlaut des verwendeten Prompts, das verwendete Tool oder Modell und das Kapitel, wo der Prompt im Text verwendet wurde.</w:t>
      </w:r>
    </w:p>
    <w:tbl>
      <w:tblPr>
        <w:tblStyle w:val="Tabellenraster"/>
        <w:tblW w:w="0" w:type="auto"/>
        <w:jc w:val="center"/>
        <w:tblLook w:val="06A0" w:firstRow="1" w:lastRow="0" w:firstColumn="1" w:lastColumn="0" w:noHBand="1" w:noVBand="1"/>
      </w:tblPr>
      <w:tblGrid>
        <w:gridCol w:w="1812"/>
        <w:gridCol w:w="1812"/>
        <w:gridCol w:w="1812"/>
        <w:gridCol w:w="1812"/>
        <w:gridCol w:w="1812"/>
      </w:tblGrid>
      <w:tr w:rsidR="51CEADD9" w14:paraId="62CE5466" w14:textId="77777777" w:rsidTr="51CEADD9">
        <w:trPr>
          <w:trHeight w:val="300"/>
          <w:jc w:val="center"/>
        </w:trPr>
        <w:tc>
          <w:tcPr>
            <w:tcW w:w="1812" w:type="dxa"/>
            <w:vAlign w:val="center"/>
          </w:tcPr>
          <w:p w14:paraId="5840A818" w14:textId="11C3C303" w:rsidR="5150E9AF" w:rsidRDefault="5150E9AF" w:rsidP="51CEADD9">
            <w:pPr>
              <w:spacing w:after="0" w:line="240" w:lineRule="auto"/>
              <w:jc w:val="center"/>
            </w:pPr>
            <w:r w:rsidRPr="51CEADD9">
              <w:t>Nr.</w:t>
            </w:r>
          </w:p>
        </w:tc>
        <w:tc>
          <w:tcPr>
            <w:tcW w:w="1812" w:type="dxa"/>
            <w:vAlign w:val="center"/>
          </w:tcPr>
          <w:p w14:paraId="6A45C3B1" w14:textId="7B9CEA40" w:rsidR="5150E9AF" w:rsidRDefault="5150E9AF" w:rsidP="51CEADD9">
            <w:pPr>
              <w:spacing w:after="0" w:line="240" w:lineRule="auto"/>
              <w:jc w:val="center"/>
            </w:pPr>
            <w:r w:rsidRPr="51CEADD9">
              <w:t>Datum/Version</w:t>
            </w:r>
          </w:p>
        </w:tc>
        <w:tc>
          <w:tcPr>
            <w:tcW w:w="1812" w:type="dxa"/>
            <w:vAlign w:val="center"/>
          </w:tcPr>
          <w:p w14:paraId="001FD2C6" w14:textId="6A31DC4A" w:rsidR="5150E9AF" w:rsidRDefault="5150E9AF" w:rsidP="51CEADD9">
            <w:pPr>
              <w:spacing w:after="0" w:line="240" w:lineRule="auto"/>
              <w:jc w:val="center"/>
            </w:pPr>
            <w:r w:rsidRPr="51CEADD9">
              <w:t>Verwendeter Prompt</w:t>
            </w:r>
          </w:p>
        </w:tc>
        <w:tc>
          <w:tcPr>
            <w:tcW w:w="1812" w:type="dxa"/>
            <w:vAlign w:val="center"/>
          </w:tcPr>
          <w:p w14:paraId="0C14BC0D" w14:textId="58892A6A" w:rsidR="5150E9AF" w:rsidRDefault="5150E9AF" w:rsidP="51CEADD9">
            <w:pPr>
              <w:spacing w:after="0" w:line="240" w:lineRule="auto"/>
              <w:jc w:val="center"/>
            </w:pPr>
            <w:r w:rsidRPr="51CEADD9">
              <w:t>Tool/Modell</w:t>
            </w:r>
          </w:p>
        </w:tc>
        <w:tc>
          <w:tcPr>
            <w:tcW w:w="1812" w:type="dxa"/>
            <w:vAlign w:val="center"/>
          </w:tcPr>
          <w:p w14:paraId="1E8A0DAB" w14:textId="2FC52D3D" w:rsidR="5150E9AF" w:rsidRDefault="5150E9AF" w:rsidP="51CEADD9">
            <w:pPr>
              <w:spacing w:after="0" w:line="240" w:lineRule="auto"/>
              <w:jc w:val="center"/>
            </w:pPr>
            <w:r w:rsidRPr="51CEADD9">
              <w:t>Verwendung im Text</w:t>
            </w:r>
          </w:p>
        </w:tc>
      </w:tr>
      <w:tr w:rsidR="51CEADD9" w14:paraId="26FF4820" w14:textId="77777777" w:rsidTr="51CEADD9">
        <w:trPr>
          <w:trHeight w:val="300"/>
          <w:jc w:val="center"/>
        </w:trPr>
        <w:tc>
          <w:tcPr>
            <w:tcW w:w="1812" w:type="dxa"/>
            <w:vAlign w:val="center"/>
          </w:tcPr>
          <w:p w14:paraId="58EA0075" w14:textId="7037A8F9" w:rsidR="51CEADD9" w:rsidRDefault="51CEADD9" w:rsidP="51CEADD9">
            <w:pPr>
              <w:spacing w:after="0" w:line="240" w:lineRule="auto"/>
              <w:jc w:val="center"/>
            </w:pPr>
          </w:p>
        </w:tc>
        <w:tc>
          <w:tcPr>
            <w:tcW w:w="1812" w:type="dxa"/>
            <w:vAlign w:val="center"/>
          </w:tcPr>
          <w:p w14:paraId="68D9141F" w14:textId="7037A8F9" w:rsidR="51CEADD9" w:rsidRDefault="51CEADD9" w:rsidP="51CEADD9">
            <w:pPr>
              <w:spacing w:after="0" w:line="240" w:lineRule="auto"/>
              <w:jc w:val="center"/>
            </w:pPr>
          </w:p>
        </w:tc>
        <w:tc>
          <w:tcPr>
            <w:tcW w:w="1812" w:type="dxa"/>
            <w:vAlign w:val="center"/>
          </w:tcPr>
          <w:p w14:paraId="56719C8F" w14:textId="7037A8F9" w:rsidR="51CEADD9" w:rsidRDefault="51CEADD9" w:rsidP="51CEADD9">
            <w:pPr>
              <w:spacing w:after="0" w:line="240" w:lineRule="auto"/>
              <w:jc w:val="center"/>
            </w:pPr>
          </w:p>
        </w:tc>
        <w:tc>
          <w:tcPr>
            <w:tcW w:w="1812" w:type="dxa"/>
            <w:vAlign w:val="center"/>
          </w:tcPr>
          <w:p w14:paraId="5C1EFEA5" w14:textId="7037A8F9" w:rsidR="51CEADD9" w:rsidRDefault="51CEADD9" w:rsidP="51CEADD9">
            <w:pPr>
              <w:spacing w:after="0" w:line="240" w:lineRule="auto"/>
              <w:jc w:val="center"/>
            </w:pPr>
          </w:p>
        </w:tc>
        <w:tc>
          <w:tcPr>
            <w:tcW w:w="1812" w:type="dxa"/>
            <w:vAlign w:val="center"/>
          </w:tcPr>
          <w:p w14:paraId="2DE31A30" w14:textId="7037A8F9" w:rsidR="51CEADD9" w:rsidRDefault="51CEADD9" w:rsidP="51CEADD9">
            <w:pPr>
              <w:spacing w:after="0" w:line="240" w:lineRule="auto"/>
              <w:jc w:val="center"/>
            </w:pPr>
          </w:p>
        </w:tc>
      </w:tr>
    </w:tbl>
    <w:p w14:paraId="6EF98E28" w14:textId="77777777" w:rsidR="00215D31" w:rsidRDefault="00215D31" w:rsidP="00854823">
      <w:pPr>
        <w:sectPr w:rsidR="00215D31" w:rsidSect="000F6804">
          <w:headerReference w:type="default" r:id="rId23"/>
          <w:footerReference w:type="default" r:id="rId24"/>
          <w:pgSz w:w="11906" w:h="16838"/>
          <w:pgMar w:top="1417" w:right="1417" w:bottom="1134" w:left="1417" w:header="708" w:footer="708" w:gutter="0"/>
          <w:pgNumType w:start="1"/>
          <w:cols w:space="708"/>
          <w:docGrid w:linePitch="360"/>
        </w:sectPr>
      </w:pPr>
    </w:p>
    <w:p w14:paraId="49375D99" w14:textId="56EBBA52" w:rsidR="00854823" w:rsidRDefault="00215D31" w:rsidP="00215D31">
      <w:pPr>
        <w:pStyle w:val="Anhang"/>
      </w:pPr>
      <w:r>
        <w:lastRenderedPageBreak/>
        <w:t>Anhang</w:t>
      </w:r>
    </w:p>
    <w:p w14:paraId="74D3130B" w14:textId="00FD768A" w:rsidR="00215D31" w:rsidRDefault="00215D31" w:rsidP="00215D31">
      <w:r>
        <w:t>Originalbilder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15D31" w14:paraId="56366195" w14:textId="77777777" w:rsidTr="00B978DC">
        <w:tc>
          <w:tcPr>
            <w:tcW w:w="9062" w:type="dxa"/>
          </w:tcPr>
          <w:p w14:paraId="608E82A2" w14:textId="77777777" w:rsidR="00215D31" w:rsidRDefault="00215D31" w:rsidP="00B978DC">
            <w:r w:rsidRPr="00E735DD">
              <w:rPr>
                <w:noProof/>
              </w:rPr>
              <w:drawing>
                <wp:inline distT="0" distB="0" distL="0" distR="0" wp14:anchorId="37671BCA" wp14:editId="7A7C26DD">
                  <wp:extent cx="5760720" cy="2304415"/>
                  <wp:effectExtent l="0" t="0" r="0" b="635"/>
                  <wp:docPr id="37165090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tc>
      </w:tr>
      <w:tr w:rsidR="00215D31" w14:paraId="67D37CC9" w14:textId="77777777" w:rsidTr="00B978DC">
        <w:tc>
          <w:tcPr>
            <w:tcW w:w="9062" w:type="dxa"/>
          </w:tcPr>
          <w:p w14:paraId="7F4A7E12" w14:textId="0945025F" w:rsidR="00215D31" w:rsidRDefault="00215D31" w:rsidP="00B978DC">
            <w:pPr>
              <w:pStyle w:val="Bildunterschrift"/>
            </w:pPr>
            <w:r w:rsidRPr="00F17A00">
              <w:rPr>
                <w:b/>
                <w:bCs/>
              </w:rPr>
              <w:t xml:space="preserve">Abbildung </w:t>
            </w:r>
            <w:r>
              <w:rPr>
                <w:b/>
                <w:bCs/>
              </w:rPr>
              <w:t>A</w:t>
            </w:r>
            <w:r w:rsidRPr="00F17A00">
              <w:rPr>
                <w:b/>
                <w:bCs/>
              </w:rPr>
              <w:t>.</w:t>
            </w:r>
            <w:r>
              <w:rPr>
                <w:b/>
                <w:bCs/>
              </w:rPr>
              <w:t>1</w:t>
            </w:r>
            <w:r w:rsidRPr="00F17A00">
              <w:rPr>
                <w:b/>
                <w:bCs/>
              </w:rPr>
              <w:t>:</w:t>
            </w:r>
            <w:r>
              <w:t xml:space="preserve"> Solar- und Wind Onshore-Energieerzeugung über elf Tage (Rohdaten).</w:t>
            </w:r>
          </w:p>
        </w:tc>
      </w:tr>
    </w:tbl>
    <w:p w14:paraId="0395DAE8" w14:textId="77777777" w:rsidR="00215D31" w:rsidRDefault="00215D31" w:rsidP="00215D31"/>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215D31" w14:paraId="7ECF9D06" w14:textId="77777777" w:rsidTr="00B978DC">
        <w:tc>
          <w:tcPr>
            <w:tcW w:w="9062" w:type="dxa"/>
          </w:tcPr>
          <w:p w14:paraId="57FF78F1" w14:textId="77777777" w:rsidR="00215D31" w:rsidRPr="00F17A00" w:rsidRDefault="00215D31" w:rsidP="00B978DC">
            <w:pPr>
              <w:pStyle w:val="StandardWeb"/>
              <w:ind w:left="360"/>
              <w:jc w:val="center"/>
            </w:pPr>
            <w:r>
              <w:rPr>
                <w:noProof/>
              </w:rPr>
              <w:drawing>
                <wp:inline distT="0" distB="0" distL="0" distR="0" wp14:anchorId="2FEE2D88" wp14:editId="5F559871">
                  <wp:extent cx="3647440" cy="2735580"/>
                  <wp:effectExtent l="0" t="0" r="0" b="7620"/>
                  <wp:docPr id="9481839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47440" cy="2735580"/>
                          </a:xfrm>
                          <a:prstGeom prst="rect">
                            <a:avLst/>
                          </a:prstGeom>
                          <a:noFill/>
                          <a:ln>
                            <a:noFill/>
                          </a:ln>
                        </pic:spPr>
                      </pic:pic>
                    </a:graphicData>
                  </a:graphic>
                </wp:inline>
              </w:drawing>
            </w:r>
          </w:p>
        </w:tc>
      </w:tr>
      <w:tr w:rsidR="00215D31" w14:paraId="79543E7D" w14:textId="77777777" w:rsidTr="00B978DC">
        <w:tc>
          <w:tcPr>
            <w:tcW w:w="9062" w:type="dxa"/>
          </w:tcPr>
          <w:p w14:paraId="7DC7E976" w14:textId="2A5920F8" w:rsidR="00215D31" w:rsidRDefault="00215D31" w:rsidP="00B978DC">
            <w:pPr>
              <w:pStyle w:val="Bildunterschrift"/>
            </w:pPr>
            <w:r w:rsidRPr="00F17A00">
              <w:rPr>
                <w:b/>
                <w:bCs/>
              </w:rPr>
              <w:t xml:space="preserve">Abbildung </w:t>
            </w:r>
            <w:r>
              <w:rPr>
                <w:b/>
                <w:bCs/>
              </w:rPr>
              <w:t>A</w:t>
            </w:r>
            <w:r w:rsidRPr="00F17A00">
              <w:rPr>
                <w:b/>
                <w:bCs/>
              </w:rPr>
              <w:t>.</w:t>
            </w:r>
            <w:r>
              <w:rPr>
                <w:b/>
                <w:bCs/>
              </w:rPr>
              <w:t>2</w:t>
            </w:r>
            <w:r w:rsidRPr="00F17A00">
              <w:rPr>
                <w:b/>
                <w:bCs/>
              </w:rPr>
              <w:t>:</w:t>
            </w:r>
            <w:r>
              <w:t xml:space="preserve"> Durchschnittliches Tagesprofil der PV und Wind Onshore Energieerzeugung aggregiert über elf Tage.</w:t>
            </w:r>
          </w:p>
        </w:tc>
      </w:tr>
    </w:tbl>
    <w:p w14:paraId="53AAD198" w14:textId="77777777" w:rsidR="00215D31" w:rsidRPr="00215D31" w:rsidRDefault="00215D31" w:rsidP="00215D31"/>
    <w:p w14:paraId="3B439BA1" w14:textId="5CABC53B" w:rsidR="00EF73F3" w:rsidRPr="00EF73F3" w:rsidRDefault="00EF73F3" w:rsidP="00A150BC">
      <w:pPr>
        <w:spacing w:after="160" w:line="278" w:lineRule="auto"/>
        <w:jc w:val="left"/>
      </w:pPr>
    </w:p>
    <w:p w14:paraId="64A76E37" w14:textId="77777777" w:rsidR="00EF73F3" w:rsidRPr="00476318" w:rsidRDefault="00EF73F3" w:rsidP="00476318"/>
    <w:sectPr w:rsidR="00EF73F3" w:rsidRPr="00476318" w:rsidSect="00215D31">
      <w:headerReference w:type="default" r:id="rId25"/>
      <w:footerReference w:type="default" r:id="rId26"/>
      <w:pgSz w:w="11906" w:h="16838"/>
      <w:pgMar w:top="1417" w:right="1417" w:bottom="1134" w:left="1417" w:header="708" w:footer="708"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n-Christian Raabe" w:date="2026-05-07T13:33:00Z" w:initials="JR">
    <w:p w14:paraId="4E134FAF" w14:textId="77777777" w:rsidR="00854823" w:rsidRDefault="00854823" w:rsidP="00854823">
      <w:pPr>
        <w:pStyle w:val="Kommentartext"/>
      </w:pPr>
      <w:r>
        <w:rPr>
          <w:rStyle w:val="Kommentarzeichen"/>
        </w:rPr>
        <w:annotationRef/>
      </w:r>
      <w:r>
        <w:t>Bitte ergänzt noch eure Matrikelnummern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134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4D69" w16cex:dateUtc="2026-05-07T1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134FAF" w16cid:durableId="30254D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00908" w14:textId="77777777" w:rsidR="00964BF0" w:rsidRDefault="00964BF0" w:rsidP="008744F7">
      <w:pPr>
        <w:spacing w:after="0" w:line="240" w:lineRule="auto"/>
      </w:pPr>
      <w:r>
        <w:separator/>
      </w:r>
    </w:p>
  </w:endnote>
  <w:endnote w:type="continuationSeparator" w:id="0">
    <w:p w14:paraId="195FDBEF" w14:textId="77777777" w:rsidR="00964BF0" w:rsidRDefault="00964BF0"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0F6804" w:rsidRPr="009652A1" w14:paraId="7949E2D9" w14:textId="77777777" w:rsidTr="000F6804">
      <w:tc>
        <w:tcPr>
          <w:tcW w:w="9062" w:type="dxa"/>
        </w:tcPr>
        <w:sdt>
          <w:sdtPr>
            <w:rPr>
              <w:rFonts w:ascii="Times New Roman" w:hAnsi="Times New Roman" w:cs="Times New Roman"/>
            </w:rPr>
            <w:id w:val="595756134"/>
            <w:docPartObj>
              <w:docPartGallery w:val="Page Numbers (Bottom of Page)"/>
              <w:docPartUnique/>
            </w:docPartObj>
          </w:sdtPr>
          <w:sdtContent>
            <w:p w14:paraId="44A7ED5D" w14:textId="51390764" w:rsidR="000F6804" w:rsidRPr="009652A1" w:rsidRDefault="000F6804"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5CE45811" w14:textId="77777777" w:rsidR="008744F7" w:rsidRDefault="008744F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215D31" w:rsidRPr="009652A1" w14:paraId="484CAE3E" w14:textId="77777777" w:rsidTr="000F6804">
      <w:tc>
        <w:tcPr>
          <w:tcW w:w="9062" w:type="dxa"/>
        </w:tcPr>
        <w:sdt>
          <w:sdtPr>
            <w:rPr>
              <w:rFonts w:ascii="Times New Roman" w:hAnsi="Times New Roman" w:cs="Times New Roman"/>
            </w:rPr>
            <w:id w:val="80184951"/>
            <w:docPartObj>
              <w:docPartGallery w:val="Page Numbers (Bottom of Page)"/>
              <w:docPartUnique/>
            </w:docPartObj>
          </w:sdtPr>
          <w:sdtContent>
            <w:p w14:paraId="6C6DB885" w14:textId="77777777" w:rsidR="00215D31" w:rsidRPr="009652A1" w:rsidRDefault="00215D31"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40C557F7" w14:textId="77777777" w:rsidR="00215D31" w:rsidRDefault="00215D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B42F9" w14:textId="77777777" w:rsidR="00964BF0" w:rsidRDefault="00964BF0" w:rsidP="008744F7">
      <w:pPr>
        <w:spacing w:after="0" w:line="240" w:lineRule="auto"/>
      </w:pPr>
      <w:r>
        <w:separator/>
      </w:r>
    </w:p>
  </w:footnote>
  <w:footnote w:type="continuationSeparator" w:id="0">
    <w:p w14:paraId="50C48FCE" w14:textId="77777777" w:rsidR="00964BF0" w:rsidRDefault="00964BF0"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0F6804" w14:paraId="00188C65" w14:textId="77777777" w:rsidTr="000F6804">
      <w:tc>
        <w:tcPr>
          <w:tcW w:w="9062" w:type="dxa"/>
        </w:tcPr>
        <w:p w14:paraId="38C531E9" w14:textId="3CF63655" w:rsidR="000F6804" w:rsidRPr="009652A1" w:rsidRDefault="00425164" w:rsidP="000F6804">
          <w:pPr>
            <w:pStyle w:val="Kopfzeile"/>
            <w:spacing w:after="240"/>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STYLEREF  "Überschrift 1"  \* MERGEFORMAT</w:instrText>
          </w:r>
          <w:r w:rsidRPr="009652A1">
            <w:rPr>
              <w:rFonts w:ascii="Times New Roman" w:hAnsi="Times New Roman" w:cs="Times New Roman"/>
            </w:rPr>
            <w:fldChar w:fldCharType="separate"/>
          </w:r>
          <w:r w:rsidR="00474ABC">
            <w:rPr>
              <w:rFonts w:ascii="Times New Roman" w:hAnsi="Times New Roman" w:cs="Times New Roman"/>
              <w:noProof/>
            </w:rPr>
            <w:t>Ergebnisse und Diskussion</w:t>
          </w:r>
          <w:r w:rsidRPr="009652A1">
            <w:rPr>
              <w:rFonts w:ascii="Times New Roman" w:hAnsi="Times New Roman" w:cs="Times New Roman"/>
            </w:rPr>
            <w:fldChar w:fldCharType="end"/>
          </w:r>
        </w:p>
      </w:tc>
    </w:tr>
  </w:tbl>
  <w:p w14:paraId="1D7CD343" w14:textId="77777777" w:rsidR="008744F7" w:rsidRDefault="008744F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215D31" w14:paraId="09AC5F24" w14:textId="77777777" w:rsidTr="000F6804">
      <w:tc>
        <w:tcPr>
          <w:tcW w:w="9062" w:type="dxa"/>
        </w:tcPr>
        <w:p w14:paraId="0AD788EB" w14:textId="45450BDE" w:rsidR="00215D31" w:rsidRPr="009652A1" w:rsidRDefault="00215D31" w:rsidP="000F6804">
          <w:pPr>
            <w:pStyle w:val="Kopfzeile"/>
            <w:spacing w:after="24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STYLEREF  Anhang  \* MERGEFORMAT </w:instrText>
          </w:r>
          <w:r>
            <w:rPr>
              <w:rFonts w:ascii="Times New Roman" w:hAnsi="Times New Roman" w:cs="Times New Roman"/>
            </w:rPr>
            <w:fldChar w:fldCharType="separate"/>
          </w:r>
          <w:r w:rsidR="00B2304D">
            <w:rPr>
              <w:rFonts w:ascii="Times New Roman" w:hAnsi="Times New Roman" w:cs="Times New Roman"/>
              <w:noProof/>
            </w:rPr>
            <w:t>Anhang</w:t>
          </w:r>
          <w:r>
            <w:rPr>
              <w:rFonts w:ascii="Times New Roman" w:hAnsi="Times New Roman" w:cs="Times New Roman"/>
            </w:rPr>
            <w:fldChar w:fldCharType="end"/>
          </w:r>
        </w:p>
      </w:tc>
    </w:tr>
  </w:tbl>
  <w:p w14:paraId="34CA8B4C" w14:textId="77777777" w:rsidR="00215D31" w:rsidRDefault="00215D3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3"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4"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9"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3"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D296CE7"/>
    <w:multiLevelType w:val="hybridMultilevel"/>
    <w:tmpl w:val="3AECDBB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0"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1"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28"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19"/>
  </w:num>
  <w:num w:numId="2" w16cid:durableId="1545407634">
    <w:abstractNumId w:val="12"/>
  </w:num>
  <w:num w:numId="3" w16cid:durableId="245463820">
    <w:abstractNumId w:val="27"/>
  </w:num>
  <w:num w:numId="4" w16cid:durableId="998000433">
    <w:abstractNumId w:val="3"/>
  </w:num>
  <w:num w:numId="5" w16cid:durableId="1044671288">
    <w:abstractNumId w:val="20"/>
  </w:num>
  <w:num w:numId="6" w16cid:durableId="123694101">
    <w:abstractNumId w:val="2"/>
  </w:num>
  <w:num w:numId="7" w16cid:durableId="1918006494">
    <w:abstractNumId w:val="8"/>
  </w:num>
  <w:num w:numId="8" w16cid:durableId="431097902">
    <w:abstractNumId w:val="30"/>
  </w:num>
  <w:num w:numId="9" w16cid:durableId="1797677711">
    <w:abstractNumId w:val="17"/>
  </w:num>
  <w:num w:numId="10" w16cid:durableId="1955476821">
    <w:abstractNumId w:val="9"/>
  </w:num>
  <w:num w:numId="11" w16cid:durableId="1116870832">
    <w:abstractNumId w:val="16"/>
  </w:num>
  <w:num w:numId="12" w16cid:durableId="1519732832">
    <w:abstractNumId w:val="13"/>
  </w:num>
  <w:num w:numId="13" w16cid:durableId="1420907435">
    <w:abstractNumId w:val="5"/>
  </w:num>
  <w:num w:numId="14" w16cid:durableId="1566334839">
    <w:abstractNumId w:val="4"/>
  </w:num>
  <w:num w:numId="15" w16cid:durableId="718288826">
    <w:abstractNumId w:val="0"/>
  </w:num>
  <w:num w:numId="16" w16cid:durableId="1307927152">
    <w:abstractNumId w:val="6"/>
  </w:num>
  <w:num w:numId="17" w16cid:durableId="845245906">
    <w:abstractNumId w:val="26"/>
  </w:num>
  <w:num w:numId="18" w16cid:durableId="1321152947">
    <w:abstractNumId w:val="23"/>
  </w:num>
  <w:num w:numId="19" w16cid:durableId="1764497738">
    <w:abstractNumId w:val="24"/>
  </w:num>
  <w:num w:numId="20" w16cid:durableId="2091998183">
    <w:abstractNumId w:val="29"/>
  </w:num>
  <w:num w:numId="21" w16cid:durableId="1951547931">
    <w:abstractNumId w:val="21"/>
  </w:num>
  <w:num w:numId="22" w16cid:durableId="768232633">
    <w:abstractNumId w:val="1"/>
  </w:num>
  <w:num w:numId="23" w16cid:durableId="1246495439">
    <w:abstractNumId w:val="25"/>
  </w:num>
  <w:num w:numId="24" w16cid:durableId="453718093">
    <w:abstractNumId w:val="14"/>
  </w:num>
  <w:num w:numId="25" w16cid:durableId="1403604282">
    <w:abstractNumId w:val="28"/>
  </w:num>
  <w:num w:numId="26" w16cid:durableId="1804075343">
    <w:abstractNumId w:val="22"/>
  </w:num>
  <w:num w:numId="27" w16cid:durableId="788354187">
    <w:abstractNumId w:val="10"/>
  </w:num>
  <w:num w:numId="28" w16cid:durableId="699859081">
    <w:abstractNumId w:val="15"/>
  </w:num>
  <w:num w:numId="29" w16cid:durableId="236284648">
    <w:abstractNumId w:val="7"/>
  </w:num>
  <w:num w:numId="30" w16cid:durableId="609897448">
    <w:abstractNumId w:val="11"/>
  </w:num>
  <w:num w:numId="31" w16cid:durableId="68401635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Christian Raabe">
    <w15:presenceInfo w15:providerId="Windows Live" w15:userId="af2626402a37d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13E51"/>
    <w:rsid w:val="00032D28"/>
    <w:rsid w:val="00037ABB"/>
    <w:rsid w:val="0004011F"/>
    <w:rsid w:val="00042336"/>
    <w:rsid w:val="00081EAF"/>
    <w:rsid w:val="0009124D"/>
    <w:rsid w:val="000A482F"/>
    <w:rsid w:val="000A5B25"/>
    <w:rsid w:val="000B69E6"/>
    <w:rsid w:val="000C1911"/>
    <w:rsid w:val="000C71F4"/>
    <w:rsid w:val="000F6804"/>
    <w:rsid w:val="00110A03"/>
    <w:rsid w:val="001313C7"/>
    <w:rsid w:val="001367B2"/>
    <w:rsid w:val="00144E62"/>
    <w:rsid w:val="001570F7"/>
    <w:rsid w:val="001600DF"/>
    <w:rsid w:val="001747B7"/>
    <w:rsid w:val="00174F93"/>
    <w:rsid w:val="00194B8C"/>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15D31"/>
    <w:rsid w:val="00221767"/>
    <w:rsid w:val="00245C05"/>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5543A"/>
    <w:rsid w:val="0045739F"/>
    <w:rsid w:val="00474ABC"/>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2976"/>
    <w:rsid w:val="00575301"/>
    <w:rsid w:val="0058789B"/>
    <w:rsid w:val="005D24F5"/>
    <w:rsid w:val="005E39D4"/>
    <w:rsid w:val="00602469"/>
    <w:rsid w:val="0061780C"/>
    <w:rsid w:val="00632A8B"/>
    <w:rsid w:val="00641064"/>
    <w:rsid w:val="00641721"/>
    <w:rsid w:val="00646FF1"/>
    <w:rsid w:val="00650FCA"/>
    <w:rsid w:val="0066108F"/>
    <w:rsid w:val="00661162"/>
    <w:rsid w:val="00672016"/>
    <w:rsid w:val="00672036"/>
    <w:rsid w:val="00672539"/>
    <w:rsid w:val="00677317"/>
    <w:rsid w:val="00681407"/>
    <w:rsid w:val="0068275F"/>
    <w:rsid w:val="00684A2C"/>
    <w:rsid w:val="006B1BB2"/>
    <w:rsid w:val="006D7C15"/>
    <w:rsid w:val="00716A5D"/>
    <w:rsid w:val="00734D62"/>
    <w:rsid w:val="0073770C"/>
    <w:rsid w:val="00754692"/>
    <w:rsid w:val="0075608C"/>
    <w:rsid w:val="007600AA"/>
    <w:rsid w:val="00760BF0"/>
    <w:rsid w:val="00764573"/>
    <w:rsid w:val="007922C2"/>
    <w:rsid w:val="007950FE"/>
    <w:rsid w:val="007A7C0B"/>
    <w:rsid w:val="007C723B"/>
    <w:rsid w:val="007E6D16"/>
    <w:rsid w:val="007F77CC"/>
    <w:rsid w:val="00801484"/>
    <w:rsid w:val="0080415E"/>
    <w:rsid w:val="0083055C"/>
    <w:rsid w:val="00844732"/>
    <w:rsid w:val="0084760F"/>
    <w:rsid w:val="00854722"/>
    <w:rsid w:val="00854823"/>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4BF0"/>
    <w:rsid w:val="009652A1"/>
    <w:rsid w:val="009910EF"/>
    <w:rsid w:val="009B013C"/>
    <w:rsid w:val="009C3093"/>
    <w:rsid w:val="009D6E91"/>
    <w:rsid w:val="009E6031"/>
    <w:rsid w:val="009E71D4"/>
    <w:rsid w:val="009F07D2"/>
    <w:rsid w:val="00A04092"/>
    <w:rsid w:val="00A11C82"/>
    <w:rsid w:val="00A11DF3"/>
    <w:rsid w:val="00A12A92"/>
    <w:rsid w:val="00A150BC"/>
    <w:rsid w:val="00A1547E"/>
    <w:rsid w:val="00A448C8"/>
    <w:rsid w:val="00A464BE"/>
    <w:rsid w:val="00A50AF5"/>
    <w:rsid w:val="00A70EAC"/>
    <w:rsid w:val="00AA376E"/>
    <w:rsid w:val="00AB09D7"/>
    <w:rsid w:val="00AB1F16"/>
    <w:rsid w:val="00AF45BC"/>
    <w:rsid w:val="00B05AD7"/>
    <w:rsid w:val="00B2304D"/>
    <w:rsid w:val="00B306E9"/>
    <w:rsid w:val="00B34DCB"/>
    <w:rsid w:val="00B353DE"/>
    <w:rsid w:val="00B41324"/>
    <w:rsid w:val="00B4670B"/>
    <w:rsid w:val="00B46C23"/>
    <w:rsid w:val="00B47AFD"/>
    <w:rsid w:val="00B5138B"/>
    <w:rsid w:val="00B537E6"/>
    <w:rsid w:val="00B671E0"/>
    <w:rsid w:val="00B7139D"/>
    <w:rsid w:val="00B95857"/>
    <w:rsid w:val="00BA4856"/>
    <w:rsid w:val="00BC3F04"/>
    <w:rsid w:val="00BC78EB"/>
    <w:rsid w:val="00BD238F"/>
    <w:rsid w:val="00BD7057"/>
    <w:rsid w:val="00BE2750"/>
    <w:rsid w:val="00BE73F6"/>
    <w:rsid w:val="00BF218C"/>
    <w:rsid w:val="00BF5E32"/>
    <w:rsid w:val="00BF76B3"/>
    <w:rsid w:val="00C00723"/>
    <w:rsid w:val="00C025AC"/>
    <w:rsid w:val="00C0490E"/>
    <w:rsid w:val="00C0675A"/>
    <w:rsid w:val="00C10E24"/>
    <w:rsid w:val="00C323FC"/>
    <w:rsid w:val="00C354B6"/>
    <w:rsid w:val="00C41265"/>
    <w:rsid w:val="00C4151A"/>
    <w:rsid w:val="00C41AC0"/>
    <w:rsid w:val="00C420EC"/>
    <w:rsid w:val="00C4448A"/>
    <w:rsid w:val="00C46D64"/>
    <w:rsid w:val="00C61760"/>
    <w:rsid w:val="00C6232B"/>
    <w:rsid w:val="00C70F2A"/>
    <w:rsid w:val="00C77921"/>
    <w:rsid w:val="00C81608"/>
    <w:rsid w:val="00C86FA0"/>
    <w:rsid w:val="00CC18B0"/>
    <w:rsid w:val="00CD24FE"/>
    <w:rsid w:val="00CF72FE"/>
    <w:rsid w:val="00D006F6"/>
    <w:rsid w:val="00D042D5"/>
    <w:rsid w:val="00D04A5E"/>
    <w:rsid w:val="00D11A1C"/>
    <w:rsid w:val="00D12658"/>
    <w:rsid w:val="00D13036"/>
    <w:rsid w:val="00D16EA6"/>
    <w:rsid w:val="00D24422"/>
    <w:rsid w:val="00D25E20"/>
    <w:rsid w:val="00D40EB0"/>
    <w:rsid w:val="00D710B8"/>
    <w:rsid w:val="00D76D14"/>
    <w:rsid w:val="00D76ED9"/>
    <w:rsid w:val="00D8040D"/>
    <w:rsid w:val="00D9046C"/>
    <w:rsid w:val="00D9208E"/>
    <w:rsid w:val="00DA19DE"/>
    <w:rsid w:val="00DA3D52"/>
    <w:rsid w:val="00DB3F62"/>
    <w:rsid w:val="00DB68A8"/>
    <w:rsid w:val="00DD1420"/>
    <w:rsid w:val="00DE0E00"/>
    <w:rsid w:val="00DE6196"/>
    <w:rsid w:val="00E00551"/>
    <w:rsid w:val="00E1133B"/>
    <w:rsid w:val="00E16AC3"/>
    <w:rsid w:val="00E27341"/>
    <w:rsid w:val="00E367DC"/>
    <w:rsid w:val="00E433BD"/>
    <w:rsid w:val="00E51DFC"/>
    <w:rsid w:val="00E735DD"/>
    <w:rsid w:val="00E74707"/>
    <w:rsid w:val="00E80895"/>
    <w:rsid w:val="00E9310D"/>
    <w:rsid w:val="00E96681"/>
    <w:rsid w:val="00E97D6E"/>
    <w:rsid w:val="00EA1350"/>
    <w:rsid w:val="00EA1F90"/>
    <w:rsid w:val="00EA3D7A"/>
    <w:rsid w:val="00EB11F7"/>
    <w:rsid w:val="00EC146E"/>
    <w:rsid w:val="00EE0CC1"/>
    <w:rsid w:val="00EE2A7A"/>
    <w:rsid w:val="00EF5B96"/>
    <w:rsid w:val="00EF73F3"/>
    <w:rsid w:val="00F11C21"/>
    <w:rsid w:val="00F15DD0"/>
    <w:rsid w:val="00F17A00"/>
    <w:rsid w:val="00F24E1D"/>
    <w:rsid w:val="00F32670"/>
    <w:rsid w:val="00F35D3D"/>
    <w:rsid w:val="00F40267"/>
    <w:rsid w:val="00F44779"/>
    <w:rsid w:val="00F50122"/>
    <w:rsid w:val="00F53720"/>
    <w:rsid w:val="00F81BE4"/>
    <w:rsid w:val="00F9198B"/>
    <w:rsid w:val="00FB2CEF"/>
    <w:rsid w:val="00FC4746"/>
    <w:rsid w:val="00FE1B87"/>
    <w:rsid w:val="00FE32CE"/>
    <w:rsid w:val="00FF148F"/>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5D31"/>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215D31"/>
    <w:pPr>
      <w:numPr>
        <w:numId w:val="0"/>
      </w:numPr>
    </w:pPr>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2.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3808E2-CDD5-44C0-B9AA-7BCFD7F0B5A9}">
  <ds:schemaRefs>
    <ds:schemaRef ds:uri="http://schemas.microsoft.com/sharepoint/v3/contenttype/forms"/>
  </ds:schemaRefs>
</ds:datastoreItem>
</file>

<file path=customXml/itemProps4.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2406</Words>
  <Characters>15161</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87</cp:revision>
  <cp:lastPrinted>2026-04-19T12:08:00Z</cp:lastPrinted>
  <dcterms:created xsi:type="dcterms:W3CDTF">2026-05-18T11:46:00Z</dcterms:created>
  <dcterms:modified xsi:type="dcterms:W3CDTF">2026-06-16T23:18:00Z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http://www.zotero.org/styles/harvard-educational-review</vt:lpwstr>
  </property>
  <property fmtid="{D5CDD505-2E9C-101B-9397-08002B2CF9AE}" pid="15" name="Mendeley Recent Style Name 6_1">
    <vt:lpwstr>Harvard Educational Review</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