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E5090"/>
          <w:sz w:val="48"/>
          <w:szCs w:val="48"/>
        </w:rPr>
        <w:t xml:space="preserve">LangGraph Upgrade Assessment</w:t>
      </w:r>
    </w:p>
    <w:p>
      <w:pPr>
        <w:spacing w:after="120"/>
        <w:jc w:val="center"/>
      </w:pPr>
      <w:r>
        <w:rPr>
          <w:rFonts w:ascii="Arial" w:cs="Arial" w:eastAsia="Arial" w:hAnsi="Arial"/>
          <w:color w:val="1A1A1A"/>
          <w:sz w:val="32"/>
          <w:szCs w:val="32"/>
        </w:rPr>
        <w:t xml:space="preserve">Product Carbon Footprint Analyzer</w:t>
      </w:r>
    </w:p>
    <w:p>
      <w:pPr>
        <w:pBdr>
          <w:bottom w:val="single" w:color="2E5090" w:sz="6" w:space="8"/>
        </w:pBdr>
        <w:spacing w:after="400"/>
        <w:jc w:val="center"/>
      </w:pPr>
      <w:r>
        <w:rPr>
          <w:rFonts w:ascii="Arial" w:cs="Arial" w:eastAsia="Arial" w:hAnsi="Arial"/>
          <w:i/>
          <w:iCs/>
          <w:color w:val="666666"/>
          <w:sz w:val="22"/>
          <w:szCs w:val="22"/>
        </w:rPr>
        <w:t xml:space="preserve">Where LangGraph solves real problems vs. resume-driven development</w:t>
      </w:r>
    </w:p>
    <w:p>
      <w:pPr>
        <w:spacing w:after="80"/>
      </w:pPr>
    </w:p>
    <w:p>
      <w:pPr>
        <w:spacing w:after="80"/>
        <w:jc w:val="center"/>
      </w:pPr>
      <w:r>
        <w:rPr>
          <w:rFonts w:ascii="Arial" w:cs="Arial" w:eastAsia="Arial" w:hAnsi="Arial"/>
          <w:color w:val="1A1A1A"/>
          <w:sz w:val="22"/>
          <w:szCs w:val="22"/>
        </w:rPr>
        <w:t xml:space="preserve">Prepared for: Raag Lavingiya</w:t>
      </w:r>
    </w:p>
    <w:p>
      <w:pPr>
        <w:spacing w:after="80"/>
        <w:jc w:val="center"/>
      </w:pPr>
      <w:r>
        <w:rPr>
          <w:rFonts w:ascii="Arial" w:cs="Arial" w:eastAsia="Arial" w:hAnsi="Arial"/>
          <w:color w:val="1A1A1A"/>
          <w:sz w:val="22"/>
          <w:szCs w:val="22"/>
        </w:rPr>
        <w:t xml:space="preserve">Date: June 23, 2026</w:t>
      </w:r>
    </w:p>
    <w:p>
      <w:pPr>
        <w:jc w:val="center"/>
      </w:pPr>
      <w:r>
        <w:rPr>
          <w:rFonts w:ascii="Arial" w:cs="Arial" w:eastAsia="Arial" w:hAnsi="Arial"/>
          <w:color w:val="1A1A1A"/>
          <w:sz w:val="22"/>
          <w:szCs w:val="22"/>
        </w:rPr>
        <w:t xml:space="preserve">Context: GridCARE Senior PM, AI Products application</w:t>
      </w:r>
    </w:p>
    <w:p>
      <w:r>
        <w:br w:type="page"/>
      </w:r>
    </w:p>
    <w:p>
      <w:pPr>
        <w:pStyle w:val="Heading1"/>
        <w:spacing w:after="200" w:before="360"/>
      </w:pPr>
      <w:r>
        <w:rPr>
          <w:rFonts w:ascii="Arial" w:cs="Arial" w:eastAsia="Arial" w:hAnsi="Arial"/>
          <w:b/>
          <w:bCs/>
          <w:color w:val="2E5090"/>
          <w:sz w:val="28"/>
          <w:szCs w:val="28"/>
        </w:rPr>
        <w:t xml:space="preserve">Executive Summary</w:t>
      </w:r>
    </w:p>
    <w:p>
      <w:pPr>
        <w:spacing w:after="160"/>
      </w:pPr>
      <w:r>
        <w:rPr>
          <w:rFonts w:ascii="Arial" w:cs="Arial" w:eastAsia="Arial" w:hAnsi="Arial"/>
          <w:b w:val="false"/>
          <w:bCs w:val="false"/>
          <w:i w:val="false"/>
          <w:iCs w:val="false"/>
          <w:color w:val="1A1A1A"/>
          <w:sz w:val="21"/>
          <w:szCs w:val="21"/>
        </w:rPr>
        <w:t xml:space="preserve">This document assesses whether the Product Carbon Footprint Analyzer — a multi-module agentic AI product for B2B sustainability analytics — can genuinely benefit from LangGraph and related patterns learned in the LangGraph Academy and LangChain Deep Agents courses. The assessment is honest: where LangGraph solves a real architectural problem, it recommends the upgrade. Where it would be resume-driven development, it says leave it alone.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6FA" w:val="clear"/>
            <w:tcMar>
              <w:top w:type="dxa" w:w="120"/>
              <w:left w:type="dxa" w:w="200"/>
              <w:bottom w:type="dxa" w:w="120"/>
              <w:right w:type="dxa" w:w="200"/>
            </w:tcMar>
          </w:tcPr>
          <w:p>
            <w:r>
              <w:rPr>
                <w:rFonts w:ascii="Arial" w:cs="Arial" w:eastAsia="Arial" w:hAnsi="Arial"/>
                <w:b/>
                <w:bCs/>
                <w:color w:val="2E5090"/>
                <w:sz w:val="22"/>
                <w:szCs w:val="22"/>
              </w:rPr>
              <w:t xml:space="preserve">Bottom line: 2 of 6 components strongly benefit from LangGraph. 1 moderately benefits. 3 should be left as-is. The upgrades that matter are the ones that solve real user problems — state persistence, dynamic planning, and long-running workflow management.</w:t>
            </w:r>
          </w:p>
        </w:tc>
      </w:tr>
    </w:tbl>
    <w:p>
      <w:pPr>
        <w:spacing w:after="80"/>
      </w:pPr>
    </w:p>
    <w:p>
      <w:pPr>
        <w:pStyle w:val="Heading2"/>
        <w:spacing w:after="160" w:before="300"/>
      </w:pPr>
      <w:r>
        <w:rPr>
          <w:rFonts w:ascii="Arial" w:cs="Arial" w:eastAsia="Arial" w:hAnsi="Arial"/>
          <w:b/>
          <w:bCs/>
          <w:color w:val="1A1A1A"/>
          <w:sz w:val="24"/>
          <w:szCs w:val="24"/>
        </w:rPr>
        <w:t xml:space="preserve">Component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Component</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LangGraph Benefit?</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Primary Problem Solved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Core Footprint Calculator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 Leave as-is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 Deterministic pipeline 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Gap Analyzer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YES — Strong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State persistence, dynamic planning, UI decoupling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Supplier Copilot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YES — Strong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Long-running lifecycle, parallel engagements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Conversational Advisor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Cross-session memory, agentic RAG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RAG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MINOR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Agentic retrieval loop (quality gain)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MCP Server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 Leave as-is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None. Complementary, not competing.</w:t>
            </w:r>
          </w:p>
        </w:tc>
      </w:tr>
    </w:tbl>
    <w:p>
      <w:r>
        <w:br w:type="page"/>
      </w:r>
    </w:p>
    <w:p>
      <w:pPr>
        <w:pStyle w:val="Heading1"/>
        <w:spacing w:after="200" w:before="360"/>
      </w:pPr>
      <w:r>
        <w:rPr>
          <w:rFonts w:ascii="Arial" w:cs="Arial" w:eastAsia="Arial" w:hAnsi="Arial"/>
          <w:b/>
          <w:bCs/>
          <w:color w:val="2E5090"/>
          <w:sz w:val="28"/>
          <w:szCs w:val="28"/>
        </w:rPr>
        <w:t xml:space="preserve">Part 1: Component-by-Component Assessment</w:t>
      </w:r>
    </w:p>
    <w:p>
      <w:pPr>
        <w:spacing w:after="160"/>
      </w:pPr>
      <w:r>
        <w:rPr>
          <w:rFonts w:ascii="Arial" w:cs="Arial" w:eastAsia="Arial" w:hAnsi="Arial"/>
          <w:b w:val="false"/>
          <w:bCs w:val="false"/>
          <w:i w:val="false"/>
          <w:iCs w:val="false"/>
          <w:color w:val="1A1A1A"/>
          <w:sz w:val="21"/>
          <w:szCs w:val="21"/>
        </w:rPr>
        <w:t xml:space="preserve">Each component is evaluated against a single question: does LangGraph solve a real problem that the current architecture cannot?</w:t>
      </w:r>
    </w:p>
    <w:p>
      <w:pPr>
        <w:pStyle w:val="Heading2"/>
        <w:spacing w:after="160" w:before="300"/>
      </w:pPr>
      <w:r>
        <w:rPr>
          <w:rFonts w:ascii="Arial" w:cs="Arial" w:eastAsia="Arial" w:hAnsi="Arial"/>
          <w:b/>
          <w:bCs/>
          <w:color w:val="1A1A1A"/>
          <w:sz w:val="24"/>
          <w:szCs w:val="24"/>
        </w:rPr>
        <w:t xml:space="preserve">Core Footprint Calculator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EBEE" w:val="clear"/>
            <w:tcMar>
              <w:top w:type="dxa" w:w="120"/>
              <w:left w:type="dxa" w:w="200"/>
              <w:bottom w:type="dxa" w:w="120"/>
              <w:right w:type="dxa" w:w="200"/>
            </w:tcMar>
          </w:tcPr>
          <w:p>
            <w:r>
              <w:rPr>
                <w:rFonts w:ascii="Arial" w:cs="Arial" w:eastAsia="Arial" w:hAnsi="Arial"/>
                <w:b/>
                <w:bCs/>
                <w:color w:val="C62828"/>
                <w:sz w:val="22"/>
                <w:szCs w:val="22"/>
              </w:rPr>
              <w:t xml:space="preserve">VERDICT: NO — LangGraph does not help here</w:t>
            </w:r>
          </w:p>
        </w:tc>
      </w:tr>
    </w:tbl>
    <w:p>
      <w:pPr>
        <w:spacing w:after="80"/>
      </w:pPr>
    </w:p>
    <w:p>
      <w:pPr>
        <w:spacing w:after="160"/>
      </w:pPr>
      <w:r>
        <w:rPr>
          <w:rFonts w:ascii="Arial" w:cs="Arial" w:eastAsia="Arial" w:hAnsi="Arial"/>
          <w:b w:val="false"/>
          <w:bCs w:val="false"/>
          <w:i w:val="false"/>
          <w:iCs w:val="false"/>
          <w:color w:val="1A1A1A"/>
          <w:sz w:val="21"/>
          <w:szCs w:val="21"/>
        </w:rPr>
        <w:t xml:space="preserve">The 5-phase pipeline (upload → BOM review → EF review → calc review → saved) is not an agent. It is a deterministic pipeline that runs the same steps every time. There is no reasoning, no dynamic tool selection, no branching based on intermediate results. The Streamlit state machine works perfectly.</w:t>
      </w:r>
    </w:p>
    <w:p>
      <w:pPr>
        <w:spacing w:after="160"/>
      </w:pPr>
      <w:r>
        <w:rPr>
          <w:rFonts w:ascii="Arial" w:cs="Arial" w:eastAsia="Arial" w:hAnsi="Arial"/>
          <w:b/>
          <w:bCs/>
          <w:i w:val="false"/>
          <w:iCs w:val="false"/>
          <w:color w:val="1A1A1A"/>
          <w:sz w:val="21"/>
          <w:szCs w:val="21"/>
        </w:rPr>
        <w:t xml:space="preserve">The one exception: </w:t>
      </w:r>
      <w:r>
        <w:rPr>
          <w:rFonts w:ascii="Arial" w:cs="Arial" w:eastAsia="Arial" w:hAnsi="Arial"/>
          <w:b w:val="false"/>
          <w:bCs w:val="false"/>
          <w:i w:val="false"/>
          <w:iCs w:val="false"/>
          <w:color w:val="1A1A1A"/>
          <w:sz w:val="21"/>
          <w:szCs w:val="21"/>
        </w:rPr>
        <w:t xml:space="preserve">the critic module (calc/critic.py) runs after calculation and reports findings. A LangGraph version could make this a reflection loop — if the critic finds a math error, automatically correct it, re-run the critic, and only surface to the human if the issue persists. But for an auditable sustainability tool, the current design (critic reports, human reviews) is the right choice. Auto-correction without human review would violate the auditability requirement defined in the product specs.</w:t>
      </w:r>
    </w:p>
    <w:p>
      <w:pPr>
        <w:pStyle w:val="Heading2"/>
        <w:spacing w:after="160" w:before="300"/>
      </w:pPr>
      <w:r>
        <w:rPr>
          <w:rFonts w:ascii="Arial" w:cs="Arial" w:eastAsia="Arial" w:hAnsi="Arial"/>
          <w:b/>
          <w:bCs/>
          <w:color w:val="1A1A1A"/>
          <w:sz w:val="24"/>
          <w:szCs w:val="24"/>
        </w:rPr>
        <w:t xml:space="preserve">Gap Analyzer (gap_analyzer/)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VERDICT: YES — Strongest upgrade candidate</w:t>
            </w:r>
          </w:p>
        </w:tc>
      </w:tr>
    </w:tbl>
    <w:p>
      <w:pPr>
        <w:spacing w:after="80"/>
      </w:pPr>
    </w:p>
    <w:p>
      <w:pPr>
        <w:pStyle w:val="Heading3"/>
        <w:spacing w:after="120" w:before="240"/>
      </w:pPr>
      <w:r>
        <w:rPr>
          <w:rFonts w:ascii="Arial" w:cs="Arial" w:eastAsia="Arial" w:hAnsi="Arial"/>
          <w:b/>
          <w:bCs/>
          <w:color w:val="1A1A1A"/>
          <w:sz w:val="22"/>
          <w:szCs w:val="22"/>
        </w:rPr>
        <w:t xml:space="preserve">Problem 1: The planner is not really planning</w:t>
      </w:r>
    </w:p>
    <w:p>
      <w:pPr>
        <w:spacing w:after="160"/>
      </w:pPr>
      <w:r>
        <w:rPr>
          <w:rFonts w:ascii="Arial" w:cs="Arial" w:eastAsia="Arial" w:hAnsi="Arial"/>
          <w:b w:val="false"/>
          <w:bCs w:val="false"/>
          <w:i w:val="false"/>
          <w:iCs w:val="false"/>
          <w:color w:val="1A1A1A"/>
          <w:sz w:val="21"/>
          <w:szCs w:val="21"/>
        </w:rPr>
        <w:t xml:space="preserve">The current planner always generates the same 3 steps in the same order: assess_reporting_requirements → assess_materiality → generate_recommendations. The LLM generates rationale for each step, but the plan itself is fixed. The _DEFAULT_PLAN fallback is identical to what the LLM produces. This is narrated sequencing, not dynamic planning.</w:t>
      </w:r>
    </w:p>
    <w:p>
      <w:pPr>
        <w:spacing w:after="160"/>
      </w:pPr>
      <w:r>
        <w:rPr>
          <w:rFonts w:ascii="Arial" w:cs="Arial" w:eastAsia="Arial" w:hAnsi="Arial"/>
          <w:b/>
          <w:bCs/>
          <w:i w:val="false"/>
          <w:iCs w:val="false"/>
          <w:color w:val="1A1A1A"/>
          <w:sz w:val="21"/>
          <w:szCs w:val="21"/>
        </w:rPr>
        <w:t xml:space="preserve">LangGraph upgrade: </w:t>
      </w:r>
      <w:r>
        <w:rPr>
          <w:rFonts w:ascii="Arial" w:cs="Arial" w:eastAsia="Arial" w:hAnsi="Arial"/>
          <w:b w:val="false"/>
          <w:bCs w:val="false"/>
          <w:i w:val="false"/>
          <w:iCs w:val="false"/>
          <w:color w:val="1A1A1A"/>
          <w:sz w:val="21"/>
          <w:szCs w:val="21"/>
        </w:rPr>
        <w:t xml:space="preserve">With conditional edges, the graph can adapt after each step. After assess_reporting_requirements identifies which Scope 3 categories apply, the graph could skip assess_materiality for simple cases (only 2 categories) or add additional analysis for complex ones (10+ categories needing deeper data-availability assessment).</w:t>
      </w:r>
    </w:p>
    <w:p>
      <w:pPr>
        <w:pStyle w:val="Heading3"/>
        <w:spacing w:after="120" w:before="240"/>
      </w:pPr>
      <w:r>
        <w:rPr>
          <w:rFonts w:ascii="Arial" w:cs="Arial" w:eastAsia="Arial" w:hAnsi="Arial"/>
          <w:b/>
          <w:bCs/>
          <w:color w:val="1A1A1A"/>
          <w:sz w:val="22"/>
          <w:szCs w:val="22"/>
        </w:rPr>
        <w:t xml:space="preserve">Problem 2: State dies when the browser closes</w:t>
      </w:r>
    </w:p>
    <w:p>
      <w:pPr>
        <w:spacing w:after="160"/>
      </w:pPr>
      <w:r>
        <w:rPr>
          <w:rFonts w:ascii="Arial" w:cs="Arial" w:eastAsia="Arial" w:hAnsi="Arial"/>
          <w:b w:val="false"/>
          <w:bCs w:val="false"/>
          <w:i w:val="false"/>
          <w:iCs w:val="false"/>
          <w:color w:val="1A1A1A"/>
          <w:sz w:val="21"/>
          <w:szCs w:val="21"/>
        </w:rPr>
        <w:t xml:space="preserve">Gap analysis state lives in st.session_state (ga_results, ga_call_counts, ga_current_step). If a sustainability analyst closes their browser at Checkpoint 2, the analysis is gone. For a tool used during a workday, this is a real usability failure.</w:t>
      </w:r>
    </w:p>
    <w:p>
      <w:pPr>
        <w:spacing w:after="160"/>
      </w:pPr>
      <w:r>
        <w:rPr>
          <w:rFonts w:ascii="Arial" w:cs="Arial" w:eastAsia="Arial" w:hAnsi="Arial"/>
          <w:b/>
          <w:bCs/>
          <w:i w:val="false"/>
          <w:iCs w:val="false"/>
          <w:color w:val="1A1A1A"/>
          <w:sz w:val="21"/>
          <w:szCs w:val="21"/>
        </w:rPr>
        <w:t xml:space="preserve">LangGraph upgrade: </w:t>
      </w:r>
      <w:r>
        <w:rPr>
          <w:rFonts w:ascii="Arial" w:cs="Arial" w:eastAsia="Arial" w:hAnsi="Arial"/>
          <w:b w:val="false"/>
          <w:bCs w:val="false"/>
          <w:i w:val="false"/>
          <w:iCs w:val="false"/>
          <w:color w:val="1A1A1A"/>
          <w:sz w:val="21"/>
          <w:szCs w:val="21"/>
        </w:rPr>
        <w:t xml:space="preserve">The checkpointer (MemorySaver or SQLite-backed) persists every checkpoint to storage. User comes back tomorrow, picks up exactly where they left off. This maps directly to Module 3 (breakpoints, time travel, edit-state-human-feedback).</w:t>
      </w:r>
    </w:p>
    <w:p>
      <w:pPr>
        <w:pStyle w:val="Heading3"/>
        <w:spacing w:after="120" w:before="240"/>
      </w:pPr>
      <w:r>
        <w:rPr>
          <w:rFonts w:ascii="Arial" w:cs="Arial" w:eastAsia="Arial" w:hAnsi="Arial"/>
          <w:b/>
          <w:bCs/>
          <w:color w:val="1A1A1A"/>
          <w:sz w:val="22"/>
          <w:szCs w:val="22"/>
        </w:rPr>
        <w:t xml:space="preserve">Problem 3: Agent logic is coupled to the UI</w:t>
      </w:r>
    </w:p>
    <w:p>
      <w:pPr>
        <w:spacing w:after="160"/>
      </w:pPr>
      <w:r>
        <w:rPr>
          <w:rFonts w:ascii="Arial" w:cs="Arial" w:eastAsia="Arial" w:hAnsi="Arial"/>
          <w:b w:val="false"/>
          <w:bCs w:val="false"/>
          <w:i w:val="false"/>
          <w:iCs w:val="false"/>
          <w:color w:val="1A1A1A"/>
          <w:sz w:val="21"/>
          <w:szCs w:val="21"/>
        </w:rPr>
        <w:t xml:space="preserve">The executor.py is a clean dispatch function, but the checkpoint logic lives in the Streamlit page (ga_phase == "checkpoint"). Agent logic and UI logic are tangled. Running this headless (API endpoint, batch processing, different frontend) would require rewriting the flow control.</w:t>
      </w:r>
    </w:p>
    <w:p>
      <w:pPr>
        <w:spacing w:after="160"/>
      </w:pPr>
      <w:r>
        <w:rPr>
          <w:rFonts w:ascii="Arial" w:cs="Arial" w:eastAsia="Arial" w:hAnsi="Arial"/>
          <w:b/>
          <w:bCs/>
          <w:i w:val="false"/>
          <w:iCs w:val="false"/>
          <w:color w:val="1A1A1A"/>
          <w:sz w:val="21"/>
          <w:szCs w:val="21"/>
        </w:rPr>
        <w:t xml:space="preserve">LangGraph upgrade: </w:t>
      </w:r>
      <w:r>
        <w:rPr>
          <w:rFonts w:ascii="Arial" w:cs="Arial" w:eastAsia="Arial" w:hAnsi="Arial"/>
          <w:b w:val="false"/>
          <w:bCs w:val="false"/>
          <w:i w:val="false"/>
          <w:iCs w:val="false"/>
          <w:color w:val="1A1A1A"/>
          <w:sz w:val="21"/>
          <w:szCs w:val="21"/>
        </w:rPr>
        <w:t xml:space="preserve">The graph IS the flow control. interrupt_before handles checkpoints. The Streamlit page just invokes the graph and renders results. Clean separation of concerns.</w:t>
      </w:r>
    </w:p>
    <w:p>
      <w:pPr>
        <w:pStyle w:val="Heading3"/>
        <w:spacing w:after="120" w:before="240"/>
      </w:pPr>
      <w:r>
        <w:rPr>
          <w:rFonts w:ascii="Arial" w:cs="Arial" w:eastAsia="Arial" w:hAnsi="Arial"/>
          <w:b/>
          <w:bCs/>
          <w:color w:val="1A1A1A"/>
          <w:sz w:val="22"/>
          <w:szCs w:val="22"/>
        </w:rPr>
        <w:t xml:space="preserve">Course concepts that map here</w:t>
      </w:r>
    </w:p>
    <w:p>
      <w:pPr>
        <w:pStyle w:val="ListParagraph"/>
        <w:numPr>
          <w:ilvl w:val="0"/>
          <w:numId w:val="2"/>
        </w:numPr>
        <w:spacing w:after="80"/>
      </w:pPr>
      <w:r>
        <w:rPr>
          <w:rFonts w:ascii="Arial" w:cs="Arial" w:eastAsia="Arial" w:hAnsi="Arial"/>
          <w:color w:val="1A1A1A"/>
          <w:sz w:val="21"/>
          <w:szCs w:val="21"/>
        </w:rPr>
        <w:t xml:space="preserve">Module 3: interrupt_before for checkpoints, edit-state-human-feedback for the "Stop here" option</w:t>
      </w:r>
    </w:p>
    <w:p>
      <w:pPr>
        <w:pStyle w:val="ListParagraph"/>
        <w:numPr>
          <w:ilvl w:val="0"/>
          <w:numId w:val="2"/>
        </w:numPr>
        <w:spacing w:after="80"/>
      </w:pPr>
      <w:r>
        <w:rPr>
          <w:rFonts w:ascii="Arial" w:cs="Arial" w:eastAsia="Arial" w:hAnsi="Arial"/>
          <w:color w:val="1A1A1A"/>
          <w:sz w:val="21"/>
          <w:szCs w:val="21"/>
        </w:rPr>
        <w:t xml:space="preserve">Module 4: Sub-graph pattern — gap analyzer becomes a composable sub-graph</w:t>
      </w:r>
    </w:p>
    <w:p>
      <w:pPr>
        <w:pStyle w:val="ListParagraph"/>
        <w:numPr>
          <w:ilvl w:val="0"/>
          <w:numId w:val="2"/>
        </w:numPr>
        <w:spacing w:after="80"/>
      </w:pPr>
      <w:r>
        <w:rPr>
          <w:rFonts w:ascii="Arial" w:cs="Arial" w:eastAsia="Arial" w:hAnsi="Arial"/>
          <w:color w:val="1A1A1A"/>
          <w:sz w:val="21"/>
          <w:szCs w:val="21"/>
        </w:rPr>
        <w:t xml:space="preserve">Module 1: Conditional edges replace the _determine_action dispatch logic</w:t>
      </w:r>
    </w:p>
    <w:p>
      <w:pPr>
        <w:pStyle w:val="Heading2"/>
        <w:spacing w:after="160" w:before="300"/>
      </w:pPr>
      <w:r>
        <w:rPr>
          <w:rFonts w:ascii="Arial" w:cs="Arial" w:eastAsia="Arial" w:hAnsi="Arial"/>
          <w:b/>
          <w:bCs/>
          <w:color w:val="1A1A1A"/>
          <w:sz w:val="24"/>
          <w:szCs w:val="24"/>
        </w:rPr>
        <w:t xml:space="preserve">Supplier Copilot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VERDICT: YES — Second-strongest upgrade candidate</w:t>
            </w:r>
          </w:p>
        </w:tc>
      </w:tr>
    </w:tbl>
    <w:p>
      <w:pPr>
        <w:spacing w:after="80"/>
      </w:pPr>
    </w:p>
    <w:p>
      <w:pPr>
        <w:pStyle w:val="Heading3"/>
        <w:spacing w:after="120" w:before="240"/>
      </w:pPr>
      <w:r>
        <w:rPr>
          <w:rFonts w:ascii="Arial" w:cs="Arial" w:eastAsia="Arial" w:hAnsi="Arial"/>
          <w:b/>
          <w:bCs/>
          <w:color w:val="1A1A1A"/>
          <w:sz w:val="22"/>
          <w:szCs w:val="22"/>
        </w:rPr>
        <w:t xml:space="preserve">Problem 1: The engagement lifecycle is long-running but treated as independent steps</w:t>
      </w:r>
    </w:p>
    <w:p>
      <w:pPr>
        <w:spacing w:after="160"/>
      </w:pPr>
      <w:r>
        <w:rPr>
          <w:rFonts w:ascii="Arial" w:cs="Arial" w:eastAsia="Arial" w:hAnsi="Arial"/>
          <w:b w:val="false"/>
          <w:bCs w:val="false"/>
          <w:i w:val="false"/>
          <w:iCs w:val="false"/>
          <w:color w:val="1A1A1A"/>
          <w:sz w:val="21"/>
          <w:szCs w:val="21"/>
        </w:rPr>
        <w:t xml:space="preserve">Supplier engagement spans days or weeks: draft email → send → wait for response → parse → route → possibly follow up → wait again. Currently these are 4 separate phases in a Streamlit state machine that resets when the session ends. If the user closes the browser after drafting an email, they can only see the engagement in the audit log but cannot resume the workflow.</w:t>
      </w:r>
    </w:p>
    <w:p>
      <w:pPr>
        <w:spacing w:after="160"/>
      </w:pPr>
      <w:r>
        <w:rPr>
          <w:rFonts w:ascii="Arial" w:cs="Arial" w:eastAsia="Arial" w:hAnsi="Arial"/>
          <w:b/>
          <w:bCs/>
          <w:i w:val="false"/>
          <w:iCs w:val="false"/>
          <w:color w:val="1A1A1A"/>
          <w:sz w:val="21"/>
          <w:szCs w:val="21"/>
        </w:rPr>
        <w:t xml:space="preserve">LangGraph upgrade: </w:t>
      </w:r>
      <w:r>
        <w:rPr>
          <w:rFonts w:ascii="Arial" w:cs="Arial" w:eastAsia="Arial" w:hAnsi="Arial"/>
          <w:b w:val="false"/>
          <w:bCs w:val="false"/>
          <w:i w:val="false"/>
          <w:iCs w:val="false"/>
          <w:color w:val="1A1A1A"/>
          <w:sz w:val="21"/>
          <w:szCs w:val="21"/>
        </w:rPr>
        <w:t xml:space="preserve">The engagement lifecycle becomes a persistent, long-running graph: identify_suppliers → draft_emails → [interrupt: wait for response] → parse_response → route_exception → [if follow_up needed] → draft_follow_up → [interrupt: wait again]. Each supplier engagement is a thread with its own state that persists for weeks.</w:t>
      </w:r>
    </w:p>
    <w:p>
      <w:pPr>
        <w:pStyle w:val="Heading3"/>
        <w:spacing w:after="120" w:before="240"/>
      </w:pPr>
      <w:r>
        <w:rPr>
          <w:rFonts w:ascii="Arial" w:cs="Arial" w:eastAsia="Arial" w:hAnsi="Arial"/>
          <w:b/>
          <w:bCs/>
          <w:color w:val="1A1A1A"/>
          <w:sz w:val="22"/>
          <w:szCs w:val="22"/>
        </w:rPr>
        <w:t xml:space="preserve">Problem 2: The exception router IS a conditional edge</w:t>
      </w:r>
    </w:p>
    <w:p>
      <w:pPr>
        <w:spacing w:after="160"/>
      </w:pPr>
      <w:r>
        <w:rPr>
          <w:rFonts w:ascii="Arial" w:cs="Arial" w:eastAsia="Arial" w:hAnsi="Arial"/>
          <w:b w:val="false"/>
          <w:bCs w:val="false"/>
          <w:i w:val="false"/>
          <w:iCs w:val="false"/>
          <w:color w:val="1A1A1A"/>
          <w:sz w:val="21"/>
          <w:szCs w:val="21"/>
        </w:rPr>
        <w:t xml:space="preserve">The _determine_action() function maps (response_type, completeness, issues) to one of [store_data, draft_follow_up, flag_for_human, escalate]. This is literally what conditional edges do in LangGraph. Currently it returns a string, then the Streamlit page decides what to do. In LangGraph, this function IS the conditional edge, and each action is a node.</w:t>
      </w:r>
    </w:p>
    <w:p>
      <w:pPr>
        <w:pStyle w:val="Heading3"/>
        <w:spacing w:after="120" w:before="240"/>
      </w:pPr>
      <w:r>
        <w:rPr>
          <w:rFonts w:ascii="Arial" w:cs="Arial" w:eastAsia="Arial" w:hAnsi="Arial"/>
          <w:b/>
          <w:bCs/>
          <w:color w:val="1A1A1A"/>
          <w:sz w:val="22"/>
          <w:szCs w:val="22"/>
        </w:rPr>
        <w:t xml:space="preserve">Problem 3: Suppliers are processed sequentially</w:t>
      </w:r>
    </w:p>
    <w:p>
      <w:pPr>
        <w:spacing w:after="160"/>
      </w:pPr>
      <w:r>
        <w:rPr>
          <w:rFonts w:ascii="Arial" w:cs="Arial" w:eastAsia="Arial" w:hAnsi="Arial"/>
          <w:b/>
          <w:bCs/>
          <w:i w:val="false"/>
          <w:iCs w:val="false"/>
          <w:color w:val="1A1A1A"/>
          <w:sz w:val="21"/>
          <w:szCs w:val="21"/>
        </w:rPr>
        <w:t xml:space="preserve">LangGraph upgrade: </w:t>
      </w:r>
      <w:r>
        <w:rPr>
          <w:rFonts w:ascii="Arial" w:cs="Arial" w:eastAsia="Arial" w:hAnsi="Arial"/>
          <w:b w:val="false"/>
          <w:bCs w:val="false"/>
          <w:i w:val="false"/>
          <w:iCs w:val="false"/>
          <w:color w:val="1A1A1A"/>
          <w:sz w:val="21"/>
          <w:szCs w:val="21"/>
        </w:rPr>
        <w:t xml:space="preserve">Send() pattern (Module 4) handles parallel supplier engagements. Each supplier gets its own sub-graph execution running concurrently.</w:t>
      </w:r>
    </w:p>
    <w:p>
      <w:pPr>
        <w:pStyle w:val="Heading3"/>
        <w:spacing w:after="120" w:before="240"/>
      </w:pPr>
      <w:r>
        <w:rPr>
          <w:rFonts w:ascii="Arial" w:cs="Arial" w:eastAsia="Arial" w:hAnsi="Arial"/>
          <w:b/>
          <w:bCs/>
          <w:color w:val="1A1A1A"/>
          <w:sz w:val="22"/>
          <w:szCs w:val="22"/>
        </w:rPr>
        <w:t xml:space="preserve">Course concepts that map here</w:t>
      </w:r>
    </w:p>
    <w:p>
      <w:pPr>
        <w:pStyle w:val="ListParagraph"/>
        <w:numPr>
          <w:ilvl w:val="0"/>
          <w:numId w:val="2"/>
        </w:numPr>
        <w:spacing w:after="80"/>
      </w:pPr>
      <w:r>
        <w:rPr>
          <w:rFonts w:ascii="Arial" w:cs="Arial" w:eastAsia="Arial" w:hAnsi="Arial"/>
          <w:color w:val="1A1A1A"/>
          <w:sz w:val="21"/>
          <w:szCs w:val="21"/>
        </w:rPr>
        <w:t xml:space="preserve">Module 4: Send() for parallel supplier engagements, sub-graph for the lifecycle</w:t>
      </w:r>
    </w:p>
    <w:p>
      <w:pPr>
        <w:pStyle w:val="ListParagraph"/>
        <w:numPr>
          <w:ilvl w:val="0"/>
          <w:numId w:val="2"/>
        </w:numPr>
        <w:spacing w:after="80"/>
      </w:pPr>
      <w:r>
        <w:rPr>
          <w:rFonts w:ascii="Arial" w:cs="Arial" w:eastAsia="Arial" w:hAnsi="Arial"/>
          <w:color w:val="1A1A1A"/>
          <w:sz w:val="21"/>
          <w:szCs w:val="21"/>
        </w:rPr>
        <w:t xml:space="preserve">Module 3: interrupt_before for waiting on supplier responses (checkpoints that may not resume for days)</w:t>
      </w:r>
    </w:p>
    <w:p>
      <w:pPr>
        <w:pStyle w:val="ListParagraph"/>
        <w:numPr>
          <w:ilvl w:val="0"/>
          <w:numId w:val="2"/>
        </w:numPr>
        <w:spacing w:after="80"/>
      </w:pPr>
      <w:r>
        <w:rPr>
          <w:rFonts w:ascii="Arial" w:cs="Arial" w:eastAsia="Arial" w:hAnsi="Arial"/>
          <w:color w:val="1A1A1A"/>
          <w:sz w:val="21"/>
          <w:szCs w:val="21"/>
        </w:rPr>
        <w:t xml:space="preserve">Module 5: Memory store for engagement history — follow-up emails have full context from previous interactions</w:t>
      </w:r>
    </w:p>
    <w:p>
      <w:pPr>
        <w:pStyle w:val="Heading2"/>
        <w:spacing w:after="160" w:before="300"/>
      </w:pPr>
      <w:r>
        <w:rPr>
          <w:rFonts w:ascii="Arial" w:cs="Arial" w:eastAsia="Arial" w:hAnsi="Arial"/>
          <w:b/>
          <w:bCs/>
          <w:color w:val="1A1A1A"/>
          <w:sz w:val="24"/>
          <w:szCs w:val="24"/>
        </w:rPr>
        <w:t xml:space="preserve">Conversational Advisor (llm/client.py)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8E1" w:val="clear"/>
            <w:tcMar>
              <w:top w:type="dxa" w:w="120"/>
              <w:left w:type="dxa" w:w="200"/>
              <w:bottom w:type="dxa" w:w="120"/>
              <w:right w:type="dxa" w:w="200"/>
            </w:tcMar>
          </w:tcPr>
          <w:p>
            <w:r>
              <w:rPr>
                <w:rFonts w:ascii="Arial" w:cs="Arial" w:eastAsia="Arial" w:hAnsi="Arial"/>
                <w:b/>
                <w:bCs/>
                <w:color w:val="F57F17"/>
                <w:sz w:val="22"/>
                <w:szCs w:val="22"/>
              </w:rPr>
              <w:t xml:space="preserve">VERDICT: MODERATE benefit</w:t>
            </w:r>
          </w:p>
        </w:tc>
      </w:tr>
    </w:tbl>
    <w:p>
      <w:pPr>
        <w:spacing w:after="80"/>
      </w:pPr>
    </w:p>
    <w:p>
      <w:pPr>
        <w:pStyle w:val="Heading3"/>
        <w:spacing w:after="120" w:before="240"/>
      </w:pPr>
      <w:r>
        <w:rPr>
          <w:rFonts w:ascii="Arial" w:cs="Arial" w:eastAsia="Arial" w:hAnsi="Arial"/>
          <w:b/>
          <w:bCs/>
          <w:color w:val="1A1A1A"/>
          <w:sz w:val="22"/>
          <w:szCs w:val="22"/>
        </w:rPr>
        <w:t xml:space="preserve">Problem 1: No cross-session memory</w:t>
      </w:r>
    </w:p>
    <w:p>
      <w:pPr>
        <w:spacing w:after="160"/>
      </w:pPr>
      <w:r>
        <w:rPr>
          <w:rFonts w:ascii="Arial" w:cs="Arial" w:eastAsia="Arial" w:hAnsi="Arial"/>
          <w:b w:val="false"/>
          <w:bCs w:val="false"/>
          <w:i w:val="false"/>
          <w:iCs w:val="false"/>
          <w:color w:val="1A1A1A"/>
          <w:sz w:val="21"/>
          <w:szCs w:val="21"/>
        </w:rPr>
        <w:t xml:space="preserve">The advisor rebuilds context from the database on every turn. It does not remember past conversations, user preferences, or previous advice. Module 5’s memory agent pattern (memoryschema_profile, memory_store) would let the advisor learn user profiles over time: "This user manages the apparel product line. They care about cotton supply chain emissions."</w:t>
      </w:r>
    </w:p>
    <w:p>
      <w:pPr>
        <w:pStyle w:val="Heading3"/>
        <w:spacing w:after="120" w:before="240"/>
      </w:pPr>
      <w:r>
        <w:rPr>
          <w:rFonts w:ascii="Arial" w:cs="Arial" w:eastAsia="Arial" w:hAnsi="Arial"/>
          <w:b/>
          <w:bCs/>
          <w:color w:val="1A1A1A"/>
          <w:sz w:val="22"/>
          <w:szCs w:val="22"/>
        </w:rPr>
        <w:t xml:space="preserve">Problem 2: Single-shot RAG</w:t>
      </w:r>
    </w:p>
    <w:p>
      <w:pPr>
        <w:spacing w:after="160"/>
      </w:pPr>
      <w:r>
        <w:rPr>
          <w:rFonts w:ascii="Arial" w:cs="Arial" w:eastAsia="Arial" w:hAnsi="Arial"/>
          <w:b w:val="false"/>
          <w:bCs w:val="false"/>
          <w:i w:val="false"/>
          <w:iCs w:val="false"/>
          <w:color w:val="1A1A1A"/>
          <w:sz w:val="21"/>
          <w:szCs w:val="21"/>
        </w:rPr>
        <w:t xml:space="preserve">Current retrieval is single-shot: embed query, return top-N chunks, use them. A deeper version would: retrieve → evaluate if the context answers the question → if not, reformulate → retrieve again → compose answer → self-critique for grounding. This agentic RAG loop would genuinely improve answer quality when initial retrieval misses relevant GHG Protocol sections.</w:t>
      </w:r>
    </w:p>
    <w:p>
      <w:pPr>
        <w:pStyle w:val="Heading3"/>
        <w:spacing w:after="120" w:before="240"/>
      </w:pPr>
      <w:r>
        <w:rPr>
          <w:rFonts w:ascii="Arial" w:cs="Arial" w:eastAsia="Arial" w:hAnsi="Arial"/>
          <w:b/>
          <w:bCs/>
          <w:color w:val="1A1A1A"/>
          <w:sz w:val="22"/>
          <w:szCs w:val="22"/>
        </w:rPr>
        <w:t xml:space="preserve">What does NOT need LangGraph</w:t>
      </w:r>
    </w:p>
    <w:p>
      <w:pPr>
        <w:spacing w:after="160"/>
      </w:pPr>
      <w:r>
        <w:rPr>
          <w:rFonts w:ascii="Arial" w:cs="Arial" w:eastAsia="Arial" w:hAnsi="Arial"/>
          <w:b w:val="false"/>
          <w:bCs w:val="false"/>
          <w:i w:val="false"/>
          <w:iCs w:val="false"/>
          <w:color w:val="1A1A1A"/>
          <w:sz w:val="21"/>
          <w:szCs w:val="21"/>
        </w:rPr>
        <w:t xml:space="preserve">The routing logic (route_question → data/guidance/both) is a single conditional. It works fine as a Python function. Making it a LangGraph graph adds complexity without solving a problem.</w:t>
      </w:r>
    </w:p>
    <w:p>
      <w:pPr>
        <w:pStyle w:val="Heading2"/>
        <w:spacing w:after="160" w:before="300"/>
      </w:pPr>
      <w:r>
        <w:rPr>
          <w:rFonts w:ascii="Arial" w:cs="Arial" w:eastAsia="Arial" w:hAnsi="Arial"/>
          <w:b/>
          <w:bCs/>
          <w:color w:val="1A1A1A"/>
          <w:sz w:val="24"/>
          <w:szCs w:val="24"/>
        </w:rPr>
        <w:t xml:space="preserve">Observability</w:t>
      </w:r>
    </w:p>
    <w:p>
      <w:pPr>
        <w:spacing w:after="160"/>
      </w:pPr>
      <w:r>
        <w:rPr>
          <w:rFonts w:ascii="Arial" w:cs="Arial" w:eastAsia="Arial" w:hAnsi="Arial"/>
          <w:b w:val="false"/>
          <w:bCs w:val="false"/>
          <w:i w:val="false"/>
          <w:iCs w:val="false"/>
          <w:color w:val="1A1A1A"/>
          <w:sz w:val="21"/>
          <w:szCs w:val="21"/>
        </w:rPr>
        <w:t xml:space="preserve">The current SQLite logger tracks app_name, tool_name, model, tokens_in/out, latency, rag_used, error, session_id. This is solid for a v1. Once LangGraph is introduced, LangSmith integration comes essentially for free (LANGSMITH_API_KEY is already configured from the course). LangSmith provides per-node execution traces, token/latency breakdowns by node, run replay, and eval dataset creation from production traces. The custom audit logging (engagement audit log) should remain as it is business logic, not observability.</w:t>
      </w:r>
    </w:p>
    <w:p>
      <w:pPr>
        <w:pStyle w:val="Heading2"/>
        <w:spacing w:after="160" w:before="300"/>
      </w:pPr>
      <w:r>
        <w:rPr>
          <w:rFonts w:ascii="Arial" w:cs="Arial" w:eastAsia="Arial" w:hAnsi="Arial"/>
          <w:b/>
          <w:bCs/>
          <w:color w:val="1A1A1A"/>
          <w:sz w:val="24"/>
          <w:szCs w:val="24"/>
        </w:rPr>
        <w:t xml:space="preserve">RAG Pipeline and MCP Server</w:t>
      </w:r>
    </w:p>
    <w:p>
      <w:pPr>
        <w:spacing w:after="160"/>
      </w:pPr>
      <w:r>
        <w:rPr>
          <w:rFonts w:ascii="Arial" w:cs="Arial" w:eastAsia="Arial" w:hAnsi="Arial"/>
          <w:b w:val="false"/>
          <w:bCs w:val="false"/>
          <w:i w:val="false"/>
          <w:iCs w:val="false"/>
          <w:color w:val="1A1A1A"/>
          <w:sz w:val="21"/>
          <w:szCs w:val="21"/>
        </w:rPr>
        <w:t xml:space="preserve">The RAG pipeline (ChromaDB + sentence-transformers, GHG Protocol indexed) works and does not need restructuring. The one potential upgrade is agentic RAG as a LangGraph sub-graph (retrieve → evaluate_relevance → reformulate if needed → retrieve again), but this should only be pursued if the eval pipeline reveals retrieval quality is actually a problem. The MCP server is complementary to LangGraph and requires no changes.</w:t>
      </w:r>
    </w:p>
    <w:p>
      <w:r>
        <w:br w:type="page"/>
      </w:r>
    </w:p>
    <w:p>
      <w:pPr>
        <w:pStyle w:val="Heading1"/>
        <w:spacing w:after="200" w:before="360"/>
      </w:pPr>
      <w:r>
        <w:rPr>
          <w:rFonts w:ascii="Arial" w:cs="Arial" w:eastAsia="Arial" w:hAnsi="Arial"/>
          <w:b/>
          <w:bCs/>
          <w:color w:val="2E5090"/>
          <w:sz w:val="28"/>
          <w:szCs w:val="28"/>
        </w:rPr>
        <w:t xml:space="preserve">Part 2: Deep Agent Potential</w:t>
      </w:r>
    </w:p>
    <w:p>
      <w:pPr>
        <w:spacing w:after="160"/>
      </w:pPr>
      <w:r>
        <w:rPr>
          <w:rFonts w:ascii="Arial" w:cs="Arial" w:eastAsia="Arial" w:hAnsi="Arial"/>
          <w:b w:val="false"/>
          <w:bCs w:val="false"/>
          <w:i w:val="false"/>
          <w:iCs w:val="false"/>
          <w:color w:val="1A1A1A"/>
          <w:sz w:val="21"/>
          <w:szCs w:val="21"/>
        </w:rPr>
        <w:t xml:space="preserve">"Deep agents" means agents that reason, plan dynamically, use tools adaptively, self-correct, and operate over longer time horizons. Three components have genuine potential:</w:t>
      </w:r>
    </w:p>
    <w:p>
      <w:pPr>
        <w:pStyle w:val="Heading2"/>
        <w:spacing w:after="160" w:before="300"/>
      </w:pPr>
      <w:r>
        <w:rPr>
          <w:rFonts w:ascii="Arial" w:cs="Arial" w:eastAsia="Arial" w:hAnsi="Arial"/>
          <w:b/>
          <w:bCs/>
          <w:color w:val="1A1A1A"/>
          <w:sz w:val="24"/>
          <w:szCs w:val="24"/>
        </w:rPr>
        <w:t xml:space="preserve">Gap Analyzer as a Reasoning Agent</w:t>
      </w:r>
    </w:p>
    <w:p>
      <w:pPr>
        <w:spacing w:after="160"/>
      </w:pPr>
      <w:r>
        <w:rPr>
          <w:rFonts w:ascii="Arial" w:cs="Arial" w:eastAsia="Arial" w:hAnsi="Arial"/>
          <w:b w:val="false"/>
          <w:bCs w:val="false"/>
          <w:i w:val="false"/>
          <w:iCs w:val="false"/>
          <w:color w:val="1A1A1A"/>
          <w:sz w:val="21"/>
          <w:szCs w:val="21"/>
        </w:rPr>
        <w:t xml:space="preserve">Instead of 3 fixed steps, a deep agent would: analyze the company profile → reason about which Scope 3 categories are likely relevant → call appropriate assessment tools → evaluate results → decide if more analysis is needed → adapt. "This manufacturing company has significant logistics operations — I should add a transportation category assessment." This is the ReAct pattern (reason → act → observe → reason) applied to the domain.</w:t>
      </w:r>
    </w:p>
    <w:p>
      <w:pPr>
        <w:pStyle w:val="Heading2"/>
        <w:spacing w:after="160" w:before="300"/>
      </w:pPr>
      <w:r>
        <w:rPr>
          <w:rFonts w:ascii="Arial" w:cs="Arial" w:eastAsia="Arial" w:hAnsi="Arial"/>
          <w:b/>
          <w:bCs/>
          <w:color w:val="1A1A1A"/>
          <w:sz w:val="24"/>
          <w:szCs w:val="24"/>
        </w:rPr>
        <w:t xml:space="preserve">Supplier Copilot as an Autonomous Engagement Manager</w:t>
      </w:r>
    </w:p>
    <w:p>
      <w:pPr>
        <w:spacing w:after="160"/>
      </w:pPr>
      <w:r>
        <w:rPr>
          <w:rFonts w:ascii="Arial" w:cs="Arial" w:eastAsia="Arial" w:hAnsi="Arial"/>
          <w:b w:val="false"/>
          <w:bCs w:val="false"/>
          <w:i w:val="false"/>
          <w:iCs w:val="false"/>
          <w:color w:val="1A1A1A"/>
          <w:sz w:val="21"/>
          <w:szCs w:val="21"/>
        </w:rPr>
        <w:t xml:space="preserve">A deep agent version would: prioritize which suppliers to engage first (highest emission share, most likely to respond) → draft appropriate emails (different templates for different supplier types) → monitor for responses → parse and route → decide if data received changes the priority of remaining engagements → adapt strategy. Each cycle makes the agent smarter about this company’s supply chain.</w:t>
      </w:r>
    </w:p>
    <w:p>
      <w:pPr>
        <w:pStyle w:val="Heading2"/>
        <w:spacing w:after="160" w:before="300"/>
      </w:pPr>
      <w:r>
        <w:rPr>
          <w:rFonts w:ascii="Arial" w:cs="Arial" w:eastAsia="Arial" w:hAnsi="Arial"/>
          <w:b/>
          <w:bCs/>
          <w:color w:val="1A1A1A"/>
          <w:sz w:val="24"/>
          <w:szCs w:val="24"/>
        </w:rPr>
        <w:t xml:space="preserve">Advisor as a Planning Assistant</w:t>
      </w:r>
    </w:p>
    <w:p>
      <w:pPr>
        <w:spacing w:after="160"/>
      </w:pPr>
      <w:r>
        <w:rPr>
          <w:rFonts w:ascii="Arial" w:cs="Arial" w:eastAsia="Arial" w:hAnsi="Arial"/>
          <w:b w:val="false"/>
          <w:bCs w:val="false"/>
          <w:i w:val="false"/>
          <w:iCs w:val="false"/>
          <w:color w:val="1A1A1A"/>
          <w:sz w:val="21"/>
          <w:szCs w:val="21"/>
        </w:rPr>
        <w:t xml:space="preserve">Currently the advisor answers questions. A deeper version would proactively surface insights: "I notice 68% of your cotton t-shirt’s footprint comes from the body fabric. The supplier ABCD in India doesn’t have a CDP disclosure. Based on GHG Protocol Section 7.3, collecting primary data from your top-2 suppliers would shift your data quality score from ‘estimated’ to ‘measured.’ Would you like me to draft an engagement email?" This cross-module reasoning — connecting footprint analysis to gap assessment to supplier engagement — is where multi-agent orchestration becomes powerful.</w:t>
      </w:r>
    </w:p>
    <w:p>
      <w:r>
        <w:br w:type="page"/>
      </w:r>
    </w:p>
    <w:p>
      <w:pPr>
        <w:pStyle w:val="Heading1"/>
        <w:spacing w:after="200" w:before="360"/>
      </w:pPr>
      <w:r>
        <w:rPr>
          <w:rFonts w:ascii="Arial" w:cs="Arial" w:eastAsia="Arial" w:hAnsi="Arial"/>
          <w:b/>
          <w:bCs/>
          <w:color w:val="2E5090"/>
          <w:sz w:val="28"/>
          <w:szCs w:val="28"/>
        </w:rPr>
        <w:t xml:space="preserve">Part 3: Eval, Production, and Observability</w:t>
      </w:r>
    </w:p>
    <w:p>
      <w:pPr>
        <w:pStyle w:val="Heading2"/>
        <w:spacing w:after="160" w:before="300"/>
      </w:pPr>
      <w:r>
        <w:rPr>
          <w:rFonts w:ascii="Arial" w:cs="Arial" w:eastAsia="Arial" w:hAnsi="Arial"/>
          <w:b/>
          <w:bCs/>
          <w:color w:val="1A1A1A"/>
          <w:sz w:val="24"/>
          <w:szCs w:val="24"/>
        </w:rPr>
        <w:t xml:space="preserve">Evaluation Pipeline</w:t>
      </w:r>
    </w:p>
    <w:p>
      <w:pPr>
        <w:pStyle w:val="Heading3"/>
        <w:spacing w:after="120" w:before="240"/>
      </w:pPr>
      <w:r>
        <w:rPr>
          <w:rFonts w:ascii="Arial" w:cs="Arial" w:eastAsia="Arial" w:hAnsi="Arial"/>
          <w:b/>
          <w:bCs/>
          <w:color w:val="1A1A1A"/>
          <w:sz w:val="22"/>
          <w:szCs w:val="22"/>
        </w:rPr>
        <w:t xml:space="preserve">What exists today</w:t>
      </w:r>
    </w:p>
    <w:p>
      <w:pPr>
        <w:pStyle w:val="ListParagraph"/>
        <w:numPr>
          <w:ilvl w:val="0"/>
          <w:numId w:val="2"/>
        </w:numPr>
        <w:spacing w:after="80"/>
      </w:pPr>
      <w:r>
        <w:rPr>
          <w:rFonts w:ascii="Arial" w:cs="Arial" w:eastAsia="Arial" w:hAnsi="Arial"/>
          <w:color w:val="1A1A1A"/>
          <w:sz w:val="21"/>
          <w:szCs w:val="21"/>
        </w:rPr>
        <w:t xml:space="preserve">Specs file contains 3 golden test cases with expected behavior</w:t>
      </w:r>
    </w:p>
    <w:p>
      <w:pPr>
        <w:pStyle w:val="ListParagraph"/>
        <w:numPr>
          <w:ilvl w:val="0"/>
          <w:numId w:val="2"/>
        </w:numPr>
        <w:spacing w:after="80"/>
      </w:pPr>
      <w:r>
        <w:rPr>
          <w:rFonts w:ascii="Arial" w:cs="Arial" w:eastAsia="Arial" w:hAnsi="Arial"/>
          <w:color w:val="1A1A1A"/>
          <w:sz w:val="21"/>
          <w:szCs w:val="21"/>
        </w:rPr>
        <w:t xml:space="preserve">Critic module is a runtime eval (checks math integrity, flags anomalies)</w:t>
      </w:r>
    </w:p>
    <w:p>
      <w:pPr>
        <w:pStyle w:val="ListParagraph"/>
        <w:numPr>
          <w:ilvl w:val="0"/>
          <w:numId w:val="2"/>
        </w:numPr>
        <w:spacing w:after="80"/>
      </w:pPr>
      <w:r>
        <w:rPr>
          <w:rFonts w:ascii="Arial" w:cs="Arial" w:eastAsia="Arial" w:hAnsi="Arial"/>
          <w:color w:val="1A1A1A"/>
          <w:sz w:val="21"/>
          <w:szCs w:val="21"/>
        </w:rPr>
        <w:t xml:space="preserve">test_parsing.py exists but is likely thin</w:t>
      </w:r>
    </w:p>
    <w:p>
      <w:pPr>
        <w:pStyle w:val="Heading3"/>
        <w:spacing w:after="120" w:before="240"/>
      </w:pPr>
      <w:r>
        <w:rPr>
          <w:rFonts w:ascii="Arial" w:cs="Arial" w:eastAsia="Arial" w:hAnsi="Arial"/>
          <w:b/>
          <w:bCs/>
          <w:color w:val="1A1A1A"/>
          <w:sz w:val="22"/>
          <w:szCs w:val="22"/>
        </w:rPr>
        <w:t xml:space="preserve">What LangGraph enables</w:t>
      </w:r>
    </w:p>
    <w:p>
      <w:pPr>
        <w:pStyle w:val="ListParagraph"/>
        <w:numPr>
          <w:ilvl w:val="0"/>
          <w:numId w:val="2"/>
        </w:numPr>
        <w:spacing w:after="80"/>
      </w:pPr>
      <w:r>
        <w:rPr>
          <w:rFonts w:ascii="Arial" w:cs="Arial" w:eastAsia="Arial" w:hAnsi="Arial"/>
          <w:color w:val="1A1A1A"/>
          <w:sz w:val="21"/>
          <w:szCs w:val="21"/>
        </w:rPr>
        <w:t xml:space="preserve">LangSmith creates eval datasets from production traces</w:t>
      </w:r>
    </w:p>
    <w:p>
      <w:pPr>
        <w:pStyle w:val="ListParagraph"/>
        <w:numPr>
          <w:ilvl w:val="0"/>
          <w:numId w:val="2"/>
        </w:numPr>
        <w:spacing w:after="80"/>
      </w:pPr>
      <w:r>
        <w:rPr>
          <w:rFonts w:ascii="Arial" w:cs="Arial" w:eastAsia="Arial" w:hAnsi="Arial"/>
          <w:color w:val="1A1A1A"/>
          <w:sz w:val="21"/>
          <w:szCs w:val="21"/>
        </w:rPr>
        <w:t xml:space="preserve">Offline evals: feed same company profile into gap analyzer across code changes, compare outputs</w:t>
      </w:r>
    </w:p>
    <w:p>
      <w:pPr>
        <w:pStyle w:val="ListParagraph"/>
        <w:numPr>
          <w:ilvl w:val="0"/>
          <w:numId w:val="2"/>
        </w:numPr>
        <w:spacing w:after="80"/>
      </w:pPr>
      <w:r>
        <w:rPr>
          <w:rFonts w:ascii="Arial" w:cs="Arial" w:eastAsia="Arial" w:hAnsi="Arial"/>
          <w:color w:val="1A1A1A"/>
          <w:sz w:val="21"/>
          <w:szCs w:val="21"/>
        </w:rPr>
        <w:t xml:space="preserve">LLM-as-judge evals for subjective quality assessment</w:t>
      </w:r>
    </w:p>
    <w:p>
      <w:pPr>
        <w:pStyle w:val="Heading3"/>
        <w:spacing w:after="120" w:before="240"/>
      </w:pPr>
      <w:r>
        <w:rPr>
          <w:rFonts w:ascii="Arial" w:cs="Arial" w:eastAsia="Arial" w:hAnsi="Arial"/>
          <w:b/>
          <w:bCs/>
          <w:color w:val="1A1A1A"/>
          <w:sz w:val="22"/>
          <w:szCs w:val="22"/>
        </w:rPr>
        <w:t xml:space="preserve">What to build</w:t>
      </w:r>
    </w:p>
    <w:p>
      <w:pPr>
        <w:pStyle w:val="ListParagraph"/>
        <w:numPr>
          <w:ilvl w:val="0"/>
          <w:numId w:val="3"/>
        </w:numPr>
        <w:spacing w:after="80"/>
      </w:pPr>
      <w:r>
        <w:rPr>
          <w:rFonts w:ascii="Arial" w:cs="Arial" w:eastAsia="Arial" w:hAnsi="Arial"/>
          <w:sz w:val="21"/>
          <w:szCs w:val="21"/>
        </w:rPr>
        <w:t xml:space="preserve">Golden-file tests for the BOM parser (test cases already exist in Specs)</w:t>
      </w:r>
    </w:p>
    <w:p>
      <w:pPr>
        <w:pStyle w:val="ListParagraph"/>
        <w:numPr>
          <w:ilvl w:val="0"/>
          <w:numId w:val="3"/>
        </w:numPr>
        <w:spacing w:after="80"/>
      </w:pPr>
      <w:r>
        <w:rPr>
          <w:rFonts w:ascii="Arial" w:cs="Arial" w:eastAsia="Arial" w:hAnsi="Arial"/>
          <w:sz w:val="21"/>
          <w:szCs w:val="21"/>
        </w:rPr>
        <w:t xml:space="preserve">Deterministic evals for the EF matcher (known material → expected CEDA sector)</w:t>
      </w:r>
    </w:p>
    <w:p>
      <w:pPr>
        <w:pStyle w:val="ListParagraph"/>
        <w:numPr>
          <w:ilvl w:val="0"/>
          <w:numId w:val="3"/>
        </w:numPr>
        <w:spacing w:after="80"/>
      </w:pPr>
      <w:r>
        <w:rPr>
          <w:rFonts w:ascii="Arial" w:cs="Arial" w:eastAsia="Arial" w:hAnsi="Arial"/>
          <w:sz w:val="21"/>
          <w:szCs w:val="21"/>
        </w:rPr>
        <w:t xml:space="preserve">LLM-as-judge evals for gap analyzer (does output cover the right categories?)</w:t>
      </w:r>
    </w:p>
    <w:p>
      <w:pPr>
        <w:pStyle w:val="ListParagraph"/>
        <w:numPr>
          <w:ilvl w:val="0"/>
          <w:numId w:val="3"/>
        </w:numPr>
        <w:spacing w:after="80"/>
      </w:pPr>
      <w:r>
        <w:rPr>
          <w:rFonts w:ascii="Arial" w:cs="Arial" w:eastAsia="Arial" w:hAnsi="Arial"/>
          <w:sz w:val="21"/>
          <w:szCs w:val="21"/>
        </w:rPr>
        <w:t xml:space="preserve">Advisor grounding eval (does answer reference saved data when it should?)</w:t>
      </w:r>
    </w:p>
    <w:p>
      <w:pPr>
        <w:pStyle w:val="ListParagraph"/>
        <w:numPr>
          <w:ilvl w:val="0"/>
          <w:numId w:val="3"/>
        </w:numPr>
        <w:spacing w:after="80"/>
      </w:pPr>
      <w:r>
        <w:rPr>
          <w:rFonts w:ascii="Arial" w:cs="Arial" w:eastAsia="Arial" w:hAnsi="Arial"/>
          <w:sz w:val="21"/>
          <w:szCs w:val="21"/>
        </w:rPr>
        <w:t xml:space="preserve">Regression tests: same inputs across versions, flag output drift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6FA" w:val="clear"/>
            <w:tcMar>
              <w:top w:type="dxa" w:w="120"/>
              <w:left w:type="dxa" w:w="200"/>
              <w:bottom w:type="dxa" w:w="120"/>
              <w:right w:type="dxa" w:w="200"/>
            </w:tcMar>
          </w:tcPr>
          <w:p>
            <w:r>
              <w:rPr>
                <w:rFonts w:ascii="Arial" w:cs="Arial" w:eastAsia="Arial" w:hAnsi="Arial"/>
                <w:b/>
                <w:bCs/>
                <w:color w:val="2E5090"/>
                <w:sz w:val="22"/>
                <w:szCs w:val="22"/>
              </w:rPr>
              <w:t xml:space="preserve">An eval pipeline is the single most impressive skill to demonstrate for the GridCARE role. It says "I know how to measure AI product quality" — the AI PM superpower.</w:t>
            </w:r>
          </w:p>
        </w:tc>
      </w:tr>
    </w:tbl>
    <w:p>
      <w:pPr>
        <w:pStyle w:val="Heading2"/>
        <w:spacing w:after="160" w:before="300"/>
      </w:pPr>
      <w:r>
        <w:rPr>
          <w:rFonts w:ascii="Arial" w:cs="Arial" w:eastAsia="Arial" w:hAnsi="Arial"/>
          <w:b/>
          <w:bCs/>
          <w:color w:val="1A1A1A"/>
          <w:sz w:val="24"/>
          <w:szCs w:val="24"/>
        </w:rPr>
        <w:t xml:space="preserve">Production Readiness</w:t>
      </w:r>
    </w:p>
    <w:p>
      <w:pPr>
        <w:pStyle w:val="Heading3"/>
        <w:spacing w:after="120" w:before="240"/>
      </w:pPr>
      <w:r>
        <w:rPr>
          <w:rFonts w:ascii="Arial" w:cs="Arial" w:eastAsia="Arial" w:hAnsi="Arial"/>
          <w:b/>
          <w:bCs/>
          <w:color w:val="1A1A1A"/>
          <w:sz w:val="22"/>
          <w:szCs w:val="22"/>
        </w:rPr>
        <w:t xml:space="preserve">Current gaps</w:t>
      </w:r>
    </w:p>
    <w:p>
      <w:pPr>
        <w:pStyle w:val="ListParagraph"/>
        <w:numPr>
          <w:ilvl w:val="0"/>
          <w:numId w:val="2"/>
        </w:numPr>
        <w:spacing w:after="80"/>
      </w:pPr>
      <w:r>
        <w:rPr>
          <w:rFonts w:ascii="Arial" w:cs="Arial" w:eastAsia="Arial" w:hAnsi="Arial"/>
          <w:color w:val="1A1A1A"/>
          <w:sz w:val="21"/>
          <w:szCs w:val="21"/>
        </w:rPr>
        <w:t xml:space="preserve">Not deployed — no live URL</w:t>
      </w:r>
    </w:p>
    <w:p>
      <w:pPr>
        <w:pStyle w:val="ListParagraph"/>
        <w:numPr>
          <w:ilvl w:val="0"/>
          <w:numId w:val="2"/>
        </w:numPr>
        <w:spacing w:after="80"/>
      </w:pPr>
      <w:r>
        <w:rPr>
          <w:rFonts w:ascii="Arial" w:cs="Arial" w:eastAsia="Arial" w:hAnsi="Arial"/>
          <w:color w:val="1A1A1A"/>
          <w:sz w:val="21"/>
          <w:szCs w:val="21"/>
        </w:rPr>
        <w:t xml:space="preserve">No error recovery — if an LLM call fails mid-workflow, user starts over</w:t>
      </w:r>
    </w:p>
    <w:p>
      <w:pPr>
        <w:pStyle w:val="ListParagraph"/>
        <w:numPr>
          <w:ilvl w:val="0"/>
          <w:numId w:val="2"/>
        </w:numPr>
        <w:spacing w:after="80"/>
      </w:pPr>
      <w:r>
        <w:rPr>
          <w:rFonts w:ascii="Arial" w:cs="Arial" w:eastAsia="Arial" w:hAnsi="Arial"/>
          <w:color w:val="1A1A1A"/>
          <w:sz w:val="21"/>
          <w:szCs w:val="21"/>
        </w:rPr>
        <w:t xml:space="preserve">No streaming — user sees spinners and waits</w:t>
      </w:r>
    </w:p>
    <w:p>
      <w:pPr>
        <w:pStyle w:val="ListParagraph"/>
        <w:numPr>
          <w:ilvl w:val="0"/>
          <w:numId w:val="2"/>
        </w:numPr>
        <w:spacing w:after="80"/>
      </w:pPr>
      <w:r>
        <w:rPr>
          <w:rFonts w:ascii="Arial" w:cs="Arial" w:eastAsia="Arial" w:hAnsi="Arial"/>
          <w:color w:val="1A1A1A"/>
          <w:sz w:val="21"/>
          <w:szCs w:val="21"/>
        </w:rPr>
        <w:t xml:space="preserve">State lost on browser close</w:t>
      </w:r>
    </w:p>
    <w:p>
      <w:pPr>
        <w:pStyle w:val="ListParagraph"/>
        <w:numPr>
          <w:ilvl w:val="0"/>
          <w:numId w:val="2"/>
        </w:numPr>
        <w:spacing w:after="80"/>
      </w:pPr>
      <w:r>
        <w:rPr>
          <w:rFonts w:ascii="Arial" w:cs="Arial" w:eastAsia="Arial" w:hAnsi="Arial"/>
          <w:color w:val="1A1A1A"/>
          <w:sz w:val="21"/>
          <w:szCs w:val="21"/>
        </w:rPr>
        <w:t xml:space="preserve">Single-user SQLite</w:t>
      </w:r>
    </w:p>
    <w:p>
      <w:pPr>
        <w:pStyle w:val="Heading3"/>
        <w:spacing w:after="120" w:before="240"/>
      </w:pPr>
      <w:r>
        <w:rPr>
          <w:rFonts w:ascii="Arial" w:cs="Arial" w:eastAsia="Arial" w:hAnsi="Arial"/>
          <w:b/>
          <w:bCs/>
          <w:color w:val="1A1A1A"/>
          <w:sz w:val="22"/>
          <w:szCs w:val="22"/>
        </w:rPr>
        <w:t xml:space="preserve">What upgrades address</w:t>
      </w:r>
    </w:p>
    <w:p>
      <w:pPr>
        <w:pStyle w:val="ListParagraph"/>
        <w:numPr>
          <w:ilvl w:val="0"/>
          <w:numId w:val="2"/>
        </w:numPr>
        <w:spacing w:after="80"/>
      </w:pPr>
      <w:r>
        <w:rPr>
          <w:rFonts w:ascii="Arial" w:cs="Arial" w:eastAsia="Arial" w:hAnsi="Arial"/>
          <w:color w:val="1A1A1A"/>
          <w:sz w:val="21"/>
          <w:szCs w:val="21"/>
        </w:rPr>
        <w:t xml:space="preserve">LangGraph checkpointer fixes state persistence</w:t>
      </w:r>
    </w:p>
    <w:p>
      <w:pPr>
        <w:pStyle w:val="ListParagraph"/>
        <w:numPr>
          <w:ilvl w:val="0"/>
          <w:numId w:val="2"/>
        </w:numPr>
        <w:spacing w:after="80"/>
      </w:pPr>
      <w:r>
        <w:rPr>
          <w:rFonts w:ascii="Arial" w:cs="Arial" w:eastAsia="Arial" w:hAnsi="Arial"/>
          <w:color w:val="1A1A1A"/>
          <w:sz w:val="21"/>
          <w:szCs w:val="21"/>
        </w:rPr>
        <w:t xml:space="preserve">Streamlit Cloud deployment fixes "not deployed" (free, 10-minute setup)</w:t>
      </w:r>
    </w:p>
    <w:p>
      <w:pPr>
        <w:pStyle w:val="ListParagraph"/>
        <w:numPr>
          <w:ilvl w:val="0"/>
          <w:numId w:val="2"/>
        </w:numPr>
        <w:spacing w:after="80"/>
      </w:pPr>
      <w:r>
        <w:rPr>
          <w:rFonts w:ascii="Arial" w:cs="Arial" w:eastAsia="Arial" w:hAnsi="Arial"/>
          <w:color w:val="1A1A1A"/>
          <w:sz w:val="21"/>
          <w:szCs w:val="21"/>
        </w:rPr>
        <w:t xml:space="preserve">LangSmith fixes production observability</w:t>
      </w:r>
    </w:p>
    <w:p>
      <w:pPr>
        <w:spacing w:after="160"/>
      </w:pPr>
      <w:r>
        <w:rPr>
          <w:rFonts w:ascii="Arial" w:cs="Arial" w:eastAsia="Arial" w:hAnsi="Arial"/>
          <w:b w:val="false"/>
          <w:bCs w:val="false"/>
          <w:i/>
          <w:iCs/>
          <w:color w:val="1A1A1A"/>
          <w:sz w:val="21"/>
          <w:szCs w:val="21"/>
        </w:rPr>
        <w:t xml:space="preserve">These are independent — you can deploy without LangGraph, and add LangGraph without deploying. LangGraph Cloud/Platform deployment is overkill; Streamlit Cloud with LangGraph in-process is fine for a portfolio product.</w:t>
      </w:r>
    </w:p>
    <w:p>
      <w:r>
        <w:br w:type="page"/>
      </w:r>
    </w:p>
    <w:p>
      <w:pPr>
        <w:pStyle w:val="Heading1"/>
        <w:spacing w:after="200" w:before="360"/>
      </w:pPr>
      <w:r>
        <w:rPr>
          <w:rFonts w:ascii="Arial" w:cs="Arial" w:eastAsia="Arial" w:hAnsi="Arial"/>
          <w:b/>
          <w:bCs/>
          <w:color w:val="2E5090"/>
          <w:sz w:val="28"/>
          <w:szCs w:val="28"/>
        </w:rPr>
        <w:t xml:space="preserve">Part 4: What You Can Say Now vs. After Upgrades</w:t>
      </w:r>
    </w:p>
    <w:p>
      <w:pPr>
        <w:pStyle w:val="Heading2"/>
        <w:spacing w:after="160" w:before="300"/>
      </w:pPr>
      <w:r>
        <w:rPr>
          <w:rFonts w:ascii="Arial" w:cs="Arial" w:eastAsia="Arial" w:hAnsi="Arial"/>
          <w:b/>
          <w:bCs/>
          <w:color w:val="1A1A1A"/>
          <w:sz w:val="24"/>
          <w:szCs w:val="24"/>
        </w:rPr>
        <w:t xml:space="preserve">What you can honestly say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6FA" w:val="clear"/>
            <w:tcMar>
              <w:top w:type="dxa" w:w="160"/>
              <w:left w:type="dxa" w:w="200"/>
              <w:bottom w:type="dxa" w:w="160"/>
              <w:right w:type="dxa" w:w="200"/>
            </w:tcMar>
          </w:tcPr>
          <w:p>
            <w:pPr>
              <w:spacing w:after="80"/>
            </w:pPr>
            <w:r>
              <w:rPr>
                <w:rFonts w:ascii="Arial" w:cs="Arial" w:eastAsia="Arial" w:hAnsi="Arial"/>
                <w:i/>
                <w:iCs/>
                <w:color w:val="1A1A1A"/>
                <w:sz w:val="21"/>
                <w:szCs w:val="21"/>
              </w:rPr>
              <w:t xml:space="preserve">"I built a multi-module agentic AI product for B2B sustainability analytics. It includes a planner-executor workflow, an LLM router, a self-correction critic, RAG-grounded generation over the GHG Protocol, and a supplier engagement copilot with deterministic exception routing augmented by LLM reasoning. It has human-in-the-loop checkpoints at every decision point and observability logging for every LLM call."</w:t>
            </w:r>
          </w:p>
        </w:tc>
      </w:tr>
    </w:tbl>
    <w:p>
      <w:pPr>
        <w:spacing w:after="80"/>
      </w:pPr>
    </w:p>
    <w:p>
      <w:pPr>
        <w:pStyle w:val="Heading3"/>
        <w:spacing w:after="120" w:before="240"/>
      </w:pPr>
      <w:r>
        <w:rPr>
          <w:rFonts w:ascii="Arial" w:cs="Arial" w:eastAsia="Arial" w:hAnsi="Arial"/>
          <w:b/>
          <w:bCs/>
          <w:color w:val="1A1A1A"/>
          <w:sz w:val="22"/>
          <w:szCs w:val="22"/>
        </w:rPr>
        <w:t xml:space="preserve">What you CANNOT honestly say yet</w:t>
      </w:r>
    </w:p>
    <w:p>
      <w:pPr>
        <w:pStyle w:val="ListParagraph"/>
        <w:numPr>
          <w:ilvl w:val="0"/>
          <w:numId w:val="2"/>
        </w:numPr>
        <w:spacing w:after="80"/>
      </w:pPr>
      <w:r>
        <w:rPr>
          <w:rFonts w:ascii="Arial" w:cs="Arial" w:eastAsia="Arial" w:hAnsi="Arial"/>
          <w:color w:val="1A1A1A"/>
          <w:sz w:val="21"/>
          <w:szCs w:val="21"/>
        </w:rPr>
        <w:t xml:space="preserve">"It’s in production" — it is not deployed</w:t>
      </w:r>
    </w:p>
    <w:p>
      <w:pPr>
        <w:pStyle w:val="ListParagraph"/>
        <w:numPr>
          <w:ilvl w:val="0"/>
          <w:numId w:val="2"/>
        </w:numPr>
        <w:spacing w:after="80"/>
      </w:pPr>
      <w:r>
        <w:rPr>
          <w:rFonts w:ascii="Arial" w:cs="Arial" w:eastAsia="Arial" w:hAnsi="Arial"/>
          <w:color w:val="1A1A1A"/>
          <w:sz w:val="21"/>
          <w:szCs w:val="21"/>
        </w:rPr>
        <w:t xml:space="preserve">"It has real users" — it does not</w:t>
      </w:r>
    </w:p>
    <w:p>
      <w:pPr>
        <w:pStyle w:val="ListParagraph"/>
        <w:numPr>
          <w:ilvl w:val="0"/>
          <w:numId w:val="2"/>
        </w:numPr>
        <w:spacing w:after="80"/>
      </w:pPr>
      <w:r>
        <w:rPr>
          <w:rFonts w:ascii="Arial" w:cs="Arial" w:eastAsia="Arial" w:hAnsi="Arial"/>
          <w:color w:val="1A1A1A"/>
          <w:sz w:val="21"/>
          <w:szCs w:val="21"/>
        </w:rPr>
        <w:t xml:space="preserve">"The agents are persistent" — state dies on browser close</w:t>
      </w:r>
    </w:p>
    <w:p>
      <w:pPr>
        <w:pStyle w:val="ListParagraph"/>
        <w:numPr>
          <w:ilvl w:val="0"/>
          <w:numId w:val="2"/>
        </w:numPr>
        <w:spacing w:after="80"/>
      </w:pPr>
      <w:r>
        <w:rPr>
          <w:rFonts w:ascii="Arial" w:cs="Arial" w:eastAsia="Arial" w:hAnsi="Arial"/>
          <w:color w:val="1A1A1A"/>
          <w:sz w:val="21"/>
          <w:szCs w:val="21"/>
        </w:rPr>
        <w:t xml:space="preserve">"I use production agent frameworks" — patterns are hand-rolled</w:t>
      </w:r>
    </w:p>
    <w:p>
      <w:pPr>
        <w:pStyle w:val="ListParagraph"/>
        <w:numPr>
          <w:ilvl w:val="0"/>
          <w:numId w:val="2"/>
        </w:numPr>
        <w:spacing w:after="80"/>
      </w:pPr>
      <w:r>
        <w:rPr>
          <w:rFonts w:ascii="Arial" w:cs="Arial" w:eastAsia="Arial" w:hAnsi="Arial"/>
          <w:color w:val="1A1A1A"/>
          <w:sz w:val="21"/>
          <w:szCs w:val="21"/>
        </w:rPr>
        <w:t xml:space="preserve">"The planning is dynamic" — it is always 3 fixed steps</w:t>
      </w:r>
    </w:p>
    <w:p>
      <w:pPr>
        <w:pStyle w:val="ListParagraph"/>
        <w:numPr>
          <w:ilvl w:val="0"/>
          <w:numId w:val="2"/>
        </w:numPr>
        <w:spacing w:after="80"/>
      </w:pPr>
      <w:r>
        <w:rPr>
          <w:rFonts w:ascii="Arial" w:cs="Arial" w:eastAsia="Arial" w:hAnsi="Arial"/>
          <w:color w:val="1A1A1A"/>
          <w:sz w:val="21"/>
          <w:szCs w:val="21"/>
        </w:rPr>
        <w:t xml:space="preserve">"I have an eval pipeline" — no systematic quality measurement</w:t>
      </w:r>
    </w:p>
    <w:p>
      <w:pPr>
        <w:pStyle w:val="ListParagraph"/>
        <w:numPr>
          <w:ilvl w:val="0"/>
          <w:numId w:val="2"/>
        </w:numPr>
        <w:spacing w:after="80"/>
      </w:pPr>
      <w:r>
        <w:rPr>
          <w:rFonts w:ascii="Arial" w:cs="Arial" w:eastAsia="Arial" w:hAnsi="Arial"/>
          <w:color w:val="1A1A1A"/>
          <w:sz w:val="21"/>
          <w:szCs w:val="21"/>
        </w:rPr>
        <w:t xml:space="preserve">"I chose this architecture for [reason]" — you did not make the architectural tradeoffs; Claude Code did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EBEE" w:val="clear"/>
            <w:tcMar>
              <w:top w:type="dxa" w:w="120"/>
              <w:left w:type="dxa" w:w="200"/>
              <w:bottom w:type="dxa" w:w="120"/>
              <w:right w:type="dxa" w:w="200"/>
            </w:tcMar>
          </w:tcPr>
          <w:p>
            <w:r>
              <w:rPr>
                <w:rFonts w:ascii="Arial" w:cs="Arial" w:eastAsia="Arial" w:hAnsi="Arial"/>
                <w:b/>
                <w:bCs/>
                <w:color w:val="C62828"/>
                <w:sz w:val="22"/>
                <w:szCs w:val="22"/>
              </w:rPr>
              <w:t xml:space="preserve">That last point matters. In an interview, if someone asks "Why did you use a planner-executor pattern instead of a ReAct loop?" and you cannot answer, the whole portfolio unravels.</w:t>
            </w:r>
          </w:p>
        </w:tc>
      </w:tr>
    </w:tbl>
    <w:p>
      <w:pPr>
        <w:pStyle w:val="Heading2"/>
        <w:spacing w:after="160" w:before="300"/>
      </w:pPr>
      <w:r>
        <w:rPr>
          <w:rFonts w:ascii="Arial" w:cs="Arial" w:eastAsia="Arial" w:hAnsi="Arial"/>
          <w:b/>
          <w:bCs/>
          <w:color w:val="1A1A1A"/>
          <w:sz w:val="24"/>
          <w:szCs w:val="24"/>
        </w:rPr>
        <w:t xml:space="preserve">What you can say AFTER targeted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5E9" w:val="clear"/>
            <w:tcMar>
              <w:top w:type="dxa" w:w="160"/>
              <w:left w:type="dxa" w:w="200"/>
              <w:bottom w:type="dxa" w:w="160"/>
              <w:right w:type="dxa" w:w="200"/>
            </w:tcMar>
          </w:tcPr>
          <w:p>
            <w:pPr>
              <w:spacing w:after="100"/>
            </w:pPr>
            <w:r>
              <w:rPr>
                <w:rFonts w:ascii="Arial" w:cs="Arial" w:eastAsia="Arial" w:hAnsi="Arial"/>
                <w:i/>
                <w:iCs/>
                <w:sz w:val="21"/>
                <w:szCs w:val="21"/>
              </w:rPr>
              <w:t xml:space="preserve">"I built a v1 of a sustainability analytics product using AI-assisted development. After completing LangGraph training, I went back and identified specific architectural weaknesses:</w:t>
            </w:r>
          </w:p>
          <w:p>
            <w:pPr>
              <w:pStyle w:val="ListParagraph"/>
              <w:numPr>
                <w:ilvl w:val="0"/>
                <w:numId w:val="2"/>
              </w:numPr>
              <w:spacing w:after="80"/>
            </w:pPr>
            <w:r>
              <w:rPr>
                <w:rFonts w:ascii="Arial" w:cs="Arial" w:eastAsia="Arial" w:hAnsi="Arial"/>
                <w:i/>
                <w:iCs/>
                <w:sz w:val="20"/>
                <w:szCs w:val="20"/>
              </w:rPr>
              <w:t xml:space="preserve">The Gap Analyzer ran 3 fixed steps regardless of the company profile — I refactored it to a LangGraph graph with conditional edges so it adapts the analysis plan based on intermediate results</w:t>
            </w:r>
          </w:p>
          <w:p>
            <w:pPr>
              <w:pStyle w:val="ListParagraph"/>
              <w:numPr>
                <w:ilvl w:val="0"/>
                <w:numId w:val="2"/>
              </w:numPr>
              <w:spacing w:after="80"/>
            </w:pPr>
            <w:r>
              <w:rPr>
                <w:rFonts w:ascii="Arial" w:cs="Arial" w:eastAsia="Arial" w:hAnsi="Arial"/>
                <w:i/>
                <w:iCs/>
                <w:sz w:val="20"/>
                <w:szCs w:val="20"/>
              </w:rPr>
              <w:t xml:space="preserve">Supplier engagements lost state when users closed their browser — I added LangGraph’s checkpointer so engagements persist across sessions, which matters because real supplier engagement cycles take weeks</w:t>
            </w:r>
          </w:p>
          <w:p>
            <w:pPr>
              <w:pStyle w:val="ListParagraph"/>
              <w:numPr>
                <w:ilvl w:val="0"/>
                <w:numId w:val="2"/>
              </w:numPr>
              <w:spacing w:after="80"/>
            </w:pPr>
            <w:r>
              <w:rPr>
                <w:rFonts w:ascii="Arial" w:cs="Arial" w:eastAsia="Arial" w:hAnsi="Arial"/>
                <w:i/>
                <w:iCs/>
                <w:sz w:val="20"/>
                <w:szCs w:val="20"/>
              </w:rPr>
              <w:t xml:space="preserve">I had no way to measure output quality — I built an eval pipeline with golden-file tests and LLM-as-judge scoring, and I can show how quality metrics changed across iterations</w:t>
            </w:r>
          </w:p>
          <w:p>
            <w:pPr>
              <w:pStyle w:val="ListParagraph"/>
              <w:numPr>
                <w:ilvl w:val="0"/>
                <w:numId w:val="2"/>
              </w:numPr>
              <w:spacing w:after="100"/>
            </w:pPr>
            <w:r>
              <w:rPr>
                <w:rFonts w:ascii="Arial" w:cs="Arial" w:eastAsia="Arial" w:hAnsi="Arial"/>
                <w:i/>
                <w:iCs/>
                <w:sz w:val="20"/>
                <w:szCs w:val="20"/>
              </w:rPr>
              <w:t xml:space="preserve">I moved from hand-rolled observability to LangSmith tracing, which gives me per-node latency and token cost breakdowns"</w:t>
            </w:r>
          </w:p>
        </w:tc>
      </w:tr>
    </w:tbl>
    <w:p>
      <w:pPr>
        <w:spacing w:after="80"/>
      </w:pPr>
    </w:p>
    <w:p>
      <w:pPr>
        <w:pStyle w:val="Heading3"/>
        <w:spacing w:after="120" w:before="240"/>
      </w:pPr>
      <w:r>
        <w:rPr>
          <w:rFonts w:ascii="Arial" w:cs="Arial" w:eastAsia="Arial" w:hAnsi="Arial"/>
          <w:b/>
          <w:bCs/>
          <w:color w:val="1A1A1A"/>
          <w:sz w:val="22"/>
          <w:szCs w:val="22"/>
        </w:rPr>
        <w:t xml:space="preserve">Why the “after” narrative is categorically different</w:t>
      </w:r>
    </w:p>
    <w:p>
      <w:pPr>
        <w:spacing w:after="160"/>
      </w:pPr>
      <w:r>
        <w:rPr>
          <w:rFonts w:ascii="Arial" w:cs="Arial" w:eastAsia="Arial" w:hAnsi="Arial"/>
          <w:b w:val="false"/>
          <w:bCs w:val="false"/>
          <w:i w:val="false"/>
          <w:iCs w:val="false"/>
          <w:color w:val="1A1A1A"/>
          <w:sz w:val="21"/>
          <w:szCs w:val="21"/>
        </w:rPr>
        <w:t xml:space="preserve">The “now” narrative says: </w:t>
      </w:r>
      <w:r>
        <w:rPr>
          <w:rFonts w:ascii="Arial" w:cs="Arial" w:eastAsia="Arial" w:hAnsi="Arial"/>
          <w:b/>
          <w:bCs/>
          <w:i w:val="false"/>
          <w:iCs w:val="false"/>
          <w:color w:val="1A1A1A"/>
          <w:sz w:val="21"/>
          <w:szCs w:val="21"/>
        </w:rPr>
        <w:t xml:space="preserve">I can build agentic things.</w:t>
      </w:r>
    </w:p>
    <w:p>
      <w:pPr>
        <w:spacing w:after="160"/>
      </w:pPr>
      <w:r>
        <w:rPr>
          <w:rFonts w:ascii="Arial" w:cs="Arial" w:eastAsia="Arial" w:hAnsi="Arial"/>
          <w:b w:val="false"/>
          <w:bCs w:val="false"/>
          <w:i w:val="false"/>
          <w:iCs w:val="false"/>
          <w:color w:val="1A1A1A"/>
          <w:sz w:val="21"/>
          <w:szCs w:val="21"/>
        </w:rPr>
        <w:t xml:space="preserve">The “after” narrative says: </w:t>
      </w:r>
      <w:r>
        <w:rPr>
          <w:rFonts w:ascii="Arial" w:cs="Arial" w:eastAsia="Arial" w:hAnsi="Arial"/>
          <w:b/>
          <w:bCs/>
          <w:i w:val="false"/>
          <w:iCs w:val="false"/>
          <w:color w:val="1A1A1A"/>
          <w:sz w:val="21"/>
          <w:szCs w:val="21"/>
        </w:rPr>
        <w:t xml:space="preserve">I built something, diagnosed its weaknesses, and made the right architectural decisions to fix them.</w:t>
      </w:r>
    </w:p>
    <w:p>
      <w:pPr>
        <w:spacing w:after="160"/>
      </w:pPr>
      <w:r>
        <w:rPr>
          <w:rFonts w:ascii="Arial" w:cs="Arial" w:eastAsia="Arial" w:hAnsi="Arial"/>
          <w:b w:val="false"/>
          <w:bCs w:val="false"/>
          <w:i w:val="false"/>
          <w:iCs w:val="false"/>
          <w:color w:val="1A1A1A"/>
          <w:sz w:val="21"/>
          <w:szCs w:val="21"/>
        </w:rPr>
        <w:t xml:space="preserve">The first is an engineer’s story. The second is a PM’s story. A PM does not just build — they evaluate, prioritize, and decide what is worth improving. The v1-to-v2 journey demonstrates exactly the judgment GridCARE is hiring for: "Take an internal-grade tool to product quality."</w:t>
      </w:r>
    </w:p>
    <w:p>
      <w:r>
        <w:br w:type="page"/>
      </w:r>
    </w:p>
    <w:p>
      <w:pPr>
        <w:pStyle w:val="Heading1"/>
        <w:spacing w:after="200" w:before="360"/>
      </w:pPr>
      <w:r>
        <w:rPr>
          <w:rFonts w:ascii="Arial" w:cs="Arial" w:eastAsia="Arial" w:hAnsi="Arial"/>
          <w:b/>
          <w:bCs/>
          <w:color w:val="2E5090"/>
          <w:sz w:val="28"/>
          <w:szCs w:val="28"/>
        </w:rPr>
        <w:t xml:space="preserve">Part 5: Upgrade Roadmap</w:t>
      </w:r>
    </w:p>
    <w:p>
      <w:pPr>
        <w:spacing w:after="160"/>
      </w:pPr>
      <w:r>
        <w:rPr>
          <w:rFonts w:ascii="Arial" w:cs="Arial" w:eastAsia="Arial" w:hAnsi="Arial"/>
          <w:b w:val="false"/>
          <w:bCs w:val="false"/>
          <w:i w:val="false"/>
          <w:iCs w:val="false"/>
          <w:color w:val="1A1A1A"/>
          <w:sz w:val="21"/>
          <w:szCs w:val="21"/>
        </w:rPr>
        <w:t xml:space="preserve">Ordered by genuine product impact, not resume impressiveness.</w:t>
      </w:r>
    </w:p>
    <w:p>
      <w:pPr>
        <w:pStyle w:val="Heading2"/>
        <w:spacing w:after="160" w:before="300"/>
      </w:pPr>
      <w:r>
        <w:rPr>
          <w:rFonts w:ascii="Arial" w:cs="Arial" w:eastAsia="Arial" w:hAnsi="Arial"/>
          <w:b/>
          <w:bCs/>
          <w:color w:val="1A1A1A"/>
          <w:sz w:val="24"/>
          <w:szCs w:val="24"/>
        </w:rPr>
        <w:t xml:space="preserve">Phase 1 (Week 1): Gap Analyzer → LangGraph</w:t>
      </w:r>
    </w:p>
    <w:p>
      <w:pPr>
        <w:pStyle w:val="ListParagraph"/>
        <w:numPr>
          <w:ilvl w:val="0"/>
          <w:numId w:val="2"/>
        </w:numPr>
        <w:spacing w:after="80"/>
      </w:pPr>
      <w:r>
        <w:rPr>
          <w:rFonts w:ascii="Arial" w:cs="Arial" w:eastAsia="Arial" w:hAnsi="Arial"/>
          <w:color w:val="1A1A1A"/>
          <w:sz w:val="21"/>
          <w:szCs w:val="21"/>
        </w:rPr>
        <w:t xml:space="preserve">Highest ROI upgrade. Real problems solved: persistence, dynamic planning, UI decoupling.</w:t>
      </w:r>
    </w:p>
    <w:p>
      <w:pPr>
        <w:pStyle w:val="ListParagraph"/>
        <w:numPr>
          <w:ilvl w:val="0"/>
          <w:numId w:val="2"/>
        </w:numPr>
        <w:spacing w:after="80"/>
      </w:pPr>
      <w:r>
        <w:rPr>
          <w:rFonts w:ascii="Arial" w:cs="Arial" w:eastAsia="Arial" w:hAnsi="Arial"/>
          <w:color w:val="1A1A1A"/>
          <w:sz w:val="21"/>
          <w:szCs w:val="21"/>
        </w:rPr>
        <w:t xml:space="preserve">Maps directly to Modules 1, 3, and 4 from the coursework.</w:t>
      </w:r>
    </w:p>
    <w:p>
      <w:pPr>
        <w:pStyle w:val="ListParagraph"/>
        <w:numPr>
          <w:ilvl w:val="0"/>
          <w:numId w:val="2"/>
        </w:numPr>
        <w:spacing w:after="80"/>
      </w:pPr>
      <w:r>
        <w:rPr>
          <w:rFonts w:ascii="Arial" w:cs="Arial" w:eastAsia="Arial" w:hAnsi="Arial"/>
          <w:color w:val="1A1A1A"/>
          <w:sz w:val="21"/>
          <w:szCs w:val="21"/>
        </w:rPr>
        <w:t xml:space="preserve">You understand the current architecture intimately — the refactor will teach the differences between hand-rolled and framework-based agents at a visceral level.</w:t>
      </w:r>
    </w:p>
    <w:p>
      <w:pPr>
        <w:pStyle w:val="Heading2"/>
        <w:spacing w:after="160" w:before="300"/>
      </w:pPr>
      <w:r>
        <w:rPr>
          <w:rFonts w:ascii="Arial" w:cs="Arial" w:eastAsia="Arial" w:hAnsi="Arial"/>
          <w:b/>
          <w:bCs/>
          <w:color w:val="1A1A1A"/>
          <w:sz w:val="24"/>
          <w:szCs w:val="24"/>
        </w:rPr>
        <w:t xml:space="preserve">Phase 2 (Week 2): Supplier Copilot → LangGraph with Persistent State</w:t>
      </w:r>
    </w:p>
    <w:p>
      <w:pPr>
        <w:pStyle w:val="ListParagraph"/>
        <w:numPr>
          <w:ilvl w:val="0"/>
          <w:numId w:val="2"/>
        </w:numPr>
        <w:spacing w:after="80"/>
      </w:pPr>
      <w:r>
        <w:rPr>
          <w:rFonts w:ascii="Arial" w:cs="Arial" w:eastAsia="Arial" w:hAnsi="Arial"/>
          <w:color w:val="1A1A1A"/>
          <w:sz w:val="21"/>
          <w:szCs w:val="21"/>
        </w:rPr>
        <w:t xml:space="preserve">Second-highest ROI. The long-running engagement lifecycle is the strongest case for persistence.</w:t>
      </w:r>
    </w:p>
    <w:p>
      <w:pPr>
        <w:pStyle w:val="ListParagraph"/>
        <w:numPr>
          <w:ilvl w:val="0"/>
          <w:numId w:val="2"/>
        </w:numPr>
        <w:spacing w:after="80"/>
      </w:pPr>
      <w:r>
        <w:rPr>
          <w:rFonts w:ascii="Arial" w:cs="Arial" w:eastAsia="Arial" w:hAnsi="Arial"/>
          <w:color w:val="1A1A1A"/>
          <w:sz w:val="21"/>
          <w:szCs w:val="21"/>
        </w:rPr>
        <w:t xml:space="preserve">Maps to Module 4 (Send() for parallel engagements, sub-graphs) and Module 3 (interrupt for waiting on responses).</w:t>
      </w:r>
    </w:p>
    <w:p>
      <w:pPr>
        <w:pStyle w:val="ListParagraph"/>
        <w:numPr>
          <w:ilvl w:val="0"/>
          <w:numId w:val="2"/>
        </w:numPr>
        <w:spacing w:after="80"/>
      </w:pPr>
      <w:r>
        <w:rPr>
          <w:rFonts w:ascii="Arial" w:cs="Arial" w:eastAsia="Arial" w:hAnsi="Arial"/>
          <w:color w:val="1A1A1A"/>
          <w:sz w:val="21"/>
          <w:szCs w:val="21"/>
        </w:rPr>
        <w:t xml:space="preserve">This is the upgrade hardest to fake in an interview — you either understand why persistent state matters for multi-day workflows or you do not.</w:t>
      </w:r>
    </w:p>
    <w:p>
      <w:pPr>
        <w:pStyle w:val="Heading2"/>
        <w:spacing w:after="160" w:before="300"/>
      </w:pPr>
      <w:r>
        <w:rPr>
          <w:rFonts w:ascii="Arial" w:cs="Arial" w:eastAsia="Arial" w:hAnsi="Arial"/>
          <w:b/>
          <w:bCs/>
          <w:color w:val="1A1A1A"/>
          <w:sz w:val="24"/>
          <w:szCs w:val="24"/>
        </w:rPr>
        <w:t xml:space="preserve">Phase 3 (Week 2–3): Eval Pipeline</w:t>
      </w:r>
    </w:p>
    <w:p>
      <w:pPr>
        <w:pStyle w:val="ListParagraph"/>
        <w:numPr>
          <w:ilvl w:val="0"/>
          <w:numId w:val="2"/>
        </w:numPr>
        <w:spacing w:after="80"/>
      </w:pPr>
      <w:r>
        <w:rPr>
          <w:rFonts w:ascii="Arial" w:cs="Arial" w:eastAsia="Arial" w:hAnsi="Arial"/>
          <w:color w:val="1A1A1A"/>
          <w:sz w:val="21"/>
          <w:szCs w:val="21"/>
        </w:rPr>
        <w:t xml:space="preserve">Build golden-file tests from existing Specs test cases</w:t>
      </w:r>
    </w:p>
    <w:p>
      <w:pPr>
        <w:pStyle w:val="ListParagraph"/>
        <w:numPr>
          <w:ilvl w:val="0"/>
          <w:numId w:val="2"/>
        </w:numPr>
        <w:spacing w:after="80"/>
      </w:pPr>
      <w:r>
        <w:rPr>
          <w:rFonts w:ascii="Arial" w:cs="Arial" w:eastAsia="Arial" w:hAnsi="Arial"/>
          <w:color w:val="1A1A1A"/>
          <w:sz w:val="21"/>
          <w:szCs w:val="21"/>
        </w:rPr>
        <w:t xml:space="preserve">Add LLM-as-judge evals for gap analyzer and advisor outputs</w:t>
      </w:r>
    </w:p>
    <w:p>
      <w:pPr>
        <w:pStyle w:val="ListParagraph"/>
        <w:numPr>
          <w:ilvl w:val="0"/>
          <w:numId w:val="2"/>
        </w:numPr>
        <w:spacing w:after="80"/>
      </w:pPr>
      <w:r>
        <w:rPr>
          <w:rFonts w:ascii="Arial" w:cs="Arial" w:eastAsia="Arial" w:hAnsi="Arial"/>
          <w:color w:val="1A1A1A"/>
          <w:sz w:val="21"/>
          <w:szCs w:val="21"/>
        </w:rPr>
        <w:t xml:space="preserve">Integrate with LangSmith for tracing-based eval dataset creation</w:t>
      </w:r>
    </w:p>
    <w:p>
      <w:pPr>
        <w:pStyle w:val="ListParagraph"/>
        <w:numPr>
          <w:ilvl w:val="0"/>
          <w:numId w:val="2"/>
        </w:numPr>
        <w:spacing w:after="80"/>
      </w:pPr>
      <w:r>
        <w:rPr>
          <w:rFonts w:ascii="Arial" w:cs="Arial" w:eastAsia="Arial" w:hAnsi="Arial"/>
          <w:color w:val="1A1A1A"/>
          <w:sz w:val="21"/>
          <w:szCs w:val="21"/>
        </w:rPr>
        <w:t xml:space="preserve">This is the skill the market says matters most for AI PMs in 2026.</w:t>
      </w:r>
    </w:p>
    <w:p>
      <w:pPr>
        <w:pStyle w:val="Heading2"/>
        <w:spacing w:after="160" w:before="300"/>
      </w:pPr>
      <w:r>
        <w:rPr>
          <w:rFonts w:ascii="Arial" w:cs="Arial" w:eastAsia="Arial" w:hAnsi="Arial"/>
          <w:b/>
          <w:bCs/>
          <w:color w:val="1A1A1A"/>
          <w:sz w:val="24"/>
          <w:szCs w:val="24"/>
        </w:rPr>
        <w:t xml:space="preserve">Phase 4 (Week 3): Advisor Memory + Deploy</w:t>
      </w:r>
    </w:p>
    <w:p>
      <w:pPr>
        <w:pStyle w:val="ListParagraph"/>
        <w:numPr>
          <w:ilvl w:val="0"/>
          <w:numId w:val="2"/>
        </w:numPr>
        <w:spacing w:after="80"/>
      </w:pPr>
      <w:r>
        <w:rPr>
          <w:rFonts w:ascii="Arial" w:cs="Arial" w:eastAsia="Arial" w:hAnsi="Arial"/>
          <w:color w:val="1A1A1A"/>
          <w:sz w:val="21"/>
          <w:szCs w:val="21"/>
        </w:rPr>
        <w:t xml:space="preserve">Add Module 5 memory patterns (user profile learning, preferences)</w:t>
      </w:r>
    </w:p>
    <w:p>
      <w:pPr>
        <w:pStyle w:val="ListParagraph"/>
        <w:numPr>
          <w:ilvl w:val="0"/>
          <w:numId w:val="2"/>
        </w:numPr>
        <w:spacing w:after="80"/>
      </w:pPr>
      <w:r>
        <w:rPr>
          <w:rFonts w:ascii="Arial" w:cs="Arial" w:eastAsia="Arial" w:hAnsi="Arial"/>
          <w:color w:val="1A1A1A"/>
          <w:sz w:val="21"/>
          <w:szCs w:val="21"/>
        </w:rPr>
        <w:t xml:space="preserve">Deploy to Streamlit Cloud</w:t>
      </w:r>
    </w:p>
    <w:p>
      <w:pPr>
        <w:pStyle w:val="ListParagraph"/>
        <w:numPr>
          <w:ilvl w:val="0"/>
          <w:numId w:val="2"/>
        </w:numPr>
        <w:spacing w:after="80"/>
      </w:pPr>
      <w:r>
        <w:rPr>
          <w:rFonts w:ascii="Arial" w:cs="Arial" w:eastAsia="Arial" w:hAnsi="Arial"/>
          <w:color w:val="1A1A1A"/>
          <w:sz w:val="21"/>
          <w:szCs w:val="21"/>
        </w:rPr>
        <w:t xml:space="preserve">Write the README that tells the v1 → v2 story</w:t>
      </w:r>
    </w:p>
    <w:p>
      <w:pPr>
        <w:pStyle w:val="Heading2"/>
        <w:spacing w:after="160" w:before="300"/>
      </w:pPr>
      <w:r>
        <w:rPr>
          <w:rFonts w:ascii="Arial" w:cs="Arial" w:eastAsia="Arial" w:hAnsi="Arial"/>
          <w:b/>
          <w:bCs/>
          <w:color w:val="1A1A1A"/>
          <w:sz w:val="24"/>
          <w:szCs w:val="24"/>
        </w:rPr>
        <w:t xml:space="preserve">What to Skip</w:t>
      </w:r>
    </w:p>
    <w:p>
      <w:pPr>
        <w:pStyle w:val="ListParagraph"/>
        <w:numPr>
          <w:ilvl w:val="0"/>
          <w:numId w:val="2"/>
        </w:numPr>
        <w:spacing w:after="80"/>
      </w:pPr>
      <w:r>
        <w:rPr>
          <w:rFonts w:ascii="Arial" w:cs="Arial" w:eastAsia="Arial" w:hAnsi="Arial"/>
          <w:color w:val="1A1A1A"/>
          <w:sz w:val="21"/>
          <w:szCs w:val="21"/>
        </w:rPr>
        <w:t xml:space="preserve">Do NOT refactor the core footprint calculator to LangGraph — it does not need it</w:t>
      </w:r>
    </w:p>
    <w:p>
      <w:pPr>
        <w:pStyle w:val="ListParagraph"/>
        <w:numPr>
          <w:ilvl w:val="0"/>
          <w:numId w:val="2"/>
        </w:numPr>
        <w:spacing w:after="80"/>
      </w:pPr>
      <w:r>
        <w:rPr>
          <w:rFonts w:ascii="Arial" w:cs="Arial" w:eastAsia="Arial" w:hAnsi="Arial"/>
          <w:color w:val="1A1A1A"/>
          <w:sz w:val="21"/>
          <w:szCs w:val="21"/>
        </w:rPr>
        <w:t xml:space="preserve">Do NOT build agentic RAG unless the eval pipeline reveals retrieval quality is actually a problem</w:t>
      </w:r>
    </w:p>
    <w:p>
      <w:pPr>
        <w:pStyle w:val="ListParagraph"/>
        <w:numPr>
          <w:ilvl w:val="0"/>
          <w:numId w:val="2"/>
        </w:numPr>
        <w:spacing w:after="80"/>
      </w:pPr>
      <w:r>
        <w:rPr>
          <w:rFonts w:ascii="Arial" w:cs="Arial" w:eastAsia="Arial" w:hAnsi="Arial"/>
          <w:color w:val="1A1A1A"/>
          <w:sz w:val="21"/>
          <w:szCs w:val="21"/>
        </w:rPr>
        <w:t xml:space="preserve">Do NOT add LangGraph Cloud deployment — Streamlit Cloud is fine for a portfolio product</w:t>
      </w:r>
    </w:p>
    <w:p>
      <w:pPr>
        <w:pStyle w:val="ListParagraph"/>
        <w:numPr>
          <w:ilvl w:val="0"/>
          <w:numId w:val="2"/>
        </w:numPr>
        <w:spacing w:after="80"/>
      </w:pPr>
      <w:r>
        <w:rPr>
          <w:rFonts w:ascii="Arial" w:cs="Arial" w:eastAsia="Arial" w:hAnsi="Arial"/>
          <w:color w:val="1A1A1A"/>
          <w:sz w:val="21"/>
          <w:szCs w:val="21"/>
        </w:rPr>
        <w:t xml:space="preserve">Do NOT add the deep agent reasoning loop to the gap analyzer yet — make the graph-based version work first, then layer on dynamic planning as a v3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6FA" w:val="clear"/>
            <w:tcMar>
              <w:top w:type="dxa" w:w="120"/>
              <w:left w:type="dxa" w:w="200"/>
              <w:bottom w:type="dxa" w:w="120"/>
              <w:right w:type="dxa" w:w="200"/>
            </w:tcMar>
          </w:tcPr>
          <w:p>
            <w:r>
              <w:rPr>
                <w:rFonts w:ascii="Arial" w:cs="Arial" w:eastAsia="Arial" w:hAnsi="Arial"/>
                <w:b/>
                <w:bCs/>
                <w:color w:val="2E5090"/>
                <w:sz w:val="22"/>
                <w:szCs w:val="22"/>
              </w:rPr>
              <w:t xml:space="preserve">The point of this roadmap is not to use every LangGraph feature learned. It is to use the right ones where they solve real problems. That selectivity — "I chose LangGraph here but not there, because here the problem was X" — is itself the PM skill being demonstrated.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Product Footprint Analyzer — LangGraph Upgrade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1A1A1A"/>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2026-06-23T07:57:56.251Z</dcterms:created>
  <dcterms:modified xsi:type="dcterms:W3CDTF">2026-06-23T07:57:56.252Z</dcterms:modified>
</cp:coreProperties>
</file>

<file path=docProps/custom.xml><?xml version="1.0" encoding="utf-8"?>
<Properties xmlns="http://schemas.openxmlformats.org/officeDocument/2006/custom-properties" xmlns:vt="http://schemas.openxmlformats.org/officeDocument/2006/docPropsVTypes"/>
</file>