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NASA Lithium-Ion Battery Ageing</w:t>
      </w:r>
    </w:p>
    <w:p>
      <w:pPr>
        <w:jc w:val="center"/>
      </w:pPr>
      <w:r>
        <w:rPr>
          <w:b/>
          <w:color w:val="2E74B5"/>
          <w:sz w:val="44"/>
        </w:rPr>
        <w:t>Capacity Prediction — Model Report</w:t>
      </w:r>
    </w:p>
    <w:p/>
    <w:p>
      <w:pPr>
        <w:jc w:val="center"/>
      </w:pPr>
      <w:r>
        <w:rPr>
          <w:i/>
          <w:color w:val="444444"/>
          <w:sz w:val="26"/>
        </w:rPr>
        <w:t>A Regression Study using Linear Regression, Random Forest &amp; LSTM</w:t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25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Fig. Grand Summary Dashboard — All Models</w:t>
      </w:r>
    </w:p>
    <w:p/>
    <w:p>
      <w:pPr>
        <w:jc w:val="center"/>
      </w:pPr>
      <w:r>
        <w:rPr>
          <w:color w:val="666666"/>
          <w:sz w:val="22"/>
        </w:rPr>
        <w:t>Raaghav Agarwal  ·  NASA Battery Aging Dataset</w:t>
      </w:r>
    </w:p>
    <w:p>
      <w:r>
        <w:br w:type="page"/>
      </w:r>
    </w:p>
    <w:p>
      <w:pPr>
        <w:jc w:val="left"/>
      </w:pPr>
      <w:r>
        <w:rPr>
          <w:b/>
          <w:color w:val="1F3864"/>
          <w:sz w:val="44"/>
        </w:rPr>
        <w:t>1.  Linear Regression</w:t>
      </w:r>
    </w:p>
    <w:p>
      <w:r>
        <w:rPr>
          <w:b w:val="0"/>
          <w:i/>
          <w:color w:val="555555"/>
          <w:sz w:val="22"/>
        </w:rPr>
        <w:t>Baseline Model — Phase 5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color w:val="1F3864"/>
          <w:sz w:val="32"/>
        </w:rPr>
        <w:t>What is Linear Regression?</w:t>
      </w:r>
    </w:p>
    <w:p>
      <w:pPr>
        <w:pStyle w:val="ListBullet"/>
      </w:pPr>
      <w:r>
        <w:rPr>
          <w:sz w:val="22"/>
        </w:rPr>
        <w:t>Models capacity as a linear combination of 17 engineered features</w:t>
      </w:r>
    </w:p>
    <w:p>
      <w:pPr>
        <w:pStyle w:val="ListBullet"/>
      </w:pPr>
      <w:r>
        <w:rPr>
          <w:sz w:val="22"/>
        </w:rPr>
        <w:t>Simple, interpretable, and computationally inexpensive</w:t>
      </w:r>
    </w:p>
    <w:p>
      <w:pPr>
        <w:pStyle w:val="ListBullet"/>
      </w:pPr>
      <w:r>
        <w:rPr>
          <w:sz w:val="22"/>
        </w:rPr>
        <w:t>Serves as a robust baseline for comparison with more complex models</w:t>
      </w:r>
    </w:p>
    <w:p/>
    <w:p>
      <w:pPr>
        <w:jc w:val="left"/>
      </w:pPr>
      <w:r>
        <w:rPr>
          <w:b/>
          <w:color w:val="1F3864"/>
          <w:sz w:val="32"/>
        </w:rPr>
        <w:t>Training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Features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17 engineered cycle statistics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Train / Test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80% / 20%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Scaling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StandardScaler (zero mean, unit variance)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Library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scikit-learn LinearRegression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C0000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703"/>
            <w:shd w:val="clear" w:color="auto" w:fill="C0000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MAE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0.1029 Ah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RMSE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0.1523 Ah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R²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0.8874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Key Observations</w:t>
      </w:r>
    </w:p>
    <w:p>
      <w:pPr>
        <w:pStyle w:val="ListBullet"/>
      </w:pPr>
      <w:r>
        <w:rPr>
          <w:sz w:val="22"/>
        </w:rPr>
        <w:t>Achieves R² ≈ 0.89 — a solid baseline but underfits non-linear degradation patterns</w:t>
      </w:r>
    </w:p>
    <w:p>
      <w:pPr>
        <w:pStyle w:val="ListBullet"/>
      </w:pPr>
      <w:r>
        <w:rPr>
          <w:sz w:val="22"/>
        </w:rPr>
        <w:t>Residuals show mild heteroscedasticity — prediction errors grow at lower capacities</w:t>
      </w:r>
    </w:p>
    <w:p>
      <w:pPr>
        <w:pStyle w:val="ListBullet"/>
      </w:pPr>
      <w:r>
        <w:rPr>
          <w:sz w:val="22"/>
        </w:rPr>
        <w:t>Outlier filtering of Re and Rct impedance sensors was critical for numerical stability</w:t>
      </w:r>
    </w:p>
    <w:p/>
    <w:p>
      <w:pPr>
        <w:jc w:val="left"/>
      </w:pPr>
      <w:r>
        <w:rPr>
          <w:b/>
          <w:color w:val="1F3864"/>
          <w:sz w:val="32"/>
        </w:rPr>
        <w:t>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6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1. Actual vs Predicted Capacity — Linear Regression (left panel)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diction_erro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2. Prediction Error Scatter — Linear Regression (left panel)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7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3. Residual Analysis — Linear Regression (left panel)</w:t>
      </w:r>
    </w:p>
    <w:p>
      <w:r>
        <w:br w:type="page"/>
      </w:r>
    </w:p>
    <w:p>
      <w:pPr>
        <w:jc w:val="left"/>
      </w:pPr>
      <w:r>
        <w:rPr>
          <w:b/>
          <w:color w:val="1F3864"/>
          <w:sz w:val="44"/>
        </w:rPr>
        <w:t>2.  Random Forest</w:t>
      </w:r>
    </w:p>
    <w:p>
      <w:r>
        <w:rPr>
          <w:b w:val="0"/>
          <w:i/>
          <w:color w:val="555555"/>
          <w:sz w:val="22"/>
        </w:rPr>
        <w:t>Ensemble Tree Model — Phase 6  🏆 Best Performer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color w:val="1F3864"/>
          <w:sz w:val="32"/>
        </w:rPr>
        <w:t>What is Random Forest?</w:t>
      </w:r>
    </w:p>
    <w:p>
      <w:pPr>
        <w:pStyle w:val="ListBullet"/>
      </w:pPr>
      <w:r>
        <w:rPr>
          <w:sz w:val="22"/>
        </w:rPr>
        <w:t>Ensemble of 100 decision trees trained on random subsets of data and features</w:t>
      </w:r>
    </w:p>
    <w:p>
      <w:pPr>
        <w:pStyle w:val="ListBullet"/>
      </w:pPr>
      <w:r>
        <w:rPr>
          <w:sz w:val="22"/>
        </w:rPr>
        <w:t>Captures non-linear relationships and feature interactions automatically</w:t>
      </w:r>
    </w:p>
    <w:p>
      <w:pPr>
        <w:pStyle w:val="ListBullet"/>
      </w:pPr>
      <w:r>
        <w:rPr>
          <w:sz w:val="22"/>
        </w:rPr>
        <w:t>Robust to overfitting via bagging (Bootstrap Aggregation)</w:t>
      </w:r>
    </w:p>
    <w:p/>
    <w:p>
      <w:pPr>
        <w:jc w:val="left"/>
      </w:pPr>
      <w:r>
        <w:rPr>
          <w:b/>
          <w:color w:val="1F3864"/>
          <w:sz w:val="32"/>
        </w:rPr>
        <w:t>Training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Features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17 engineered cycle statistics (flat, non-sequential)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Train / Test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80% / 20%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Estimators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100 trees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Max Features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sqrt(n_features)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Library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scikit-learn RandomForestRegressor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7562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703"/>
            <w:shd w:val="clear" w:color="auto" w:fill="37562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MAE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0.0142 Ah  ✅ Best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RMSE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0.0585 Ah  ✅ Best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R²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0.9834     ✅ Best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Key Observations</w:t>
      </w:r>
    </w:p>
    <w:p>
      <w:pPr>
        <w:pStyle w:val="ListBullet"/>
      </w:pPr>
      <w:r>
        <w:rPr>
          <w:sz w:val="22"/>
        </w:rPr>
        <w:t>Best performing model with R² of 0.983 — captures the degradation curve with high precision</w:t>
      </w:r>
    </w:p>
    <w:p>
      <w:pPr>
        <w:pStyle w:val="ListBullet"/>
      </w:pPr>
      <w:r>
        <w:rPr>
          <w:sz w:val="22"/>
        </w:rPr>
        <w:t>Predictions tightly cluster around the perfect-fit diagonal line</w:t>
      </w:r>
    </w:p>
    <w:p>
      <w:pPr>
        <w:pStyle w:val="ListBullet"/>
      </w:pPr>
      <w:r>
        <w:rPr>
          <w:sz w:val="22"/>
        </w:rPr>
        <w:t>Top predictive features: Cycle_Number, Discharge_Duration, Voltage_Mean</w:t>
      </w:r>
    </w:p>
    <w:p>
      <w:pPr>
        <w:pStyle w:val="ListBullet"/>
      </w:pPr>
      <w:r>
        <w:rPr>
          <w:sz w:val="22"/>
        </w:rPr>
        <w:t>Recommended model for production deployment</w:t>
      </w:r>
    </w:p>
    <w:p/>
    <w:p>
      <w:pPr>
        <w:jc w:val="left"/>
      </w:pPr>
      <w:r>
        <w:rPr>
          <w:b/>
          <w:color w:val="1F3864"/>
          <w:sz w:val="32"/>
        </w:rPr>
        <w:t>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69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1. Actual vs Predicted Capacity — Random Forest (middle panel)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diction_erro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2. Prediction Error Scatter — Random Forest (middle panel)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28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2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6. Feature Importances — Random Forest</w:t>
      </w:r>
    </w:p>
    <w:p>
      <w:r>
        <w:br w:type="page"/>
      </w:r>
    </w:p>
    <w:p>
      <w:pPr>
        <w:jc w:val="left"/>
      </w:pPr>
      <w:r>
        <w:rPr>
          <w:b/>
          <w:color w:val="1F3864"/>
          <w:sz w:val="44"/>
        </w:rPr>
        <w:t>3.  LSTM Neural Network</w:t>
      </w:r>
    </w:p>
    <w:p>
      <w:r>
        <w:rPr>
          <w:b w:val="0"/>
          <w:i/>
          <w:color w:val="555555"/>
          <w:sz w:val="22"/>
        </w:rPr>
        <w:t>Deep Learning Sequential Model — Phase 7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color w:val="1F3864"/>
          <w:sz w:val="32"/>
        </w:rPr>
        <w:t>What is LSTM?</w:t>
      </w:r>
    </w:p>
    <w:p>
      <w:pPr>
        <w:pStyle w:val="ListBullet"/>
      </w:pPr>
      <w:r>
        <w:rPr>
          <w:sz w:val="22"/>
        </w:rPr>
        <w:t>Long Short-Term Memory — a type of Recurrent Neural Network (RNN)</w:t>
      </w:r>
    </w:p>
    <w:p>
      <w:pPr>
        <w:pStyle w:val="ListBullet"/>
      </w:pPr>
      <w:r>
        <w:rPr>
          <w:sz w:val="22"/>
        </w:rPr>
        <w:t>Designed to model temporal sequences — captures how capacity degrades over cycles</w:t>
      </w:r>
    </w:p>
    <w:p>
      <w:pPr>
        <w:pStyle w:val="ListBullet"/>
      </w:pPr>
      <w:r>
        <w:rPr>
          <w:sz w:val="22"/>
        </w:rPr>
        <w:t>Uses a sliding window of 5 past cycles to predict the current cycle's capacity</w:t>
      </w:r>
    </w:p>
    <w:p/>
    <w:p>
      <w:pPr>
        <w:jc w:val="left"/>
      </w:pPr>
      <w:r>
        <w:rPr>
          <w:b/>
          <w:color w:val="1F3864"/>
          <w:sz w:val="32"/>
        </w:rPr>
        <w:t>Network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Configuration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Input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Shape: (5 cycles × 17 features)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LSTM Layer 1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64 units, return_sequences=True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Dropout 1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Rate = 0.2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LSTM Layer 2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32 units, return_sequences=False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Dropout 2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Rate = 0.2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Dense (hidden)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16 units, ReLU activation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Dense (output)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 unit (Capacity)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Optimizer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Adam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Loss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Mean Squared Error (MSE)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Early Stopping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Patience = 10 epochs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Training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Sequence length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5 cycles (sliding window)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Batch size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16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Max epochs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60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Validation split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15% of training data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Library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TensorFlow / Keras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703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MAE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0.0784 Ah</w:t>
            </w:r>
          </w:p>
        </w:tc>
      </w:tr>
      <w:tr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RMSE</w:t>
            </w:r>
          </w:p>
        </w:tc>
        <w:tc>
          <w:tcPr>
            <w:tcW w:type="dxa" w:w="4703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0.1169 Ah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R²</w:t>
            </w:r>
          </w:p>
        </w:tc>
        <w:tc>
          <w:tcPr>
            <w:tcW w:type="dxa" w:w="4703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0.9337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Key Observations</w:t>
      </w:r>
    </w:p>
    <w:p>
      <w:pPr>
        <w:pStyle w:val="ListBullet"/>
      </w:pPr>
      <w:r>
        <w:rPr>
          <w:sz w:val="22"/>
        </w:rPr>
        <w:t>Explicitly models temporal degradation trajectory — understands trends across cycles</w:t>
      </w:r>
    </w:p>
    <w:p>
      <w:pPr>
        <w:pStyle w:val="ListBullet"/>
      </w:pPr>
      <w:r>
        <w:rPr>
          <w:sz w:val="22"/>
        </w:rPr>
        <w:t>Loss curve shows stable convergence; early stopping prevents overfitting</w:t>
      </w:r>
    </w:p>
    <w:p>
      <w:pPr>
        <w:pStyle w:val="ListBullet"/>
      </w:pPr>
      <w:r>
        <w:rPr>
          <w:sz w:val="22"/>
        </w:rPr>
        <w:t>Best suited for multi-step ahead forecasting tasks</w:t>
      </w:r>
    </w:p>
    <w:p>
      <w:pPr>
        <w:pStyle w:val="ListBullet"/>
      </w:pPr>
      <w:r>
        <w:rPr>
          <w:sz w:val="22"/>
        </w:rPr>
        <w:t>Slightly lower R² than Random Forest due to smaller effective training set after windowing</w:t>
      </w:r>
    </w:p>
    <w:p/>
    <w:p>
      <w:pPr>
        <w:jc w:val="left"/>
      </w:pPr>
      <w:r>
        <w:rPr>
          <w:b/>
          <w:color w:val="1F3864"/>
          <w:sz w:val="32"/>
        </w:rPr>
        <w:t>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6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ctual_vs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1. Actual vs Predicted Capacity — LSTM (right panel)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diction_erro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2. Prediction Error Scatter — LSTM (right panel)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66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lstm_loss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6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5. LSTM Training &amp; Validation Loss Curve</w:t>
      </w:r>
    </w:p>
    <w:p>
      <w:r>
        <w:br w:type="page"/>
      </w:r>
    </w:p>
    <w:p>
      <w:pPr>
        <w:jc w:val="left"/>
      </w:pPr>
      <w:r>
        <w:rPr>
          <w:b/>
          <w:color w:val="1F3864"/>
          <w:sz w:val="44"/>
        </w:rPr>
        <w:t>4.  Model Comparison &amp; Conclusion</w:t>
      </w:r>
    </w:p>
    <w:p>
      <w:r>
        <w:rPr>
          <w:b w:val="0"/>
          <w:i/>
          <w:color w:val="555555"/>
          <w:sz w:val="22"/>
        </w:rPr>
        <w:t>Linear Regression vs Random Forest vs LSTM</w:t>
      </w:r>
    </w:p>
    <w:p>
      <w:pPr>
        <w:pBdr>
          <w:bottom w:val="single" w:sz="6" w:space="1" w:color="AAAAAA"/>
        </w:pBdr>
      </w:pPr>
    </w:p>
    <w:p/>
    <w:p>
      <w:pPr>
        <w:jc w:val="left"/>
      </w:pPr>
      <w:r>
        <w:rPr>
          <w:b/>
          <w:color w:val="1F3864"/>
          <w:sz w:val="32"/>
        </w:rPr>
        <w:t>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188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MAE ↓</w:t>
            </w:r>
          </w:p>
        </w:tc>
        <w:tc>
          <w:tcPr>
            <w:tcW w:type="dxa" w:w="188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RMSE ↓</w:t>
            </w:r>
          </w:p>
        </w:tc>
        <w:tc>
          <w:tcPr>
            <w:tcW w:type="dxa" w:w="188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R² ↑</w:t>
            </w:r>
          </w:p>
        </w:tc>
        <w:tc>
          <w:tcPr>
            <w:tcW w:type="dxa" w:w="188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Rank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Linear Regression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0.1029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0.1523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0.8874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🥉 3rd</w:t>
            </w:r>
          </w:p>
        </w:tc>
      </w:tr>
      <w:tr>
        <w:tc>
          <w:tcPr>
            <w:tcW w:type="dxa" w:w="188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LSTM</w:t>
            </w:r>
          </w:p>
        </w:tc>
        <w:tc>
          <w:tcPr>
            <w:tcW w:type="dxa" w:w="188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0.0784</w:t>
            </w:r>
          </w:p>
        </w:tc>
        <w:tc>
          <w:tcPr>
            <w:tcW w:type="dxa" w:w="188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0.1169</w:t>
            </w:r>
          </w:p>
        </w:tc>
        <w:tc>
          <w:tcPr>
            <w:tcW w:type="dxa" w:w="188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0.9337</w:t>
            </w:r>
          </w:p>
        </w:tc>
        <w:tc>
          <w:tcPr>
            <w:tcW w:type="dxa" w:w="188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🥈 2nd</w:t>
            </w:r>
          </w:p>
        </w:tc>
      </w:tr>
      <w:tr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Random Forest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0.0142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0.0585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0.9834</w:t>
            </w:r>
          </w:p>
        </w:tc>
        <w:tc>
          <w:tcPr>
            <w:tcW w:type="dxa" w:w="188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🥇 Best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Model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235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Linear Regression</w:t>
            </w:r>
          </w:p>
        </w:tc>
        <w:tc>
          <w:tcPr>
            <w:tcW w:type="dxa" w:w="235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Random Forest</w:t>
            </w:r>
          </w:p>
        </w:tc>
        <w:tc>
          <w:tcPr>
            <w:tcW w:type="dxa" w:w="2351"/>
            <w:shd w:val="clear" w:color="auto" w:fill="1F386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LSTM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Captures non-linearity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Yes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Uses temporal sequences</w:t>
            </w:r>
          </w:p>
        </w:tc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Yes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Interpretable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Yes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Partial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Training speed</w:t>
            </w:r>
          </w:p>
        </w:tc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Very fast</w:t>
            </w:r>
          </w:p>
        </w:tc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Moderate</w:t>
            </w:r>
          </w:p>
        </w:tc>
        <w:tc>
          <w:tcPr>
            <w:tcW w:type="dxa" w:w="2351"/>
            <w:shd w:val="clear" w:color="auto" w:fill="EBF0F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Slow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Best use case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Baseline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Production</w:t>
            </w:r>
          </w:p>
        </w:tc>
        <w:tc>
          <w:tcPr>
            <w:tcW w:type="dxa" w:w="2351"/>
            <w:shd w:val="clear" w:color="auto" w:fill="FFFFFF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jc w:val="center"/>
            </w:pPr>
            <w:r/>
            <w:r>
              <w:rPr>
                <w:sz w:val="21"/>
              </w:rPr>
              <w:t>Forecasting</w:t>
            </w:r>
          </w:p>
        </w:tc>
      </w:tr>
    </w:tbl>
    <w:p/>
    <w:p>
      <w:pPr>
        <w:jc w:val="left"/>
      </w:pPr>
      <w:r>
        <w:rPr>
          <w:b/>
          <w:color w:val="1F3864"/>
          <w:sz w:val="32"/>
        </w:rPr>
        <w:t>Key Takeaways</w:t>
      </w:r>
    </w:p>
    <w:p>
      <w:pPr>
        <w:pStyle w:val="ListBullet"/>
      </w:pPr>
      <w:r>
        <w:rPr>
          <w:sz w:val="22"/>
        </w:rPr>
        <w:t>Random Forest is the recommended model — highest R² (0.983), lowest MAE (0.014 Ah)</w:t>
      </w:r>
    </w:p>
    <w:p>
      <w:pPr>
        <w:pStyle w:val="ListBullet"/>
      </w:pPr>
      <w:r>
        <w:rPr>
          <w:sz w:val="22"/>
        </w:rPr>
        <w:t>Linear Regression provides an interpretable baseline with R² = 0.887</w:t>
      </w:r>
    </w:p>
    <w:p>
      <w:pPr>
        <w:pStyle w:val="ListBullet"/>
      </w:pPr>
      <w:r>
        <w:rPr>
          <w:sz w:val="22"/>
        </w:rPr>
        <w:t>LSTM captures temporal degradation patterns — best suited for multi-step forecasting</w:t>
      </w:r>
    </w:p>
    <w:p>
      <w:pPr>
        <w:pStyle w:val="ListBullet"/>
      </w:pPr>
      <w:r>
        <w:rPr>
          <w:sz w:val="22"/>
        </w:rPr>
        <w:t>Outlier filtering of impedance sensors (Re, Rct) was critical for stable Linear Regression training</w:t>
      </w:r>
    </w:p>
    <w:p>
      <w:pPr>
        <w:pStyle w:val="ListBullet"/>
      </w:pPr>
      <w:r>
        <w:rPr>
          <w:sz w:val="22"/>
        </w:rPr>
        <w:t>Cycle_Number and Discharge_Duration are the most predictive features of capacity fade</w:t>
      </w:r>
    </w:p>
    <w:p/>
    <w:p>
      <w:pPr>
        <w:jc w:val="left"/>
      </w:pPr>
      <w:r>
        <w:rPr>
          <w:b/>
          <w:color w:val="1F3864"/>
          <w:sz w:val="32"/>
        </w:rPr>
        <w:t>Comparison 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865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tric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4. MAE, RMSE and R² Comparison Across All Models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74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3. Residual Analysis — All Three Models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259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 7. Grand Summary Dashboard — All Models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