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100"/>
        <w:jc w:val="center"/>
      </w:pPr>
      <w:r>
        <w:rPr>
          <w:rFonts w:ascii="Arial" w:cs="Arial" w:eastAsia="Arial" w:hAnsi="Arial"/>
          <w:b/>
          <w:bCs/>
          <w:color w:val="FFFFFF"/>
          <w:sz w:val="36"/>
          <w:szCs w:val="36"/>
        </w:rPr>
        <w:t xml:space="preserve">COMMERCIAL LEASE AGREEMENT</w:t>
      </w:r>
    </w:p>
    <w:p>
      <w:pPr>
        <w:shd w:fill="2E5FA3" w:val="clear"/>
        <w:spacing w:before="0" w:after="400"/>
        <w:jc w:val="center"/>
      </w:pPr>
      <w:r>
        <w:rPr>
          <w:rFonts w:ascii="Arial" w:cs="Arial" w:eastAsia="Arial" w:hAnsi="Arial"/>
          <w:color w:val="FFFFFF"/>
          <w:sz w:val="22"/>
          <w:szCs w:val="22"/>
        </w:rPr>
        <w:t xml:space="preserve">1482 Commerce Pkwy, Suite 4, Cedar Falls, IA 50613</w:t>
      </w:r>
    </w:p>
    <w:p>
      <w:pPr>
        <w:shd w:fill="2E5FA3" w:val="clear"/>
        <w:spacing w:before="300" w:after="160"/>
        <w:ind w:left="180"/>
      </w:pPr>
      <w:r>
        <w:rPr>
          <w:rFonts w:ascii="Arial" w:cs="Arial" w:eastAsia="Arial" w:hAnsi="Arial"/>
          <w:b/>
          <w:bCs/>
          <w:color w:val="FFFFFF"/>
          <w:sz w:val="22"/>
          <w:szCs w:val="22"/>
        </w:rPr>
        <w:t xml:space="preserve">LEASE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Landlord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Kowalski Property Holdings LLC</w:t>
            </w:r>
          </w:p>
        </w:tc>
      </w:tr>
      <w:tr>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Tenant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PeakAir HVAC Services (Robert Kowalski, Sole Proprietor)</w:t>
            </w:r>
          </w:p>
        </w:tc>
      </w:tr>
      <w:tr>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Premises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1482 Commerce Pkwy, Suite 4, Cedar Falls, IA 50613 — approx. 3,200 sq ft</w:t>
            </w:r>
          </w:p>
        </w:tc>
      </w:tr>
      <w:tr>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Lease Term</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January 1, 2020 – December 31, 2025 (72 months)</w:t>
            </w:r>
          </w:p>
        </w:tc>
      </w:tr>
      <w:tr>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Monthly Base Rent</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$3,000/month (below market — see Section 4)</w:t>
            </w:r>
          </w:p>
        </w:tc>
      </w:tr>
      <w:tr>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Annual Rent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$36,000/year</w:t>
            </w:r>
          </w:p>
        </w:tc>
      </w:tr>
      <w:tr>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Security Deposit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 (held by Landlord)</w:t>
            </w:r>
          </w:p>
        </w:tc>
      </w:tr>
      <w:tr>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Renewal Option</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One 2-year option at landlord's discretion; no automatic renewal</w:t>
            </w:r>
          </w:p>
        </w:tc>
      </w:tr>
      <w:tr>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Permitted Use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HVAC service office, parts storage, vehicle staging</w:t>
            </w:r>
          </w:p>
        </w:tc>
      </w:tr>
      <w:tr>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Assignment / Subletting</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Requires written landlord consent — not to be unreasonably withheld</w:t>
            </w:r>
          </w:p>
        </w:tc>
      </w:tr>
      <w:tr>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Personal Guarantee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Kowalski personally guarantees all obligations</w:t>
            </w:r>
          </w:p>
        </w:tc>
      </w:tr>
      <w:tr>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Governing Law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of Iowa</w:t>
            </w:r>
          </w:p>
        </w:tc>
      </w:tr>
    </w:tbl>
    <w:p>
      <w:pPr>
        <w:spacing w:before="160" w:after="160"/>
      </w:pPr>
      <w:r>
        <w:rPr>
          <w:rFonts w:ascii="Arial" w:cs="Arial" w:eastAsia="Arial" w:hAnsi="Arial"/>
          <w:color w:val="C00000"/>
          <w:sz w:val="16"/>
          <w:szCs w:val="16"/>
        </w:rPr>
        <w:t xml:space="preserve">⚠ BUYER ALERT: Landlord and Tenant are related parties (same owner). Lease expires December 31, 2025 — approximately 12 months post-projected closing. Buyer must independently negotiate a new lease. Market comparable rents in this submarket are estimated at $4,200–$4,800/month for similar space.</w:t>
      </w:r>
    </w:p>
    <w:p>
      <w:pPr>
        <w:spacing w:before="200" w:after="80"/>
      </w:pPr>
      <w:r>
        <w:rPr>
          <w:rFonts w:ascii="Arial" w:cs="Arial" w:eastAsia="Arial" w:hAnsi="Arial"/>
          <w:b/>
          <w:bCs/>
          <w:sz w:val="20"/>
          <w:szCs w:val="20"/>
        </w:rPr>
        <w:t xml:space="preserve">1. PREMISES</w:t>
      </w:r>
    </w:p>
    <w:p>
      <w:pPr>
        <w:spacing w:before="0" w:after="120"/>
        <w:ind w:left="360"/>
      </w:pPr>
      <w:r>
        <w:rPr>
          <w:rFonts w:ascii="Arial" w:cs="Arial" w:eastAsia="Arial" w:hAnsi="Arial"/>
          <w:sz w:val="20"/>
          <w:szCs w:val="20"/>
        </w:rPr>
        <w:t xml:space="preserve">Landlord leases to Tenant the commercial premises described above, including exclusive use of the warehouse/storage bay and two designated parking spaces for service vehicles, plus access to shared loading dock.</w:t>
      </w:r>
    </w:p>
    <w:p>
      <w:pPr>
        <w:spacing w:before="200" w:after="80"/>
      </w:pPr>
      <w:r>
        <w:rPr>
          <w:rFonts w:ascii="Arial" w:cs="Arial" w:eastAsia="Arial" w:hAnsi="Arial"/>
          <w:b/>
          <w:bCs/>
          <w:sz w:val="20"/>
          <w:szCs w:val="20"/>
        </w:rPr>
        <w:t xml:space="preserve">2. TERM</w:t>
      </w:r>
    </w:p>
    <w:p>
      <w:pPr>
        <w:spacing w:before="0" w:after="120"/>
        <w:ind w:left="360"/>
      </w:pPr>
      <w:r>
        <w:rPr>
          <w:rFonts w:ascii="Arial" w:cs="Arial" w:eastAsia="Arial" w:hAnsi="Arial"/>
          <w:sz w:val="20"/>
          <w:szCs w:val="20"/>
        </w:rPr>
        <w:t xml:space="preserve">The Lease term commences January 1, 2020 and expires December 31, 2025. Tenant has one option to renew for two (2) additional years, exercisable no later than ninety (90) days before expiration, subject to Landlord's written consent. There is no automatic holdover provision; month-to-month tenancy requires a 60-day notice from either party.</w:t>
      </w:r>
    </w:p>
    <w:p>
      <w:pPr>
        <w:spacing w:before="200" w:after="80"/>
      </w:pPr>
      <w:r>
        <w:rPr>
          <w:rFonts w:ascii="Arial" w:cs="Arial" w:eastAsia="Arial" w:hAnsi="Arial"/>
          <w:b/>
          <w:bCs/>
          <w:sz w:val="20"/>
          <w:szCs w:val="20"/>
        </w:rPr>
        <w:t xml:space="preserve">3. RENT</w:t>
      </w:r>
    </w:p>
    <w:p>
      <w:pPr>
        <w:spacing w:before="0" w:after="120"/>
        <w:ind w:left="360"/>
      </w:pPr>
      <w:r>
        <w:rPr>
          <w:rFonts w:ascii="Arial" w:cs="Arial" w:eastAsia="Arial" w:hAnsi="Arial"/>
          <w:sz w:val="20"/>
          <w:szCs w:val="20"/>
        </w:rPr>
        <w:t xml:space="preserve">Tenant shall pay Base Rent of Three Thousand Dollars ($3,000) per month, due on the 1st of each month. Rent is inclusive of common area maintenance (CAM). No annual escalation clause is included in this lease. Note: Rent was set in 2020 and has not been adjusted to reflect market conditions.</w:t>
      </w:r>
    </w:p>
    <w:p>
      <w:pPr>
        <w:spacing w:before="200" w:after="80"/>
      </w:pPr>
      <w:r>
        <w:rPr>
          <w:rFonts w:ascii="Arial" w:cs="Arial" w:eastAsia="Arial" w:hAnsi="Arial"/>
          <w:b/>
          <w:bCs/>
          <w:sz w:val="20"/>
          <w:szCs w:val="20"/>
        </w:rPr>
        <w:t xml:space="preserve">4. UTILITIES</w:t>
      </w:r>
    </w:p>
    <w:p>
      <w:pPr>
        <w:spacing w:before="0" w:after="120"/>
        <w:ind w:left="360"/>
      </w:pPr>
      <w:r>
        <w:rPr>
          <w:rFonts w:ascii="Arial" w:cs="Arial" w:eastAsia="Arial" w:hAnsi="Arial"/>
          <w:sz w:val="20"/>
          <w:szCs w:val="20"/>
        </w:rPr>
        <w:t xml:space="preserve">Tenant is responsible for electricity, gas, telephone, and internet. Landlord provides water and sewer. Tenant's average monthly utility spend is approximately $1,100.</w:t>
      </w:r>
    </w:p>
    <w:p>
      <w:pPr>
        <w:spacing w:before="200" w:after="80"/>
      </w:pPr>
      <w:r>
        <w:rPr>
          <w:rFonts w:ascii="Arial" w:cs="Arial" w:eastAsia="Arial" w:hAnsi="Arial"/>
          <w:b/>
          <w:bCs/>
          <w:sz w:val="20"/>
          <w:szCs w:val="20"/>
        </w:rPr>
        <w:t xml:space="preserve">5. MAINTENANCE &amp; REPAIRS</w:t>
      </w:r>
    </w:p>
    <w:p>
      <w:pPr>
        <w:spacing w:before="0" w:after="120"/>
        <w:ind w:left="360"/>
      </w:pPr>
      <w:r>
        <w:rPr>
          <w:rFonts w:ascii="Arial" w:cs="Arial" w:eastAsia="Arial" w:hAnsi="Arial"/>
          <w:sz w:val="20"/>
          <w:szCs w:val="20"/>
        </w:rPr>
        <w:t xml:space="preserve">Tenant is responsible for interior maintenance. Landlord is responsible for roof, exterior walls, and parking lot. HVAC maintenance for the premises is Tenant's responsibility. Any structural repairs exceeding $2,000 require Landlord written approval.</w:t>
      </w:r>
    </w:p>
    <w:p>
      <w:pPr>
        <w:spacing w:before="200" w:after="80"/>
      </w:pPr>
      <w:r>
        <w:rPr>
          <w:rFonts w:ascii="Arial" w:cs="Arial" w:eastAsia="Arial" w:hAnsi="Arial"/>
          <w:b/>
          <w:bCs/>
          <w:sz w:val="20"/>
          <w:szCs w:val="20"/>
        </w:rPr>
        <w:t xml:space="preserve">6. ASSIGNMENT &amp; SUBLETTING</w:t>
      </w:r>
    </w:p>
    <w:p>
      <w:pPr>
        <w:spacing w:before="0" w:after="120"/>
        <w:ind w:left="360"/>
      </w:pPr>
      <w:r>
        <w:rPr>
          <w:rFonts w:ascii="Arial" w:cs="Arial" w:eastAsia="Arial" w:hAnsi="Arial"/>
          <w:sz w:val="20"/>
          <w:szCs w:val="20"/>
        </w:rPr>
        <w:t xml:space="preserve">Tenant may not assign this Lease or sublet any portion without prior written consent of Landlord. In the event of a sale of Tenant's business, Landlord's consent to assignment shall not be unreasonably withheld, conditioned, or delayed, provided the assignee demonstrates financial capability acceptable to Landlord.</w:t>
      </w:r>
    </w:p>
    <w:p>
      <w:pPr>
        <w:spacing w:before="200" w:after="80"/>
      </w:pPr>
      <w:r>
        <w:rPr>
          <w:rFonts w:ascii="Arial" w:cs="Arial" w:eastAsia="Arial" w:hAnsi="Arial"/>
          <w:b/>
          <w:bCs/>
          <w:sz w:val="20"/>
          <w:szCs w:val="20"/>
        </w:rPr>
        <w:t xml:space="preserve">7. PERMITTED USE</w:t>
      </w:r>
    </w:p>
    <w:p>
      <w:pPr>
        <w:spacing w:before="0" w:after="120"/>
        <w:ind w:left="360"/>
      </w:pPr>
      <w:r>
        <w:rPr>
          <w:rFonts w:ascii="Arial" w:cs="Arial" w:eastAsia="Arial" w:hAnsi="Arial"/>
          <w:sz w:val="20"/>
          <w:szCs w:val="20"/>
        </w:rPr>
        <w:t xml:space="preserve">Premises shall be used solely for HVAC contracting office operations, parts inventory, service vehicle staging, and related purposes. No retail sales to walk-in public. No hazardous materials storage beyond standard refrigerant quantities permitted by applicable EPA regulations.</w:t>
      </w:r>
    </w:p>
    <w:p>
      <w:pPr>
        <w:spacing w:before="200" w:after="80"/>
      </w:pPr>
      <w:r>
        <w:rPr>
          <w:rFonts w:ascii="Arial" w:cs="Arial" w:eastAsia="Arial" w:hAnsi="Arial"/>
          <w:b/>
          <w:bCs/>
          <w:sz w:val="20"/>
          <w:szCs w:val="20"/>
        </w:rPr>
        <w:t xml:space="preserve">8. INSURANCE</w:t>
      </w:r>
    </w:p>
    <w:p>
      <w:pPr>
        <w:spacing w:before="0" w:after="120"/>
        <w:ind w:left="360"/>
      </w:pPr>
      <w:r>
        <w:rPr>
          <w:rFonts w:ascii="Arial" w:cs="Arial" w:eastAsia="Arial" w:hAnsi="Arial"/>
          <w:sz w:val="20"/>
          <w:szCs w:val="20"/>
        </w:rPr>
        <w:t xml:space="preserve">Tenant shall maintain general commercial liability insurance of no less than $1,000,000 per occurrence and $2,000,000 aggregate. Tenant shall provide Landlord with certificate of insurance naming Landlord as additional insured.</w:t>
      </w:r>
    </w:p>
    <w:p>
      <w:pPr>
        <w:spacing w:before="200" w:after="80"/>
      </w:pPr>
      <w:r>
        <w:rPr>
          <w:rFonts w:ascii="Arial" w:cs="Arial" w:eastAsia="Arial" w:hAnsi="Arial"/>
          <w:b/>
          <w:bCs/>
          <w:sz w:val="20"/>
          <w:szCs w:val="20"/>
        </w:rPr>
        <w:t xml:space="preserve">9. DEFAULT</w:t>
      </w:r>
    </w:p>
    <w:p>
      <w:pPr>
        <w:spacing w:before="0" w:after="120"/>
        <w:ind w:left="360"/>
      </w:pPr>
      <w:r>
        <w:rPr>
          <w:rFonts w:ascii="Arial" w:cs="Arial" w:eastAsia="Arial" w:hAnsi="Arial"/>
          <w:sz w:val="20"/>
          <w:szCs w:val="20"/>
        </w:rPr>
        <w:t xml:space="preserve">If Tenant fails to pay rent within 5 days of due date, a 5% late fee applies. Default on rent for 10 days grants Landlord right to terminate. Tenant shall have 30 days to cure non-monetary defaults after written notice.</w:t>
      </w:r>
    </w:p>
    <w:p>
      <w:pPr>
        <w:spacing w:before="200" w:after="80"/>
      </w:pPr>
      <w:r>
        <w:rPr>
          <w:rFonts w:ascii="Arial" w:cs="Arial" w:eastAsia="Arial" w:hAnsi="Arial"/>
          <w:b/>
          <w:bCs/>
          <w:sz w:val="20"/>
          <w:szCs w:val="20"/>
        </w:rPr>
        <w:t xml:space="preserve">10. NOTICES</w:t>
      </w:r>
    </w:p>
    <w:p>
      <w:pPr>
        <w:spacing w:before="0" w:after="120"/>
        <w:ind w:left="360"/>
      </w:pPr>
      <w:r>
        <w:rPr>
          <w:rFonts w:ascii="Arial" w:cs="Arial" w:eastAsia="Arial" w:hAnsi="Arial"/>
          <w:sz w:val="20"/>
          <w:szCs w:val="20"/>
        </w:rPr>
        <w:t xml:space="preserve">All notices shall be sent by certified mail or overnight courier to the addresses stated in the Lease Summary above.</w:t>
      </w:r>
    </w:p>
    <w:p>
      <w:pPr>
        <w:shd w:fill="2E5FA3" w:val="clear"/>
        <w:spacing w:before="300" w:after="160"/>
        <w:ind w:left="180"/>
      </w:pPr>
      <w:r>
        <w:rPr>
          <w:rFonts w:ascii="Arial" w:cs="Arial" w:eastAsia="Arial" w:hAnsi="Arial"/>
          <w:b/>
          <w:bCs/>
          <w:color w:val="FFFFFF"/>
          <w:sz w:val="22"/>
          <w:szCs w:val="22"/>
        </w:rPr>
        <w:t xml:space="preserve">SIGNATURES</w:t>
      </w:r>
    </w:p>
    <w:p>
      <w:pPr>
        <w:spacing w:before="300" w:after="120"/>
      </w:pPr>
      <w:r>
        <w:rPr>
          <w:rFonts w:ascii="Arial" w:cs="Arial" w:eastAsia="Arial" w:hAnsi="Arial"/>
          <w:b/>
          <w:bCs/>
          <w:sz w:val="20"/>
          <w:szCs w:val="20"/>
        </w:rPr>
        <w:t xml:space="preserve">LANDLORD: Kowalski Property Holdings LLC</w:t>
      </w:r>
    </w:p>
    <w:p>
      <w:pPr>
        <w:spacing w:before="80" w:after="80"/>
      </w:pPr>
      <w:r>
        <w:rPr>
          <w:rFonts w:ascii="Arial" w:cs="Arial" w:eastAsia="Arial" w:hAnsi="Arial"/>
          <w:sz w:val="20"/>
          <w:szCs w:val="20"/>
        </w:rPr>
        <w:t xml:space="preserve">By: ________________________________     Date: _______________</w:t>
      </w:r>
    </w:p>
    <w:p>
      <w:pPr>
        <w:spacing w:before="20" w:after="200"/>
      </w:pPr>
      <w:r>
        <w:rPr>
          <w:rFonts w:ascii="Arial" w:cs="Arial" w:eastAsia="Arial" w:hAnsi="Arial"/>
          <w:sz w:val="18"/>
          <w:szCs w:val="18"/>
        </w:rPr>
        <w:t xml:space="preserve">Robert Kowalski, Managing Member</w:t>
      </w:r>
    </w:p>
    <w:p>
      <w:pPr>
        <w:spacing w:before="80" w:after="120"/>
      </w:pPr>
      <w:r>
        <w:rPr>
          <w:rFonts w:ascii="Arial" w:cs="Arial" w:eastAsia="Arial" w:hAnsi="Arial"/>
          <w:b/>
          <w:bCs/>
          <w:sz w:val="20"/>
          <w:szCs w:val="20"/>
        </w:rPr>
        <w:t xml:space="preserve">TENANT: PeakAir HVAC Services</w:t>
      </w:r>
    </w:p>
    <w:p>
      <w:pPr>
        <w:spacing w:before="80" w:after="80"/>
      </w:pPr>
      <w:r>
        <w:rPr>
          <w:rFonts w:ascii="Arial" w:cs="Arial" w:eastAsia="Arial" w:hAnsi="Arial"/>
          <w:sz w:val="20"/>
          <w:szCs w:val="20"/>
        </w:rPr>
        <w:t xml:space="preserve">By: ________________________________     Date: _______________</w:t>
      </w:r>
    </w:p>
    <w:p>
      <w:pPr>
        <w:spacing w:before="20" w:after="200"/>
      </w:pPr>
      <w:r>
        <w:rPr>
          <w:rFonts w:ascii="Arial" w:cs="Arial" w:eastAsia="Arial" w:hAnsi="Arial"/>
          <w:sz w:val="18"/>
          <w:szCs w:val="18"/>
        </w:rPr>
        <w:t xml:space="preserve">Robert Kowalski, Owner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2026-03-27T22:12:07.392Z</dcterms:created>
  <dcterms:modified xsi:type="dcterms:W3CDTF">2026-03-27T22:12:07.394Z</dcterms:modified>
</cp:coreProperties>
</file>

<file path=docProps/custom.xml><?xml version="1.0" encoding="utf-8"?>
<Properties xmlns="http://schemas.openxmlformats.org/officeDocument/2006/custom-properties" xmlns:vt="http://schemas.openxmlformats.org/officeDocument/2006/docPropsVTypes"/>
</file>