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2F5DB" w14:textId="59B8E9CE" w:rsidR="00010072" w:rsidRDefault="006B51F3" w:rsidP="006B51F3">
      <w:pPr>
        <w:pStyle w:val="Heading1"/>
        <w:jc w:val="center"/>
        <w:rPr>
          <w:b/>
          <w:bCs/>
        </w:rPr>
      </w:pPr>
      <w:r w:rsidRPr="006B51F3">
        <w:rPr>
          <w:b/>
          <w:bCs/>
        </w:rPr>
        <w:t>BIKE PURCHASE ANALYSIS</w:t>
      </w:r>
    </w:p>
    <w:p w14:paraId="450B01D4" w14:textId="3DD42AAC" w:rsidR="006B51F3" w:rsidRDefault="00FD3AA8" w:rsidP="006B51F3">
      <w:r>
        <w:t xml:space="preserve">The data gotten from </w:t>
      </w:r>
      <w:hyperlink r:id="rId4" w:history="1">
        <w:r w:rsidR="00411FE1" w:rsidRPr="004561EB">
          <w:rPr>
            <w:rStyle w:val="Hyperlink"/>
          </w:rPr>
          <w:t>https://github.com/AlexTheAnalyst/Excel-Tutorial/blob/main/Excel%20Project%20Dataset.xlsx</w:t>
        </w:r>
      </w:hyperlink>
      <w:r>
        <w:t xml:space="preserve"> was analysed using </w:t>
      </w:r>
      <w:r w:rsidR="00D05A19">
        <w:t xml:space="preserve">the </w:t>
      </w:r>
      <w:r w:rsidR="0072350D">
        <w:t>Excel tool.</w:t>
      </w:r>
      <w:r w:rsidR="00D05A19">
        <w:t xml:space="preserve"> </w:t>
      </w:r>
    </w:p>
    <w:p w14:paraId="390DD51A" w14:textId="7DF12830" w:rsidR="00D05A19" w:rsidRDefault="00E22F8F" w:rsidP="006B51F3">
      <w:r>
        <w:t xml:space="preserve">The data showed the attributes of people that </w:t>
      </w:r>
      <w:r w:rsidR="00CC32DF">
        <w:t>may or may not have purchase</w:t>
      </w:r>
      <w:r>
        <w:t xml:space="preserve"> bikes</w:t>
      </w:r>
      <w:r w:rsidR="002F52B2">
        <w:t xml:space="preserve"> </w:t>
      </w:r>
      <w:r w:rsidR="0091458D">
        <w:t xml:space="preserve">in the </w:t>
      </w:r>
      <w:r w:rsidR="002F2B51">
        <w:t>following 3</w:t>
      </w:r>
      <w:r w:rsidR="0091458D">
        <w:t xml:space="preserve"> regions, Europe, North America and Pacific. </w:t>
      </w:r>
      <w:r w:rsidR="00CC32DF">
        <w:t xml:space="preserve">It also gives </w:t>
      </w:r>
      <w:r w:rsidR="002F2B51">
        <w:t xml:space="preserve">information about their annual income, </w:t>
      </w:r>
      <w:r w:rsidR="00383775">
        <w:t>relationship status, gender,</w:t>
      </w:r>
      <w:r w:rsidR="00EF10A3">
        <w:t xml:space="preserve"> occupation, </w:t>
      </w:r>
      <w:r w:rsidR="00383775">
        <w:t>and</w:t>
      </w:r>
      <w:r w:rsidR="004E247F">
        <w:t xml:space="preserve"> Age.</w:t>
      </w:r>
    </w:p>
    <w:p w14:paraId="361774F3" w14:textId="3CD36C9F" w:rsidR="00D27F0A" w:rsidRDefault="00AA0FF4" w:rsidP="006B51F3">
      <w:r>
        <w:t>This informa</w:t>
      </w:r>
      <w:r w:rsidR="00883B10">
        <w:t>tio</w:t>
      </w:r>
      <w:r>
        <w:t>n</w:t>
      </w:r>
      <w:r w:rsidR="004E247F">
        <w:t xml:space="preserve"> was </w:t>
      </w:r>
      <w:r w:rsidR="003B0090">
        <w:t xml:space="preserve">used in generating a chart showing a </w:t>
      </w:r>
      <w:r>
        <w:t>pictural summary of these data.</w:t>
      </w:r>
    </w:p>
    <w:p w14:paraId="15FAD346" w14:textId="77777777" w:rsidR="00D27F0A" w:rsidRDefault="00D27F0A">
      <w:r>
        <w:br w:type="page"/>
      </w:r>
    </w:p>
    <w:p w14:paraId="679B8AF4" w14:textId="77777777" w:rsidR="00D27F0A" w:rsidRDefault="00D27F0A" w:rsidP="006B51F3">
      <w:pPr>
        <w:sectPr w:rsidR="00D27F0A" w:rsidSect="0072350D">
          <w:pgSz w:w="12240" w:h="15840"/>
          <w:pgMar w:top="1440" w:right="1980" w:bottom="1440" w:left="1440" w:header="720" w:footer="720" w:gutter="0"/>
          <w:cols w:space="720"/>
          <w:docGrid w:linePitch="360"/>
        </w:sectPr>
      </w:pPr>
    </w:p>
    <w:p w14:paraId="239240FA" w14:textId="0D1BEBE3" w:rsidR="004E247F" w:rsidRDefault="005108D5" w:rsidP="0025765E">
      <w:pPr>
        <w:jc w:val="center"/>
      </w:pPr>
      <w:r w:rsidRPr="005108D5">
        <w:rPr>
          <w:noProof/>
        </w:rPr>
        <w:lastRenderedPageBreak/>
        <w:drawing>
          <wp:inline distT="0" distB="0" distL="0" distR="0" wp14:anchorId="1E3D85B4" wp14:editId="6BFE81F8">
            <wp:extent cx="8572500" cy="6150231"/>
            <wp:effectExtent l="0" t="0" r="0" b="3175"/>
            <wp:docPr id="11871507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593" cy="61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0EF5D" w14:textId="77777777" w:rsidR="00813947" w:rsidRDefault="00813947" w:rsidP="006B51F3">
      <w:pPr>
        <w:sectPr w:rsidR="00813947" w:rsidSect="00D27F0A">
          <w:pgSz w:w="15840" w:h="12240" w:orient="landscape"/>
          <w:pgMar w:top="1987" w:right="270" w:bottom="1440" w:left="360" w:header="720" w:footer="720" w:gutter="0"/>
          <w:cols w:space="720"/>
          <w:docGrid w:linePitch="360"/>
        </w:sectPr>
      </w:pPr>
    </w:p>
    <w:p w14:paraId="2F1308F8" w14:textId="7CEE2F30" w:rsidR="008D7F17" w:rsidRDefault="00813947" w:rsidP="00212F10">
      <w:pPr>
        <w:jc w:val="both"/>
      </w:pPr>
      <w:r>
        <w:lastRenderedPageBreak/>
        <w:t xml:space="preserve">From the </w:t>
      </w:r>
      <w:r w:rsidR="00B524B8">
        <w:t>Visual representation of the data</w:t>
      </w:r>
      <w:r w:rsidR="002F1348">
        <w:t xml:space="preserve"> above</w:t>
      </w:r>
      <w:r w:rsidR="00B524B8">
        <w:t>,</w:t>
      </w:r>
      <w:r w:rsidR="00381CCE">
        <w:t xml:space="preserve"> </w:t>
      </w:r>
      <w:r w:rsidR="00D607A1">
        <w:t>the</w:t>
      </w:r>
      <w:r w:rsidR="00381CCE">
        <w:t xml:space="preserve"> average income of </w:t>
      </w:r>
      <w:r w:rsidR="00130105">
        <w:t>males that purchased the bikes were higher than females</w:t>
      </w:r>
      <w:r w:rsidR="00577912">
        <w:t>.</w:t>
      </w:r>
      <w:r w:rsidR="008D7F17">
        <w:t xml:space="preserve"> </w:t>
      </w:r>
    </w:p>
    <w:p w14:paraId="719EBC56" w14:textId="46C5D626" w:rsidR="00AA0FF4" w:rsidRDefault="00583A1A" w:rsidP="00212F10">
      <w:pPr>
        <w:jc w:val="both"/>
      </w:pPr>
      <w:r>
        <w:t xml:space="preserve">The middle aged grouped between 31 and 54 years </w:t>
      </w:r>
      <w:r w:rsidR="00212F10">
        <w:t>were</w:t>
      </w:r>
      <w:r>
        <w:t xml:space="preserve"> </w:t>
      </w:r>
      <w:r w:rsidR="00212F10">
        <w:t>more</w:t>
      </w:r>
      <w:r>
        <w:t xml:space="preserve"> interested in buying the </w:t>
      </w:r>
      <w:r w:rsidR="006F5CBF">
        <w:t>bike</w:t>
      </w:r>
      <w:r w:rsidR="00212F10">
        <w:t>, with 383 middle aged people choosing to buy the bike.</w:t>
      </w:r>
      <w:r w:rsidR="004346E8">
        <w:t xml:space="preserve"> The older adults aged 54 and above </w:t>
      </w:r>
      <w:r w:rsidR="002B2A82">
        <w:t>were the next group of bike u</w:t>
      </w:r>
      <w:r w:rsidR="00462DA3">
        <w:t xml:space="preserve">sers with 59 </w:t>
      </w:r>
      <w:r w:rsidR="00262B78">
        <w:t>people</w:t>
      </w:r>
      <w:r w:rsidR="00462DA3">
        <w:t xml:space="preserve"> buying the bike</w:t>
      </w:r>
      <w:r w:rsidR="00262B78">
        <w:t xml:space="preserve">. This was followed by </w:t>
      </w:r>
      <w:r w:rsidR="00995DE4">
        <w:t>adolescents</w:t>
      </w:r>
      <w:r w:rsidR="00262B78">
        <w:t xml:space="preserve"> that are less than 31</w:t>
      </w:r>
      <w:r w:rsidR="00622DDE">
        <w:t xml:space="preserve"> years old</w:t>
      </w:r>
      <w:r w:rsidR="00262B78">
        <w:t xml:space="preserve">. Only </w:t>
      </w:r>
      <w:r w:rsidR="00995DE4">
        <w:t>39 adolescents bought the bike.</w:t>
      </w:r>
    </w:p>
    <w:p w14:paraId="03E78976" w14:textId="0A5601CF" w:rsidR="001153DF" w:rsidRDefault="00297E13" w:rsidP="001153DF">
      <w:pPr>
        <w:jc w:val="both"/>
      </w:pPr>
      <w:r>
        <w:t>Generally, the data shows that a</w:t>
      </w:r>
      <w:r w:rsidR="009350EF">
        <w:t>dults with less commute</w:t>
      </w:r>
      <w:r w:rsidR="00BC6579">
        <w:t xml:space="preserve"> distance of 0-1 miles</w:t>
      </w:r>
      <w:r w:rsidR="00ED35AC">
        <w:t xml:space="preserve"> had the highest purchase of </w:t>
      </w:r>
      <w:r w:rsidR="00F92661">
        <w:t>bikes</w:t>
      </w:r>
      <w:r w:rsidR="00ED35AC">
        <w:t xml:space="preserve">. </w:t>
      </w:r>
      <w:r w:rsidR="009E2BC2">
        <w:t xml:space="preserve">They were closely followed by </w:t>
      </w:r>
      <w:r w:rsidR="00832AE2">
        <w:t xml:space="preserve">adults with commute </w:t>
      </w:r>
      <w:r w:rsidR="00F92661">
        <w:t>distances</w:t>
      </w:r>
      <w:r w:rsidR="00832AE2">
        <w:t xml:space="preserve"> of </w:t>
      </w:r>
      <w:r w:rsidR="00BC22E0">
        <w:t>2-5</w:t>
      </w:r>
      <w:r w:rsidR="00832AE2">
        <w:t xml:space="preserve"> miles</w:t>
      </w:r>
      <w:r w:rsidR="00A9196F">
        <w:t>, then 1-2 miles</w:t>
      </w:r>
      <w:r w:rsidR="00995DE4">
        <w:t xml:space="preserve">, </w:t>
      </w:r>
      <w:r w:rsidR="00A9196F">
        <w:t xml:space="preserve">and </w:t>
      </w:r>
      <w:r w:rsidR="00995DE4">
        <w:t xml:space="preserve">then </w:t>
      </w:r>
      <w:r w:rsidR="00A9196F">
        <w:t xml:space="preserve">5-10 miles. </w:t>
      </w:r>
      <w:r w:rsidR="00E94E2E">
        <w:t xml:space="preserve">Adults with commute distances of more than 10 miles were the lowest </w:t>
      </w:r>
      <w:r w:rsidR="00995DE4">
        <w:t>purchasers</w:t>
      </w:r>
      <w:r w:rsidR="00E94E2E">
        <w:t xml:space="preserve"> of bikes. </w:t>
      </w:r>
      <w:r w:rsidR="001153DF">
        <w:t xml:space="preserve">Although there was an exception in North America, where </w:t>
      </w:r>
      <w:r w:rsidR="001153DF">
        <w:t xml:space="preserve">adults with commute distances between 2-5 miles were the highest purchases of </w:t>
      </w:r>
      <w:r w:rsidR="001153DF">
        <w:t>bikes</w:t>
      </w:r>
      <w:r w:rsidR="001153DF">
        <w:t>. Up to 70 people bought it. In Europe, married adults</w:t>
      </w:r>
      <w:r w:rsidR="00220A2B">
        <w:t xml:space="preserve"> with commute distances of more than 10 miles</w:t>
      </w:r>
      <w:r w:rsidR="001153DF">
        <w:t xml:space="preserve"> were the only ones who purchased bikes. </w:t>
      </w:r>
    </w:p>
    <w:p w14:paraId="094937FB" w14:textId="77777777" w:rsidR="000305F5" w:rsidRDefault="000305F5" w:rsidP="00212F10">
      <w:pPr>
        <w:jc w:val="both"/>
      </w:pPr>
    </w:p>
    <w:p w14:paraId="71C4B5E8" w14:textId="77777777" w:rsidR="002F1348" w:rsidRDefault="002F1348" w:rsidP="00212F10">
      <w:pPr>
        <w:jc w:val="both"/>
      </w:pPr>
    </w:p>
    <w:p w14:paraId="4244EFFE" w14:textId="77777777" w:rsidR="00995DE4" w:rsidRDefault="00995DE4" w:rsidP="00212F10">
      <w:pPr>
        <w:jc w:val="both"/>
      </w:pPr>
    </w:p>
    <w:p w14:paraId="7E9F058B" w14:textId="77777777" w:rsidR="00E94E2E" w:rsidRDefault="00E94E2E" w:rsidP="00212F10">
      <w:pPr>
        <w:jc w:val="both"/>
      </w:pPr>
    </w:p>
    <w:p w14:paraId="24830ABA" w14:textId="77777777" w:rsidR="00212F10" w:rsidRPr="006B51F3" w:rsidRDefault="00212F10" w:rsidP="006B51F3"/>
    <w:sectPr w:rsidR="00212F10" w:rsidRPr="006B51F3" w:rsidSect="00813947">
      <w:pgSz w:w="12240" w:h="15840"/>
      <w:pgMar w:top="360" w:right="1987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D4"/>
    <w:rsid w:val="00010072"/>
    <w:rsid w:val="000305F5"/>
    <w:rsid w:val="000B7B47"/>
    <w:rsid w:val="001135E9"/>
    <w:rsid w:val="001153DF"/>
    <w:rsid w:val="00130105"/>
    <w:rsid w:val="001E5260"/>
    <w:rsid w:val="00212F10"/>
    <w:rsid w:val="00220A2B"/>
    <w:rsid w:val="0025765E"/>
    <w:rsid w:val="00262B78"/>
    <w:rsid w:val="00297E13"/>
    <w:rsid w:val="002B2A82"/>
    <w:rsid w:val="002C0344"/>
    <w:rsid w:val="002F1348"/>
    <w:rsid w:val="002F2B51"/>
    <w:rsid w:val="002F52B2"/>
    <w:rsid w:val="00381CCE"/>
    <w:rsid w:val="00383775"/>
    <w:rsid w:val="003B0090"/>
    <w:rsid w:val="003F27D3"/>
    <w:rsid w:val="00411FE1"/>
    <w:rsid w:val="004346E8"/>
    <w:rsid w:val="00462DA3"/>
    <w:rsid w:val="004E247F"/>
    <w:rsid w:val="004F76A0"/>
    <w:rsid w:val="005108D5"/>
    <w:rsid w:val="00577912"/>
    <w:rsid w:val="00583A1A"/>
    <w:rsid w:val="005E4E07"/>
    <w:rsid w:val="005F6E22"/>
    <w:rsid w:val="00615621"/>
    <w:rsid w:val="00622DDE"/>
    <w:rsid w:val="00640A30"/>
    <w:rsid w:val="00682603"/>
    <w:rsid w:val="00684BD4"/>
    <w:rsid w:val="006B51F3"/>
    <w:rsid w:val="006C1DA1"/>
    <w:rsid w:val="006F5CBF"/>
    <w:rsid w:val="00700F1F"/>
    <w:rsid w:val="0072350D"/>
    <w:rsid w:val="0075493F"/>
    <w:rsid w:val="00813947"/>
    <w:rsid w:val="00832AE2"/>
    <w:rsid w:val="00883B10"/>
    <w:rsid w:val="00896FEE"/>
    <w:rsid w:val="008C3490"/>
    <w:rsid w:val="008D7F17"/>
    <w:rsid w:val="0091458D"/>
    <w:rsid w:val="009350EF"/>
    <w:rsid w:val="00995DE4"/>
    <w:rsid w:val="009B10BA"/>
    <w:rsid w:val="009D5513"/>
    <w:rsid w:val="009E2BC2"/>
    <w:rsid w:val="00A51128"/>
    <w:rsid w:val="00A9196F"/>
    <w:rsid w:val="00AA0FF4"/>
    <w:rsid w:val="00B524B8"/>
    <w:rsid w:val="00BC22E0"/>
    <w:rsid w:val="00BC6579"/>
    <w:rsid w:val="00C32EC4"/>
    <w:rsid w:val="00C3361D"/>
    <w:rsid w:val="00C3374F"/>
    <w:rsid w:val="00C65247"/>
    <w:rsid w:val="00C72F14"/>
    <w:rsid w:val="00CC32DF"/>
    <w:rsid w:val="00CC6C65"/>
    <w:rsid w:val="00CE72F7"/>
    <w:rsid w:val="00D05A19"/>
    <w:rsid w:val="00D27F0A"/>
    <w:rsid w:val="00D607A1"/>
    <w:rsid w:val="00DC506E"/>
    <w:rsid w:val="00DE6713"/>
    <w:rsid w:val="00E22F8F"/>
    <w:rsid w:val="00E30541"/>
    <w:rsid w:val="00E94E2E"/>
    <w:rsid w:val="00ED35AC"/>
    <w:rsid w:val="00EF10A3"/>
    <w:rsid w:val="00F11056"/>
    <w:rsid w:val="00F20F69"/>
    <w:rsid w:val="00F47043"/>
    <w:rsid w:val="00F92661"/>
    <w:rsid w:val="00FB6E4C"/>
    <w:rsid w:val="00FD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4604"/>
  <w15:chartTrackingRefBased/>
  <w15:docId w15:val="{29CB61AC-50BE-4DAD-8410-F8FCBC7F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B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3A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A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50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113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https://github.com/AlexTheAnalyst/Excel-Tutorial/blob/main/Excel%20Project%20Datase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13180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huraira majeed</dc:creator>
  <cp:keywords/>
  <dc:description/>
  <cp:lastModifiedBy>huraira majeed</cp:lastModifiedBy>
  <cp:revision>76</cp:revision>
  <dcterms:created xsi:type="dcterms:W3CDTF">2024-12-27T21:02:00Z</dcterms:created>
  <dcterms:modified xsi:type="dcterms:W3CDTF">2025-01-21T10:17:00Z</dcterms:modified>
</cp:coreProperties>
</file>