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DC478" w14:textId="77777777" w:rsidR="00D54DE3" w:rsidRPr="00D54DE3" w:rsidRDefault="00D54DE3" w:rsidP="00D54DE3">
      <w:pPr>
        <w:rPr>
          <w:b/>
          <w:bCs/>
        </w:rPr>
      </w:pPr>
      <w:r w:rsidRPr="00D54DE3">
        <w:rPr>
          <w:b/>
          <w:bCs/>
        </w:rPr>
        <w:t>Store 77</w:t>
      </w:r>
    </w:p>
    <w:p w14:paraId="0256DB6E" w14:textId="77777777" w:rsidR="00D54DE3" w:rsidRPr="00D54DE3" w:rsidRDefault="00D54DE3" w:rsidP="00D54DE3">
      <w:pPr>
        <w:numPr>
          <w:ilvl w:val="0"/>
          <w:numId w:val="1"/>
        </w:numPr>
      </w:pPr>
      <w:r w:rsidRPr="00D54DE3">
        <w:t xml:space="preserve">Control Store: 233 </w:t>
      </w:r>
    </w:p>
    <w:p w14:paraId="592CC867" w14:textId="77777777" w:rsidR="00D54DE3" w:rsidRPr="00D54DE3" w:rsidRDefault="00D54DE3" w:rsidP="00D54DE3">
      <w:pPr>
        <w:numPr>
          <w:ilvl w:val="0"/>
          <w:numId w:val="1"/>
        </w:numPr>
      </w:pPr>
      <w:r w:rsidRPr="00D54DE3">
        <w:t xml:space="preserve">Sales uplift: 29.13% </w:t>
      </w:r>
    </w:p>
    <w:p w14:paraId="26110629" w14:textId="77777777" w:rsidR="00D54DE3" w:rsidRPr="00D54DE3" w:rsidRDefault="00D54DE3" w:rsidP="00D54DE3">
      <w:pPr>
        <w:numPr>
          <w:ilvl w:val="0"/>
          <w:numId w:val="1"/>
        </w:numPr>
      </w:pPr>
      <w:r w:rsidRPr="00D54DE3">
        <w:t xml:space="preserve">Customer count increased by 23.5% </w:t>
      </w:r>
    </w:p>
    <w:p w14:paraId="7626108F" w14:textId="77777777" w:rsidR="00D54DE3" w:rsidRPr="00D54DE3" w:rsidRDefault="00D54DE3" w:rsidP="00D54DE3">
      <w:pPr>
        <w:numPr>
          <w:ilvl w:val="0"/>
          <w:numId w:val="1"/>
        </w:numPr>
      </w:pPr>
      <w:r w:rsidRPr="00D54DE3">
        <w:t xml:space="preserve">Transactions per customer remained stable </w:t>
      </w:r>
    </w:p>
    <w:p w14:paraId="2D562A99" w14:textId="77777777" w:rsidR="00D54DE3" w:rsidRPr="00D54DE3" w:rsidRDefault="00D54DE3" w:rsidP="00D54DE3">
      <w:pPr>
        <w:numPr>
          <w:ilvl w:val="0"/>
          <w:numId w:val="1"/>
        </w:numPr>
      </w:pPr>
      <w:r w:rsidRPr="00D54DE3">
        <w:t xml:space="preserve">Trial successfully increased customer traffic and sales </w:t>
      </w:r>
    </w:p>
    <w:p w14:paraId="5DACF1BE" w14:textId="77777777" w:rsidR="00D54DE3" w:rsidRPr="00D54DE3" w:rsidRDefault="00D54DE3" w:rsidP="00D54DE3">
      <w:pPr>
        <w:rPr>
          <w:b/>
          <w:bCs/>
        </w:rPr>
      </w:pPr>
      <w:r w:rsidRPr="00D54DE3">
        <w:rPr>
          <w:b/>
          <w:bCs/>
        </w:rPr>
        <w:t>Store 86</w:t>
      </w:r>
    </w:p>
    <w:p w14:paraId="4EC2EEC6" w14:textId="77777777" w:rsidR="00D54DE3" w:rsidRPr="00D54DE3" w:rsidRDefault="00D54DE3" w:rsidP="00D54DE3">
      <w:pPr>
        <w:numPr>
          <w:ilvl w:val="0"/>
          <w:numId w:val="2"/>
        </w:numPr>
      </w:pPr>
      <w:r w:rsidRPr="00D54DE3">
        <w:t xml:space="preserve">Control Store: 155 </w:t>
      </w:r>
    </w:p>
    <w:p w14:paraId="274EF939" w14:textId="77777777" w:rsidR="00D54DE3" w:rsidRPr="00D54DE3" w:rsidRDefault="00D54DE3" w:rsidP="00D54DE3">
      <w:pPr>
        <w:numPr>
          <w:ilvl w:val="0"/>
          <w:numId w:val="2"/>
        </w:numPr>
      </w:pPr>
      <w:r w:rsidRPr="00D54DE3">
        <w:t xml:space="preserve">Sales uplift: 9.76% </w:t>
      </w:r>
    </w:p>
    <w:p w14:paraId="1BBBCAA3" w14:textId="77777777" w:rsidR="00D54DE3" w:rsidRPr="00D54DE3" w:rsidRDefault="00D54DE3" w:rsidP="00D54DE3">
      <w:pPr>
        <w:numPr>
          <w:ilvl w:val="0"/>
          <w:numId w:val="2"/>
        </w:numPr>
      </w:pPr>
      <w:r w:rsidRPr="00D54DE3">
        <w:t xml:space="preserve">Customer count increased by 13.5% </w:t>
      </w:r>
    </w:p>
    <w:p w14:paraId="0E599B45" w14:textId="77777777" w:rsidR="00D54DE3" w:rsidRPr="00D54DE3" w:rsidRDefault="00D54DE3" w:rsidP="00D54DE3">
      <w:pPr>
        <w:numPr>
          <w:ilvl w:val="0"/>
          <w:numId w:val="2"/>
        </w:numPr>
      </w:pPr>
      <w:r w:rsidRPr="00D54DE3">
        <w:t xml:space="preserve">Transactions per customer remained stable </w:t>
      </w:r>
    </w:p>
    <w:p w14:paraId="1EA6678E" w14:textId="77777777" w:rsidR="00D54DE3" w:rsidRPr="00D54DE3" w:rsidRDefault="00D54DE3" w:rsidP="00D54DE3">
      <w:pPr>
        <w:numPr>
          <w:ilvl w:val="0"/>
          <w:numId w:val="2"/>
        </w:numPr>
      </w:pPr>
      <w:r w:rsidRPr="00D54DE3">
        <w:t xml:space="preserve">Positive but moderate impact </w:t>
      </w:r>
    </w:p>
    <w:p w14:paraId="70DF82FB" w14:textId="77777777" w:rsidR="00D54DE3" w:rsidRPr="00D54DE3" w:rsidRDefault="00D54DE3" w:rsidP="00D54DE3">
      <w:pPr>
        <w:rPr>
          <w:b/>
          <w:bCs/>
        </w:rPr>
      </w:pPr>
      <w:r w:rsidRPr="00D54DE3">
        <w:rPr>
          <w:b/>
          <w:bCs/>
        </w:rPr>
        <w:t>Store 88</w:t>
      </w:r>
    </w:p>
    <w:p w14:paraId="49B0D390" w14:textId="77777777" w:rsidR="00D54DE3" w:rsidRPr="00D54DE3" w:rsidRDefault="00D54DE3" w:rsidP="00D54DE3">
      <w:pPr>
        <w:numPr>
          <w:ilvl w:val="0"/>
          <w:numId w:val="3"/>
        </w:numPr>
      </w:pPr>
      <w:r w:rsidRPr="00D54DE3">
        <w:t xml:space="preserve">Correlation identified Store 159 as a potential control store </w:t>
      </w:r>
    </w:p>
    <w:p w14:paraId="1FB1293C" w14:textId="77777777" w:rsidR="00D54DE3" w:rsidRPr="00D54DE3" w:rsidRDefault="00D54DE3" w:rsidP="00D54DE3">
      <w:pPr>
        <w:numPr>
          <w:ilvl w:val="0"/>
          <w:numId w:val="3"/>
        </w:numPr>
      </w:pPr>
      <w:r w:rsidRPr="00D54DE3">
        <w:t xml:space="preserve">Magnitude analysis showed significant differences in sales levels </w:t>
      </w:r>
    </w:p>
    <w:p w14:paraId="6A87A82E" w14:textId="77777777" w:rsidR="00D54DE3" w:rsidRPr="00D54DE3" w:rsidRDefault="00D54DE3" w:rsidP="00D54DE3">
      <w:pPr>
        <w:numPr>
          <w:ilvl w:val="0"/>
          <w:numId w:val="3"/>
        </w:numPr>
      </w:pPr>
      <w:r w:rsidRPr="00D54DE3">
        <w:t xml:space="preserve">No suitable control store identified </w:t>
      </w:r>
    </w:p>
    <w:p w14:paraId="714BCE31" w14:textId="77777777" w:rsidR="00D54DE3" w:rsidRPr="00D54DE3" w:rsidRDefault="00D54DE3" w:rsidP="00D54DE3">
      <w:pPr>
        <w:numPr>
          <w:ilvl w:val="0"/>
          <w:numId w:val="3"/>
        </w:numPr>
      </w:pPr>
      <w:r w:rsidRPr="00D54DE3">
        <w:t xml:space="preserve">Further validation required </w:t>
      </w:r>
    </w:p>
    <w:p w14:paraId="043213B5" w14:textId="77777777" w:rsidR="00D54DE3" w:rsidRPr="00D54DE3" w:rsidRDefault="00D54DE3" w:rsidP="00D54DE3">
      <w:r w:rsidRPr="00D54DE3">
        <w:pict w14:anchorId="2F5241A9">
          <v:rect id="_x0000_i1031" style="width:0;height:1.5pt" o:hralign="center" o:hrstd="t" o:hr="t" fillcolor="#a0a0a0" stroked="f"/>
        </w:pict>
      </w:r>
    </w:p>
    <w:p w14:paraId="102ABB6F" w14:textId="6762DE6B" w:rsidR="00D54DE3" w:rsidRPr="00D54DE3" w:rsidRDefault="00D54DE3" w:rsidP="00D54DE3">
      <w:pPr>
        <w:rPr>
          <w:b/>
          <w:bCs/>
        </w:rPr>
      </w:pPr>
      <w:r w:rsidRPr="00D54DE3">
        <w:rPr>
          <w:b/>
          <w:bCs/>
        </w:rPr>
        <w:t>4.  Final Recommendation</w:t>
      </w:r>
    </w:p>
    <w:p w14:paraId="52653909" w14:textId="77777777" w:rsidR="00D54DE3" w:rsidRPr="00D54DE3" w:rsidRDefault="00D54DE3" w:rsidP="00D54DE3">
      <w:r w:rsidRPr="00D54DE3">
        <w:t>Use:</w:t>
      </w:r>
    </w:p>
    <w:p w14:paraId="1049F274" w14:textId="77777777" w:rsidR="00D54DE3" w:rsidRPr="00D54DE3" w:rsidRDefault="00D54DE3" w:rsidP="00D54DE3">
      <w:r w:rsidRPr="00D54DE3">
        <w:t>Based on the analysis, Store 77 demonstrated the strongest positive response to the trial layout, with a significant increase in sales driven by higher customer numbers. Store 86 also showed positive performance, although the impact was less pronounced. For Store 88, no suitable control store was identified using both correlation and magnitude measures, and therefore conclusions should be interpreted with caution. Overall, the trial layout appears effective and rollout should be considered, particularly given the strong results observed in Store 77.</w:t>
      </w:r>
    </w:p>
    <w:p w14:paraId="7849C2C5" w14:textId="77777777" w:rsidR="00350EE4" w:rsidRDefault="00350EE4"/>
    <w:sectPr w:rsidR="00350E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3CAC"/>
    <w:multiLevelType w:val="multilevel"/>
    <w:tmpl w:val="A134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F3C95"/>
    <w:multiLevelType w:val="multilevel"/>
    <w:tmpl w:val="B43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61C8C"/>
    <w:multiLevelType w:val="multilevel"/>
    <w:tmpl w:val="BA0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22409">
    <w:abstractNumId w:val="2"/>
  </w:num>
  <w:num w:numId="2" w16cid:durableId="1261765439">
    <w:abstractNumId w:val="0"/>
  </w:num>
  <w:num w:numId="3" w16cid:durableId="833767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E3"/>
    <w:rsid w:val="00350EE4"/>
    <w:rsid w:val="004F10BC"/>
    <w:rsid w:val="00A422B9"/>
    <w:rsid w:val="00D54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2ACA9"/>
  <w15:chartTrackingRefBased/>
  <w15:docId w15:val="{90E809C1-E32A-40B9-831E-B96CAA53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DE3"/>
    <w:rPr>
      <w:rFonts w:eastAsiaTheme="majorEastAsia" w:cstheme="majorBidi"/>
      <w:color w:val="272727" w:themeColor="text1" w:themeTint="D8"/>
    </w:rPr>
  </w:style>
  <w:style w:type="paragraph" w:styleId="Title">
    <w:name w:val="Title"/>
    <w:basedOn w:val="Normal"/>
    <w:next w:val="Normal"/>
    <w:link w:val="TitleChar"/>
    <w:uiPriority w:val="10"/>
    <w:qFormat/>
    <w:rsid w:val="00D54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DE3"/>
    <w:pPr>
      <w:spacing w:before="160"/>
      <w:jc w:val="center"/>
    </w:pPr>
    <w:rPr>
      <w:i/>
      <w:iCs/>
      <w:color w:val="404040" w:themeColor="text1" w:themeTint="BF"/>
    </w:rPr>
  </w:style>
  <w:style w:type="character" w:customStyle="1" w:styleId="QuoteChar">
    <w:name w:val="Quote Char"/>
    <w:basedOn w:val="DefaultParagraphFont"/>
    <w:link w:val="Quote"/>
    <w:uiPriority w:val="29"/>
    <w:rsid w:val="00D54DE3"/>
    <w:rPr>
      <w:i/>
      <w:iCs/>
      <w:color w:val="404040" w:themeColor="text1" w:themeTint="BF"/>
    </w:rPr>
  </w:style>
  <w:style w:type="paragraph" w:styleId="ListParagraph">
    <w:name w:val="List Paragraph"/>
    <w:basedOn w:val="Normal"/>
    <w:uiPriority w:val="34"/>
    <w:qFormat/>
    <w:rsid w:val="00D54DE3"/>
    <w:pPr>
      <w:ind w:left="720"/>
      <w:contextualSpacing/>
    </w:pPr>
  </w:style>
  <w:style w:type="character" w:styleId="IntenseEmphasis">
    <w:name w:val="Intense Emphasis"/>
    <w:basedOn w:val="DefaultParagraphFont"/>
    <w:uiPriority w:val="21"/>
    <w:qFormat/>
    <w:rsid w:val="00D54DE3"/>
    <w:rPr>
      <w:i/>
      <w:iCs/>
      <w:color w:val="0F4761" w:themeColor="accent1" w:themeShade="BF"/>
    </w:rPr>
  </w:style>
  <w:style w:type="paragraph" w:styleId="IntenseQuote">
    <w:name w:val="Intense Quote"/>
    <w:basedOn w:val="Normal"/>
    <w:next w:val="Normal"/>
    <w:link w:val="IntenseQuoteChar"/>
    <w:uiPriority w:val="30"/>
    <w:qFormat/>
    <w:rsid w:val="00D54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DE3"/>
    <w:rPr>
      <w:i/>
      <w:iCs/>
      <w:color w:val="0F4761" w:themeColor="accent1" w:themeShade="BF"/>
    </w:rPr>
  </w:style>
  <w:style w:type="character" w:styleId="IntenseReference">
    <w:name w:val="Intense Reference"/>
    <w:basedOn w:val="DefaultParagraphFont"/>
    <w:uiPriority w:val="32"/>
    <w:qFormat/>
    <w:rsid w:val="00D54D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969</Characters>
  <Application>Microsoft Office Word</Application>
  <DocSecurity>0</DocSecurity>
  <Lines>8</Lines>
  <Paragraphs>2</Paragraphs>
  <ScaleCrop>false</ScaleCrop>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Rajkunvar Mohite</dc:creator>
  <cp:keywords/>
  <dc:description/>
  <cp:lastModifiedBy>Rajkunvar Mohite</cp:lastModifiedBy>
  <cp:revision>1</cp:revision>
  <dcterms:created xsi:type="dcterms:W3CDTF">2026-06-08T08:41:00Z</dcterms:created>
  <dcterms:modified xsi:type="dcterms:W3CDTF">2026-06-08T08:42:00Z</dcterms:modified>
</cp:coreProperties>
</file>