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6536D" w:rsidRDefault="00B6536D">
      <w:pPr>
        <w:rPr>
          <w:lang w:val="en-US"/>
        </w:rPr>
      </w:pPr>
    </w:p>
    <w:p w:rsidR="00B6536D" w:rsidRDefault="00B6536D">
      <w:pPr>
        <w:rPr>
          <w:lang w:val="en-US"/>
        </w:rPr>
      </w:pP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Detailed Supportive Analysis of the Two-Nation Theory</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The Two-Nation Theory was the ideological foundation for the creation of Pakistan in 1947, asserting that Muslims and Hindus in British India were two distinct nations with their own religious, cultural, and social identities. This theory argued that these differences were so profound that Muslims needed a separate state to preserve their identity and ensure their political, economic, and cultural rights. In this detailed analysis, we will explore the historical, political, and socio-economic evidence that supports the Two-Nation Theory, providing a comprehensive understanding of why this idea gained traction and ultimately led to the partition of India.</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44"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1. Historical Context of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1.1 Islamic Rule in India:</w:t>
      </w:r>
    </w:p>
    <w:p w:rsidR="00B6536D" w:rsidRPr="00B6536D" w:rsidRDefault="00B6536D" w:rsidP="00B6536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Muslim Empires:</w:t>
      </w:r>
      <w:r w:rsidRPr="00B6536D">
        <w:rPr>
          <w:rFonts w:ascii="Times New Roman" w:eastAsia="Times New Roman" w:hAnsi="Times New Roman" w:cs="Times New Roman"/>
          <w:color w:val="000000"/>
          <w:kern w:val="0"/>
          <w:lang w:eastAsia="en-GB"/>
          <w14:ligatures w14:val="none"/>
        </w:rPr>
        <w:t> From the arrival of Islam in the Indian subcontinent in the 7th century to the establishment of powerful Muslim empires like the Delhi Sultanate (1206-1526) and the Mughal Empire (1526-1857), Muslims had a distinct and influential presence in the region. These empires established a Muslim ruling class that developed a unique Indo-Islamic culture, blending Islamic traditions with local customs.</w:t>
      </w:r>
    </w:p>
    <w:p w:rsidR="00B6536D" w:rsidRPr="00B6536D" w:rsidRDefault="00B6536D" w:rsidP="00B6536D">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Religious and Cultural Identity:</w:t>
      </w:r>
      <w:r w:rsidRPr="00B6536D">
        <w:rPr>
          <w:rFonts w:ascii="Times New Roman" w:eastAsia="Times New Roman" w:hAnsi="Times New Roman" w:cs="Times New Roman"/>
          <w:color w:val="000000"/>
          <w:kern w:val="0"/>
          <w:lang w:eastAsia="en-GB"/>
          <w14:ligatures w14:val="none"/>
        </w:rPr>
        <w:t> Over centuries, the Muslim population in India developed a distinct identity, rooted in Islamic law (Sharia), education, art, and architecture. This identity was separate from that of the Hindu majority, which followed different religious practices, cultural norms, and social structures.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1.2 Impact of British Colonial Rule:</w:t>
      </w:r>
    </w:p>
    <w:p w:rsidR="00B6536D" w:rsidRPr="00B6536D" w:rsidRDefault="00B6536D" w:rsidP="00B6536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Decline of Muslim Power:</w:t>
      </w:r>
      <w:r w:rsidRPr="00B6536D">
        <w:rPr>
          <w:rFonts w:ascii="Times New Roman" w:eastAsia="Times New Roman" w:hAnsi="Times New Roman" w:cs="Times New Roman"/>
          <w:color w:val="000000"/>
          <w:kern w:val="0"/>
          <w:lang w:eastAsia="en-GB"/>
          <w14:ligatures w14:val="none"/>
        </w:rPr>
        <w:t> The decline of the Mughal Empire and the subsequent rise of British colonial rule marked a turning point for Muslims in India. The British systematically dismantled the traditional Muslim ruling class, replacing it with a new elite that was predominantly Hindu and English-educated.</w:t>
      </w:r>
    </w:p>
    <w:p w:rsidR="00B6536D" w:rsidRPr="00B6536D" w:rsidRDefault="00B6536D" w:rsidP="00B6536D">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Marginalization of Muslims:</w:t>
      </w:r>
      <w:r w:rsidRPr="00B6536D">
        <w:rPr>
          <w:rFonts w:ascii="Times New Roman" w:eastAsia="Times New Roman" w:hAnsi="Times New Roman" w:cs="Times New Roman"/>
          <w:color w:val="000000"/>
          <w:kern w:val="0"/>
          <w:lang w:eastAsia="en-GB"/>
          <w14:ligatures w14:val="none"/>
        </w:rPr>
        <w:t> Muslims, who had been the dominant group during the Mughal era, found themselves increasingly marginalized under British rule. They were excluded from key positions in the colonial administration, education, and the economy. This marginalization deepened the sense of a distinct Muslim identity that was under threat in a rapidly changing socio-political environment.</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1.3 Communal Tensions and Identity Formation:</w:t>
      </w:r>
    </w:p>
    <w:p w:rsidR="00B6536D" w:rsidRPr="00B6536D" w:rsidRDefault="00B6536D" w:rsidP="00B6536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Religious Riots:</w:t>
      </w:r>
      <w:r w:rsidRPr="00B6536D">
        <w:rPr>
          <w:rFonts w:ascii="Times New Roman" w:eastAsia="Times New Roman" w:hAnsi="Times New Roman" w:cs="Times New Roman"/>
          <w:color w:val="000000"/>
          <w:kern w:val="0"/>
          <w:lang w:eastAsia="en-GB"/>
          <w14:ligatures w14:val="none"/>
        </w:rPr>
        <w:t> The 19th and early 20th centuries saw a rise in communal tensions between Hindus and Muslims, often manifesting in religious riots. These tensions were exacerbated by the British policy of "divide and rule," which played communities against each other to maintain control.</w:t>
      </w:r>
    </w:p>
    <w:p w:rsidR="00B6536D" w:rsidRPr="00B6536D" w:rsidRDefault="00B6536D" w:rsidP="00B6536D">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lastRenderedPageBreak/>
        <w:t>Formation of the All India Muslim League (1906):</w:t>
      </w:r>
      <w:r w:rsidRPr="00B6536D">
        <w:rPr>
          <w:rFonts w:ascii="Times New Roman" w:eastAsia="Times New Roman" w:hAnsi="Times New Roman" w:cs="Times New Roman"/>
          <w:color w:val="000000"/>
          <w:kern w:val="0"/>
          <w:lang w:eastAsia="en-GB"/>
          <w14:ligatures w14:val="none"/>
        </w:rPr>
        <w:t> The establishment of the All India Muslim League marked a significant step towards the formalization of the Muslim identity as distinct from the Hindu majority. The League sought to protect Muslim political rights and was instrumental in articulating the demand for a separate Muslim state.</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43"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2. Political Justifications for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2.1 Democratic Concerns:</w:t>
      </w:r>
    </w:p>
    <w:p w:rsidR="00B6536D" w:rsidRPr="00B6536D" w:rsidRDefault="00B6536D" w:rsidP="00B6536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Muslim Minority Status:</w:t>
      </w:r>
      <w:r w:rsidRPr="00B6536D">
        <w:rPr>
          <w:rFonts w:ascii="Times New Roman" w:eastAsia="Times New Roman" w:hAnsi="Times New Roman" w:cs="Times New Roman"/>
          <w:color w:val="000000"/>
          <w:kern w:val="0"/>
          <w:lang w:eastAsia="en-GB"/>
          <w14:ligatures w14:val="none"/>
        </w:rPr>
        <w:t> One of the core arguments for the Two-Nation Theory was the demographic reality that Muslims were a minority in India, constituting about 25-30% of the population. In a democratic system dominated by majority rule, Muslims feared they would be politically sidelined and unable to protect their interests.</w:t>
      </w:r>
    </w:p>
    <w:p w:rsidR="00B6536D" w:rsidRPr="00B6536D" w:rsidRDefault="00B6536D" w:rsidP="00B6536D">
      <w:pPr>
        <w:numPr>
          <w:ilvl w:val="0"/>
          <w:numId w:val="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Congress and Hindu Dominance:</w:t>
      </w:r>
      <w:r w:rsidRPr="00B6536D">
        <w:rPr>
          <w:rFonts w:ascii="Times New Roman" w:eastAsia="Times New Roman" w:hAnsi="Times New Roman" w:cs="Times New Roman"/>
          <w:color w:val="000000"/>
          <w:kern w:val="0"/>
          <w:lang w:eastAsia="en-GB"/>
          <w14:ligatures w14:val="none"/>
        </w:rPr>
        <w:t> The Indian National Congress, which was dominated by Hindu leaders, was perceived by many Muslims as representing primarily Hindu interests. Key events, such as the failure of the Congress-led ministries in the late 1930s to accommodate Muslim concerns, reinforced the perception that Muslims could not rely on the Congress to safeguard their rights.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2.2 Failure of Power-Sharing Proposals:</w:t>
      </w:r>
    </w:p>
    <w:p w:rsidR="00B6536D" w:rsidRPr="00B6536D" w:rsidRDefault="00B6536D" w:rsidP="00B6536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Lucknow Pact (1916):</w:t>
      </w:r>
      <w:r w:rsidRPr="00B6536D">
        <w:rPr>
          <w:rFonts w:ascii="Times New Roman" w:eastAsia="Times New Roman" w:hAnsi="Times New Roman" w:cs="Times New Roman"/>
          <w:color w:val="000000"/>
          <w:kern w:val="0"/>
          <w:lang w:eastAsia="en-GB"/>
          <w14:ligatures w14:val="none"/>
        </w:rPr>
        <w:t> The Lucknow Pact was an agreement between the Congress and the Muslim League that attempted to ensure Muslim representation in future political arrangements. However, the failure of the pact to bring lasting cooperation between Hindus and Muslims highlighted the difficulties of power-sharing in a united India.</w:t>
      </w:r>
    </w:p>
    <w:p w:rsidR="00B6536D" w:rsidRPr="00B6536D" w:rsidRDefault="00B6536D" w:rsidP="00B6536D">
      <w:pPr>
        <w:numPr>
          <w:ilvl w:val="0"/>
          <w:numId w:val="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Cabinet Mission Plan (1946):</w:t>
      </w:r>
      <w:r w:rsidRPr="00B6536D">
        <w:rPr>
          <w:rFonts w:ascii="Times New Roman" w:eastAsia="Times New Roman" w:hAnsi="Times New Roman" w:cs="Times New Roman"/>
          <w:color w:val="000000"/>
          <w:kern w:val="0"/>
          <w:lang w:eastAsia="en-GB"/>
          <w14:ligatures w14:val="none"/>
        </w:rPr>
        <w:t> The British Cabinet Mission proposed a federal structure with strong provincial autonomy to accommodate Muslim demands. However, the plan collapsed due to disagreements between the Congress and the Muslim League, further convincing many Muslims that partition was the only viable solution.</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2.3 Articulation by Key Leaders:</w:t>
      </w:r>
    </w:p>
    <w:p w:rsidR="00B6536D" w:rsidRPr="00B6536D" w:rsidRDefault="00B6536D" w:rsidP="00B6536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Muhammad Ali Jinnah:</w:t>
      </w:r>
      <w:r w:rsidRPr="00B6536D">
        <w:rPr>
          <w:rFonts w:ascii="Times New Roman" w:eastAsia="Times New Roman" w:hAnsi="Times New Roman" w:cs="Times New Roman"/>
          <w:color w:val="000000"/>
          <w:kern w:val="0"/>
          <w:lang w:eastAsia="en-GB"/>
          <w14:ligatures w14:val="none"/>
        </w:rPr>
        <w:t> As the leader of the Muslim League, Jinnah was the most prominent advocate of the Two-Nation Theory. He argued that Muslims were not just a religious community but a nation deserving of their own state. Jinnah’s speeches, particularly the Lahore Resolution in 1940, articulated the vision of a separate Pakistan where Muslims could live according to their own laws, culture, and values.</w:t>
      </w:r>
    </w:p>
    <w:p w:rsidR="00B6536D" w:rsidRPr="00B6536D" w:rsidRDefault="00B6536D" w:rsidP="00B6536D">
      <w:pPr>
        <w:numPr>
          <w:ilvl w:val="0"/>
          <w:numId w:val="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Allama Iqbal:</w:t>
      </w:r>
      <w:r w:rsidRPr="00B6536D">
        <w:rPr>
          <w:rFonts w:ascii="Times New Roman" w:eastAsia="Times New Roman" w:hAnsi="Times New Roman" w:cs="Times New Roman"/>
          <w:color w:val="000000"/>
          <w:kern w:val="0"/>
          <w:lang w:eastAsia="en-GB"/>
          <w14:ligatures w14:val="none"/>
        </w:rPr>
        <w:t> The philosopher-poet Allama Muhammad Iqbal was an early proponent of the idea of a separate Muslim state. In his 1930 Allahabad Address, Iqbal called for the creation of a Muslim-majority state in north-western India. He argued that Islam was a complete system of life, and Muslims needed a separate state to implement Islamic principles fully.</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42"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lastRenderedPageBreak/>
        <w:t>3. Socio-Economic Evidence Supporting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3.1 Economic Disparities:</w:t>
      </w:r>
    </w:p>
    <w:p w:rsidR="00B6536D" w:rsidRPr="00B6536D" w:rsidRDefault="00B6536D" w:rsidP="00B6536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Decline of Muslim Economic Power:</w:t>
      </w:r>
      <w:r w:rsidRPr="00B6536D">
        <w:rPr>
          <w:rFonts w:ascii="Times New Roman" w:eastAsia="Times New Roman" w:hAnsi="Times New Roman" w:cs="Times New Roman"/>
          <w:color w:val="000000"/>
          <w:kern w:val="0"/>
          <w:lang w:eastAsia="en-GB"/>
          <w14:ligatures w14:val="none"/>
        </w:rPr>
        <w:t> Under British rule, Muslims experienced significant economic decline. The British policies, such as the Permanent Settlement, often favored Hindu landlords, leaving Muslim peasants impoverished. The industrial and commercial sectors were also dominated by Hindus, further marginalizing Muslims economically.</w:t>
      </w:r>
    </w:p>
    <w:p w:rsidR="00B6536D" w:rsidRPr="00B6536D" w:rsidRDefault="00B6536D" w:rsidP="00B6536D">
      <w:pPr>
        <w:numPr>
          <w:ilvl w:val="0"/>
          <w:numId w:val="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Educational Disadvantages:</w:t>
      </w:r>
      <w:r w:rsidRPr="00B6536D">
        <w:rPr>
          <w:rFonts w:ascii="Times New Roman" w:eastAsia="Times New Roman" w:hAnsi="Times New Roman" w:cs="Times New Roman"/>
          <w:color w:val="000000"/>
          <w:kern w:val="0"/>
          <w:lang w:eastAsia="en-GB"/>
          <w14:ligatures w14:val="none"/>
        </w:rPr>
        <w:t> The British education system, centered around English language and modern sciences, was more readily embraced by Hindus, leading to their dominance in the professions and bureaucracy. Muslims, who had previously thrived under a Persian- and Arabic-based educational system, were left behind, creating a socio-economic gap that contributed to Muslim alienation.</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3.2 Cultural and Religious Concerns:</w:t>
      </w:r>
    </w:p>
    <w:p w:rsidR="00B6536D" w:rsidRPr="00B6536D" w:rsidRDefault="00B6536D" w:rsidP="00B6536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Preservation of Islamic Identity:</w:t>
      </w:r>
      <w:r w:rsidRPr="00B6536D">
        <w:rPr>
          <w:rFonts w:ascii="Times New Roman" w:eastAsia="Times New Roman" w:hAnsi="Times New Roman" w:cs="Times New Roman"/>
          <w:color w:val="000000"/>
          <w:kern w:val="0"/>
          <w:lang w:eastAsia="en-GB"/>
          <w14:ligatures w14:val="none"/>
        </w:rPr>
        <w:t> Many Muslims feared that their cultural and religious practices would be diluted or suppressed in a Hindu-majority India. Issues such as the potential for Hindu-dominated policies on education, language, and law were seen as threats to Islamic practices and identity.</w:t>
      </w:r>
    </w:p>
    <w:p w:rsidR="00B6536D" w:rsidRPr="00B6536D" w:rsidRDefault="00B6536D" w:rsidP="00B6536D">
      <w:pPr>
        <w:numPr>
          <w:ilvl w:val="0"/>
          <w:numId w:val="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Sharia Law vs. Hindu Codes:</w:t>
      </w:r>
      <w:r w:rsidRPr="00B6536D">
        <w:rPr>
          <w:rFonts w:ascii="Times New Roman" w:eastAsia="Times New Roman" w:hAnsi="Times New Roman" w:cs="Times New Roman"/>
          <w:color w:val="000000"/>
          <w:kern w:val="0"/>
          <w:lang w:eastAsia="en-GB"/>
          <w14:ligatures w14:val="none"/>
        </w:rPr>
        <w:t> The demand for Pakistan was partly driven by the desire to live under Sharia law, which governs all aspects of a Muslim's life, including family law, business ethics, and social behavior. Muslims were concerned that a unified India would impose Hindu cultural norms and legal codes, undermining their ability to practice Islam fully.</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41"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4. Social and Religious Support for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4.1 Support from Islamic Scholars:</w:t>
      </w:r>
    </w:p>
    <w:p w:rsidR="00B6536D" w:rsidRPr="00B6536D" w:rsidRDefault="00B6536D" w:rsidP="00B6536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Deobandi and Barelvi Schools:</w:t>
      </w:r>
      <w:r w:rsidRPr="00B6536D">
        <w:rPr>
          <w:rFonts w:ascii="Times New Roman" w:eastAsia="Times New Roman" w:hAnsi="Times New Roman" w:cs="Times New Roman"/>
          <w:color w:val="000000"/>
          <w:kern w:val="0"/>
          <w:lang w:eastAsia="en-GB"/>
          <w14:ligatures w14:val="none"/>
        </w:rPr>
        <w:t> While there was some opposition from certain Islamic groups (such as Jamiat Ulema-e-Hind), other scholars and religious leaders from the Deobandi and Barelvi traditions supported the idea of a separate Muslim state. They argued that only in an independent Pakistan could Muslims fully practice and propagate Islam without interference.</w:t>
      </w:r>
    </w:p>
    <w:p w:rsidR="00B6536D" w:rsidRPr="00B6536D" w:rsidRDefault="00B6536D" w:rsidP="00B6536D">
      <w:pPr>
        <w:numPr>
          <w:ilvl w:val="0"/>
          <w:numId w:val="9"/>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Role of Sufism and Religious Movements:</w:t>
      </w:r>
      <w:r w:rsidRPr="00B6536D">
        <w:rPr>
          <w:rFonts w:ascii="Times New Roman" w:eastAsia="Times New Roman" w:hAnsi="Times New Roman" w:cs="Times New Roman"/>
          <w:color w:val="000000"/>
          <w:kern w:val="0"/>
          <w:lang w:eastAsia="en-GB"/>
          <w14:ligatures w14:val="none"/>
        </w:rPr>
        <w:t> Sufi leaders and movements, which had a significant following among Indian Muslims, also played a role in supporting the idea of Pakistan. They viewed the creation of a Muslim-majority state as an opportunity to establish an Islamic society based on spiritual and moral principles.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4.2 Popular Support Among Muslims:</w:t>
      </w:r>
    </w:p>
    <w:p w:rsidR="00B6536D" w:rsidRPr="00B6536D" w:rsidRDefault="00B6536D" w:rsidP="00B6536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Rising Muslim Nationalism:</w:t>
      </w:r>
      <w:r w:rsidRPr="00B6536D">
        <w:rPr>
          <w:rFonts w:ascii="Times New Roman" w:eastAsia="Times New Roman" w:hAnsi="Times New Roman" w:cs="Times New Roman"/>
          <w:color w:val="000000"/>
          <w:kern w:val="0"/>
          <w:lang w:eastAsia="en-GB"/>
          <w14:ligatures w14:val="none"/>
        </w:rPr>
        <w:t> The 1930s and 1940s saw a rise in Muslim nationalism, fueled by the growing sense of alienation and insecurity among Muslims. This sentiment was particularly strong in regions with large Muslim populations, such as Punjab, Bengal, and Sindh, where the idea of a separate Muslim state gained significant traction.</w:t>
      </w:r>
    </w:p>
    <w:p w:rsidR="00B6536D" w:rsidRPr="00B6536D" w:rsidRDefault="00B6536D" w:rsidP="00B6536D">
      <w:pPr>
        <w:numPr>
          <w:ilvl w:val="0"/>
          <w:numId w:val="10"/>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lastRenderedPageBreak/>
        <w:t>Role of the Press and Media:</w:t>
      </w:r>
      <w:r w:rsidRPr="00B6536D">
        <w:rPr>
          <w:rFonts w:ascii="Times New Roman" w:eastAsia="Times New Roman" w:hAnsi="Times New Roman" w:cs="Times New Roman"/>
          <w:color w:val="000000"/>
          <w:kern w:val="0"/>
          <w:lang w:eastAsia="en-GB"/>
          <w14:ligatures w14:val="none"/>
        </w:rPr>
        <w:t> Muslim-owned newspapers and publications played a crucial role in spreading the message of the Muslim League and the Two-Nation Theory. These publications highlighted instances of communal violence, discrimination, and the perceived threat of Hindu dominance, reinforcing the demand for Pakistan.</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40"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5. Conclusion: The Justification for the Two-Nation Theory</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The Two-Nation Theory was rooted in the historical, political, socio-economic, and cultural realities of British India. The theory provided a framework for understanding the deep-seated differences between Hindus and Muslims, differences that were not merely religious but also cultural, social, and political. The evidence supporting the theory includes:</w:t>
      </w:r>
    </w:p>
    <w:p w:rsidR="00B6536D" w:rsidRPr="00B6536D" w:rsidRDefault="00B6536D" w:rsidP="00B6536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Historical Distinctiveness:</w:t>
      </w:r>
      <w:r w:rsidRPr="00B6536D">
        <w:rPr>
          <w:rFonts w:ascii="Times New Roman" w:eastAsia="Times New Roman" w:hAnsi="Times New Roman" w:cs="Times New Roman"/>
          <w:color w:val="000000"/>
          <w:kern w:val="0"/>
          <w:lang w:eastAsia="en-GB"/>
          <w14:ligatures w14:val="none"/>
        </w:rPr>
        <w:t> The long history of Muslim rule in India and the development of a distinct Muslim identity that was separate from the Hindu majority.</w:t>
      </w:r>
    </w:p>
    <w:p w:rsidR="00B6536D" w:rsidRPr="00B6536D" w:rsidRDefault="00B6536D" w:rsidP="00B6536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Political Realities:</w:t>
      </w:r>
      <w:r w:rsidRPr="00B6536D">
        <w:rPr>
          <w:rFonts w:ascii="Times New Roman" w:eastAsia="Times New Roman" w:hAnsi="Times New Roman" w:cs="Times New Roman"/>
          <w:color w:val="000000"/>
          <w:kern w:val="0"/>
          <w:lang w:eastAsia="en-GB"/>
          <w14:ligatures w14:val="none"/>
        </w:rPr>
        <w:t> The demographic reality of Muslims as a minority in India and the failures of various power-sharing arrangements to ensure Muslim representation and rights.</w:t>
      </w:r>
    </w:p>
    <w:p w:rsidR="00B6536D" w:rsidRPr="00B6536D" w:rsidRDefault="00B6536D" w:rsidP="00B6536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Socio-Economic Factors:</w:t>
      </w:r>
      <w:r w:rsidRPr="00B6536D">
        <w:rPr>
          <w:rFonts w:ascii="Times New Roman" w:eastAsia="Times New Roman" w:hAnsi="Times New Roman" w:cs="Times New Roman"/>
          <w:color w:val="000000"/>
          <w:kern w:val="0"/>
          <w:lang w:eastAsia="en-GB"/>
          <w14:ligatures w14:val="none"/>
        </w:rPr>
        <w:t> The economic decline and marginalization of Muslims under British rule, coupled with fears about the preservation of Islamic culture and law in a Hindu-majority India.</w:t>
      </w:r>
    </w:p>
    <w:p w:rsidR="00B6536D" w:rsidRPr="00B6536D" w:rsidRDefault="00B6536D" w:rsidP="00B6536D">
      <w:pPr>
        <w:numPr>
          <w:ilvl w:val="0"/>
          <w:numId w:val="1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Social and Religious Support:</w:t>
      </w:r>
      <w:r w:rsidRPr="00B6536D">
        <w:rPr>
          <w:rFonts w:ascii="Times New Roman" w:eastAsia="Times New Roman" w:hAnsi="Times New Roman" w:cs="Times New Roman"/>
          <w:color w:val="000000"/>
          <w:kern w:val="0"/>
          <w:lang w:eastAsia="en-GB"/>
          <w14:ligatures w14:val="none"/>
        </w:rPr>
        <w:t> The backing of influential Islamic scholars and the rise of Muslim nationalism, which galvanized popular support for the idea of Pakistan.</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The Two-Nation Theory ultimately became the ideological foundation for the creation of Pakistan, providing a compelling argument for why Muslims needed a separate state to protect their identity, rights, and future. While the theory was not without its critics and complexities, it remains a central element in understanding the partition of India and the emergence of Pakistan as an independent nation.</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9"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References:</w:t>
      </w:r>
    </w:p>
    <w:p w:rsidR="00B6536D" w:rsidRPr="00B6536D" w:rsidRDefault="00B6536D" w:rsidP="00B6536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Jalal, Ayesha.</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Sole Spokesman: Jinnah, the Muslim League, and the Demand for Pakistan</w:t>
      </w:r>
      <w:r w:rsidRPr="00B6536D">
        <w:rPr>
          <w:rFonts w:ascii="Times New Roman" w:eastAsia="Times New Roman" w:hAnsi="Times New Roman" w:cs="Times New Roman"/>
          <w:color w:val="000000"/>
          <w:kern w:val="0"/>
          <w:lang w:eastAsia="en-GB"/>
          <w14:ligatures w14:val="none"/>
        </w:rPr>
        <w:t>. Cambridge University Press, 1985.</w:t>
      </w:r>
    </w:p>
    <w:p w:rsidR="00B6536D" w:rsidRPr="00B6536D" w:rsidRDefault="00B6536D" w:rsidP="00B6536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Ahmed, Akbar S.</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Jinnah, Pakistan and Islamic Identity: The Search for Saladin</w:t>
      </w:r>
      <w:r w:rsidRPr="00B6536D">
        <w:rPr>
          <w:rFonts w:ascii="Times New Roman" w:eastAsia="Times New Roman" w:hAnsi="Times New Roman" w:cs="Times New Roman"/>
          <w:color w:val="000000"/>
          <w:kern w:val="0"/>
          <w:lang w:eastAsia="en-GB"/>
          <w14:ligatures w14:val="none"/>
        </w:rPr>
        <w:t>. Routledge, 1997.</w:t>
      </w:r>
    </w:p>
    <w:p w:rsidR="00B6536D" w:rsidRPr="00B6536D" w:rsidRDefault="00B6536D" w:rsidP="00B6536D">
      <w:pPr>
        <w:numPr>
          <w:ilvl w:val="0"/>
          <w:numId w:val="1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Talbot, Ian.</w:t>
      </w:r>
      <w:r w:rsidRPr="00B6536D">
        <w:rPr>
          <w:rFonts w:ascii="Times New Roman" w:eastAsia="Times New Roman" w:hAnsi="Times New Roman" w:cs="Times New Roman"/>
          <w:color w:val="000000"/>
          <w:kern w:val="0"/>
          <w:lang w:eastAsia="en-GB"/>
          <w14:ligatures w14:val="none"/>
        </w:rPr>
        <w:t> *Pakistan</w:t>
      </w:r>
    </w:p>
    <w:p w:rsidR="00B6536D" w:rsidRDefault="00B6536D">
      <w:pPr>
        <w:rPr>
          <w:lang w:val="en-US"/>
        </w:rPr>
      </w:pPr>
    </w:p>
    <w:p w:rsidR="00B6536D" w:rsidRDefault="00B6536D">
      <w:pPr>
        <w:rPr>
          <w:lang w:val="en-US"/>
        </w:rPr>
      </w:pPr>
    </w:p>
    <w:p w:rsidR="00B6536D" w:rsidRDefault="00B6536D">
      <w:pPr>
        <w:rPr>
          <w:lang w:val="en-US"/>
        </w:rPr>
      </w:pPr>
    </w:p>
    <w:p w:rsidR="00B6536D" w:rsidRDefault="00B6536D">
      <w:pPr>
        <w:rPr>
          <w:lang w:val="en-US"/>
        </w:rPr>
      </w:pPr>
    </w:p>
    <w:p w:rsidR="00B6536D" w:rsidRDefault="00B6536D">
      <w:pPr>
        <w:rPr>
          <w:lang w:val="en-US"/>
        </w:rPr>
      </w:pPr>
    </w:p>
    <w:p w:rsidR="00B6536D" w:rsidRDefault="00B6536D">
      <w:pPr>
        <w:rPr>
          <w:lang w:val="en-US"/>
        </w:rPr>
      </w:pPr>
    </w:p>
    <w:p w:rsidR="00B6536D" w:rsidRDefault="00B6536D">
      <w:pPr>
        <w:rPr>
          <w:lang w:val="en-US"/>
        </w:rPr>
      </w:pPr>
    </w:p>
    <w:p w:rsidR="00B6536D" w:rsidRDefault="00B6536D">
      <w:pPr>
        <w:rPr>
          <w:lang w:val="en-US"/>
        </w:rPr>
      </w:pPr>
    </w:p>
    <w:p w:rsidR="00B6536D" w:rsidRDefault="00B6536D">
      <w:pPr>
        <w:rPr>
          <w:lang w:val="en-US"/>
        </w:rPr>
      </w:pP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Perspective of Jamiat Ulema-e-Hind on Partition and the Muslim League</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Introduction:</w:t>
      </w:r>
      <w:r w:rsidRPr="00B6536D">
        <w:rPr>
          <w:rFonts w:ascii="Times New Roman" w:eastAsia="Times New Roman" w:hAnsi="Times New Roman" w:cs="Times New Roman"/>
          <w:color w:val="000000"/>
          <w:kern w:val="0"/>
          <w:lang w:eastAsia="en-GB"/>
          <w14:ligatures w14:val="none"/>
        </w:rPr>
        <w:t> The Jamiat Ulema-e-Hind (JUH) was one of the most prominent Islamic organizations in British India, representing a significant segment of the Indian Muslim clergy. Established in 1919, JUH played a crucial role in the Indian nationalist movement and had a unique perspective on the question of partition and the Muslim League's demand for a separate Muslim state. The organization opposed the partition of India and had fundamental disagreements with the All India Muslim League, particularly with its leader Muhammad Ali Jinnah, regarding the concept of the Two-Nation Theory and the creation of Pakistan.</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8"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1. Background of Jamiat Ulema-e-Hind</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1.1 Formation and Ideological Foundations:</w:t>
      </w:r>
    </w:p>
    <w:p w:rsidR="00B6536D" w:rsidRPr="00B6536D" w:rsidRDefault="00B6536D" w:rsidP="00B6536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Founded in 1919:</w:t>
      </w:r>
      <w:r w:rsidRPr="00B6536D">
        <w:rPr>
          <w:rFonts w:ascii="Times New Roman" w:eastAsia="Times New Roman" w:hAnsi="Times New Roman" w:cs="Times New Roman"/>
          <w:color w:val="000000"/>
          <w:kern w:val="0"/>
          <w:lang w:eastAsia="en-GB"/>
          <w14:ligatures w14:val="none"/>
        </w:rPr>
        <w:t> The Jamiat Ulema-e-Hind was established by a group of prominent Islamic scholars (ulama) who were deeply influenced by the Deobandi school of thought. The organization aimed to represent the religious, social, and political interests of Muslims in India while advocating for Indian nationalism.</w:t>
      </w:r>
    </w:p>
    <w:p w:rsidR="00B6536D" w:rsidRPr="00B6536D" w:rsidRDefault="00B6536D" w:rsidP="00B6536D">
      <w:pPr>
        <w:numPr>
          <w:ilvl w:val="0"/>
          <w:numId w:val="1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Religious Nationalism:</w:t>
      </w:r>
      <w:r w:rsidRPr="00B6536D">
        <w:rPr>
          <w:rFonts w:ascii="Times New Roman" w:eastAsia="Times New Roman" w:hAnsi="Times New Roman" w:cs="Times New Roman"/>
          <w:color w:val="000000"/>
          <w:kern w:val="0"/>
          <w:lang w:eastAsia="en-GB"/>
          <w14:ligatures w14:val="none"/>
        </w:rPr>
        <w:t> Unlike the Muslim League, JUH supported a form of nationalism that was inclusive of all religious communities in India. The organization believed that Indian Muslims could live harmoniously with Hindus and other communities in a united India, provided that their religious and cultural rights were respected.</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1.2 Role in the Indian Nationalist Movement:</w:t>
      </w:r>
    </w:p>
    <w:p w:rsidR="00B6536D" w:rsidRPr="00B6536D" w:rsidRDefault="00B6536D" w:rsidP="00B6536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Support for Congress:</w:t>
      </w:r>
      <w:r w:rsidRPr="00B6536D">
        <w:rPr>
          <w:rFonts w:ascii="Times New Roman" w:eastAsia="Times New Roman" w:hAnsi="Times New Roman" w:cs="Times New Roman"/>
          <w:color w:val="000000"/>
          <w:kern w:val="0"/>
          <w:lang w:eastAsia="en-GB"/>
          <w14:ligatures w14:val="none"/>
        </w:rPr>
        <w:t> JUH aligned itself with the Indian National Congress (INC) and played a significant role in the anti-colonial struggle against British rule. The organization’s leaders, such as Maulana Hussain Ahmad Madani and Maulana Abul Kalam Azad (who was also associated with the Congress), were staunch opponents of British imperialism and advocated for Hindu-Muslim unity.</w:t>
      </w:r>
    </w:p>
    <w:p w:rsidR="00B6536D" w:rsidRPr="00B6536D" w:rsidRDefault="00B6536D" w:rsidP="00B6536D">
      <w:pPr>
        <w:numPr>
          <w:ilvl w:val="0"/>
          <w:numId w:val="1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Non-Cooperation Movement:</w:t>
      </w:r>
      <w:r w:rsidRPr="00B6536D">
        <w:rPr>
          <w:rFonts w:ascii="Times New Roman" w:eastAsia="Times New Roman" w:hAnsi="Times New Roman" w:cs="Times New Roman"/>
          <w:color w:val="000000"/>
          <w:kern w:val="0"/>
          <w:lang w:eastAsia="en-GB"/>
          <w14:ligatures w14:val="none"/>
        </w:rPr>
        <w:t> JUH was actively involved in the Non-Cooperation Movement led by Mahatma Gandhi in the early 1920s. The organization saw the struggle for independence as a religious duty (jihad) against British oppression and worked closely with the Congress to mobilize Muslims for the nationalist cause.</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7"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2. Opposition to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2.1 Rejection of the Two-Nation Theory:</w:t>
      </w:r>
    </w:p>
    <w:p w:rsidR="00B6536D" w:rsidRPr="00B6536D" w:rsidRDefault="00B6536D" w:rsidP="00B6536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lastRenderedPageBreak/>
        <w:t>Cultural and Religious Unity:</w:t>
      </w:r>
      <w:r w:rsidRPr="00B6536D">
        <w:rPr>
          <w:rFonts w:ascii="Times New Roman" w:eastAsia="Times New Roman" w:hAnsi="Times New Roman" w:cs="Times New Roman"/>
          <w:color w:val="000000"/>
          <w:kern w:val="0"/>
          <w:lang w:eastAsia="en-GB"/>
          <w14:ligatures w14:val="none"/>
        </w:rPr>
        <w:t> The Jamiat Ulema-e-Hind fundamentally disagreed with the Two-Nation Theory, which posited that Hindus and Muslims were two distinct nations that could not coexist in a single country. JUH leaders argued that the concept of nationhood in Islam was not based on ethnicity or territory but on shared faith and values, which could coexist with other religions in a pluralistic society.</w:t>
      </w:r>
    </w:p>
    <w:p w:rsidR="00B6536D" w:rsidRPr="00B6536D" w:rsidRDefault="00B6536D" w:rsidP="00B6536D">
      <w:pPr>
        <w:numPr>
          <w:ilvl w:val="0"/>
          <w:numId w:val="1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Maulana Hussain Ahmad Madani’s View:</w:t>
      </w:r>
      <w:r w:rsidRPr="00B6536D">
        <w:rPr>
          <w:rFonts w:ascii="Times New Roman" w:eastAsia="Times New Roman" w:hAnsi="Times New Roman" w:cs="Times New Roman"/>
          <w:color w:val="000000"/>
          <w:kern w:val="0"/>
          <w:lang w:eastAsia="en-GB"/>
          <w14:ligatures w14:val="none"/>
        </w:rPr>
        <w:t> One of the most prominent leaders of JUH, Maulana Hussain Ahmad Madani, famously articulated his opposition to the Two-Nation Theory. He argued that Indian Muslims were culturally and historically intertwined with the broader Indian society and that their future lay in a united India, where they could practice their religion freely within a secular framework.</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2.2 Support for Composite Nationalism:</w:t>
      </w:r>
    </w:p>
    <w:p w:rsidR="00B6536D" w:rsidRPr="00B6536D" w:rsidRDefault="00B6536D" w:rsidP="00B6536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Muttahida Qaumiyat (Composite Nationalism):</w:t>
      </w:r>
      <w:r w:rsidRPr="00B6536D">
        <w:rPr>
          <w:rFonts w:ascii="Times New Roman" w:eastAsia="Times New Roman" w:hAnsi="Times New Roman" w:cs="Times New Roman"/>
          <w:color w:val="000000"/>
          <w:kern w:val="0"/>
          <w:lang w:eastAsia="en-GB"/>
          <w14:ligatures w14:val="none"/>
        </w:rPr>
        <w:t> JUH advocated for the idea of "Muttahida Qaumiyat" or composite nationalism, which envisioned India as a nation comprising multiple religious and cultural communities living together with mutual respect and equality. This concept was in direct contrast to the Muslim League’s demand for a separate Muslim state.</w:t>
      </w:r>
    </w:p>
    <w:p w:rsidR="00B6536D" w:rsidRPr="00B6536D" w:rsidRDefault="00B6536D" w:rsidP="00B6536D">
      <w:pPr>
        <w:numPr>
          <w:ilvl w:val="0"/>
          <w:numId w:val="1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Religious Coexistence:</w:t>
      </w:r>
      <w:r w:rsidRPr="00B6536D">
        <w:rPr>
          <w:rFonts w:ascii="Times New Roman" w:eastAsia="Times New Roman" w:hAnsi="Times New Roman" w:cs="Times New Roman"/>
          <w:color w:val="000000"/>
          <w:kern w:val="0"/>
          <w:lang w:eastAsia="en-GB"/>
          <w14:ligatures w14:val="none"/>
        </w:rPr>
        <w:t> JUH leaders emphasized that Islam allowed for peaceful coexistence with people of other faiths and that Indian Muslims could thrive in a united India that respected their religious practices. They argued that the creation of Pakistan would lead to unnecessary division and conflict.</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6"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3. Criticism of the Muslim League</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3.1 Differences in Political Approach:</w:t>
      </w:r>
    </w:p>
    <w:p w:rsidR="00B6536D" w:rsidRPr="00B6536D" w:rsidRDefault="00B6536D" w:rsidP="00B6536D">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Secular vs. Religious Leadership:</w:t>
      </w:r>
      <w:r w:rsidRPr="00B6536D">
        <w:rPr>
          <w:rFonts w:ascii="Times New Roman" w:eastAsia="Times New Roman" w:hAnsi="Times New Roman" w:cs="Times New Roman"/>
          <w:color w:val="000000"/>
          <w:kern w:val="0"/>
          <w:lang w:eastAsia="en-GB"/>
          <w14:ligatures w14:val="none"/>
        </w:rPr>
        <w:t> The Jamiat Ulema-e-Hind criticized the Muslim League for being a secular political party that, according to them, did not adequately represent the religious and spiritual interests of Indian Muslims. JUH leaders believed that the League’s leadership, particularly Jinnah, was more concerned with political power than with the true welfare of Muslims.</w:t>
      </w:r>
    </w:p>
    <w:p w:rsidR="00B6536D" w:rsidRPr="00B6536D" w:rsidRDefault="00B6536D" w:rsidP="00B6536D">
      <w:pPr>
        <w:numPr>
          <w:ilvl w:val="0"/>
          <w:numId w:val="1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Lack of Religious Credentials:</w:t>
      </w:r>
      <w:r w:rsidRPr="00B6536D">
        <w:rPr>
          <w:rFonts w:ascii="Times New Roman" w:eastAsia="Times New Roman" w:hAnsi="Times New Roman" w:cs="Times New Roman"/>
          <w:color w:val="000000"/>
          <w:kern w:val="0"/>
          <w:lang w:eastAsia="en-GB"/>
          <w14:ligatures w14:val="none"/>
        </w:rPr>
        <w:t> JUH leaders often pointed out that the Muslim League’s leadership lacked religious credentials and did not consult the ulama (Islamic scholars) on matters that affected the Muslim community. This created a rift between the two organizations, as JUH believed that the ulama should play a central role in guiding the Muslim community’s political decisions.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3.2 Opposition to Partition:</w:t>
      </w:r>
    </w:p>
    <w:p w:rsidR="00B6536D" w:rsidRPr="00B6536D" w:rsidRDefault="00B6536D" w:rsidP="00B6536D">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Consequences of Partition:</w:t>
      </w:r>
      <w:r w:rsidRPr="00B6536D">
        <w:rPr>
          <w:rFonts w:ascii="Times New Roman" w:eastAsia="Times New Roman" w:hAnsi="Times New Roman" w:cs="Times New Roman"/>
          <w:color w:val="000000"/>
          <w:kern w:val="0"/>
          <w:lang w:eastAsia="en-GB"/>
          <w14:ligatures w14:val="none"/>
        </w:rPr>
        <w:t> JUH leaders warned that partition would lead to widespread bloodshed, displacement, and long-term conflict between Hindus and Muslims. They argued that the creation of Pakistan would not solve the communal problems in India but would instead exacerbate them by creating new minorities in both India and Pakistan.</w:t>
      </w:r>
    </w:p>
    <w:p w:rsidR="00B6536D" w:rsidRPr="00B6536D" w:rsidRDefault="00B6536D" w:rsidP="00B6536D">
      <w:pPr>
        <w:numPr>
          <w:ilvl w:val="0"/>
          <w:numId w:val="1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Preservation of Muslim Rights:</w:t>
      </w:r>
      <w:r w:rsidRPr="00B6536D">
        <w:rPr>
          <w:rFonts w:ascii="Times New Roman" w:eastAsia="Times New Roman" w:hAnsi="Times New Roman" w:cs="Times New Roman"/>
          <w:color w:val="000000"/>
          <w:kern w:val="0"/>
          <w:lang w:eastAsia="en-GB"/>
          <w14:ligatures w14:val="none"/>
        </w:rPr>
        <w:t xml:space="preserve"> JUH believed that Muslims could secure their religious and cultural rights within a united India through democratic means and </w:t>
      </w:r>
      <w:r w:rsidRPr="00B6536D">
        <w:rPr>
          <w:rFonts w:ascii="Times New Roman" w:eastAsia="Times New Roman" w:hAnsi="Times New Roman" w:cs="Times New Roman"/>
          <w:color w:val="000000"/>
          <w:kern w:val="0"/>
          <w:lang w:eastAsia="en-GB"/>
          <w14:ligatures w14:val="none"/>
        </w:rPr>
        <w:lastRenderedPageBreak/>
        <w:t>constitutional guarantees. They were skeptical of the idea that a separate Muslim state would necessarily lead to a better future for Muslims.</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5"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4. The Role of JUH During the Partition</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4.1 Active Opposition:</w:t>
      </w:r>
    </w:p>
    <w:p w:rsidR="00B6536D" w:rsidRPr="00B6536D" w:rsidRDefault="00B6536D" w:rsidP="00B6536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Anti-Partition Campaign:</w:t>
      </w:r>
      <w:r w:rsidRPr="00B6536D">
        <w:rPr>
          <w:rFonts w:ascii="Times New Roman" w:eastAsia="Times New Roman" w:hAnsi="Times New Roman" w:cs="Times New Roman"/>
          <w:color w:val="000000"/>
          <w:kern w:val="0"/>
          <w:lang w:eastAsia="en-GB"/>
          <w14:ligatures w14:val="none"/>
        </w:rPr>
        <w:t> As the demand for Pakistan gained momentum, JUH intensified its opposition to the idea of partition. The organization conducted campaigns to convince Muslims that their future was better served in a united India. JUH leaders toured the country, giving speeches and writing pamphlets to counter the narrative of the Muslim League.</w:t>
      </w:r>
    </w:p>
    <w:p w:rsidR="00B6536D" w:rsidRPr="00B6536D" w:rsidRDefault="00B6536D" w:rsidP="00B6536D">
      <w:pPr>
        <w:numPr>
          <w:ilvl w:val="0"/>
          <w:numId w:val="19"/>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Collaboration with Congress:</w:t>
      </w:r>
      <w:r w:rsidRPr="00B6536D">
        <w:rPr>
          <w:rFonts w:ascii="Times New Roman" w:eastAsia="Times New Roman" w:hAnsi="Times New Roman" w:cs="Times New Roman"/>
          <w:color w:val="000000"/>
          <w:kern w:val="0"/>
          <w:lang w:eastAsia="en-GB"/>
          <w14:ligatures w14:val="none"/>
        </w:rPr>
        <w:t> JUH maintained its alliance with the Indian National Congress and worked with Congress leaders to present a united front against the demand for Pakistan. The organization believed that Hindu-Muslim unity was essential for the independence movement and the future stability of India.</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4.2 Post-Partition Scenario:</w:t>
      </w:r>
    </w:p>
    <w:p w:rsidR="00B6536D" w:rsidRPr="00B6536D" w:rsidRDefault="00B6536D" w:rsidP="00B6536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Impact of Partition on JUH:</w:t>
      </w:r>
      <w:r w:rsidRPr="00B6536D">
        <w:rPr>
          <w:rFonts w:ascii="Times New Roman" w:eastAsia="Times New Roman" w:hAnsi="Times New Roman" w:cs="Times New Roman"/>
          <w:color w:val="000000"/>
          <w:kern w:val="0"/>
          <w:lang w:eastAsia="en-GB"/>
          <w14:ligatures w14:val="none"/>
        </w:rPr>
        <w:t> The partition of India in 1947 was a significant blow to JUH, as it went against the organization’s core beliefs and objectives. Despite their efforts, the creation of Pakistan led to the division of the Muslim community, with some members of JUH eventually relocating to Pakistan.</w:t>
      </w:r>
    </w:p>
    <w:p w:rsidR="00B6536D" w:rsidRPr="00B6536D" w:rsidRDefault="00B6536D" w:rsidP="00B6536D">
      <w:pPr>
        <w:numPr>
          <w:ilvl w:val="0"/>
          <w:numId w:val="20"/>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Continued Advocacy in India:</w:t>
      </w:r>
      <w:r w:rsidRPr="00B6536D">
        <w:rPr>
          <w:rFonts w:ascii="Times New Roman" w:eastAsia="Times New Roman" w:hAnsi="Times New Roman" w:cs="Times New Roman"/>
          <w:color w:val="000000"/>
          <w:kern w:val="0"/>
          <w:lang w:eastAsia="en-GB"/>
          <w14:ligatures w14:val="none"/>
        </w:rPr>
        <w:t> After partition, JUH continued to operate in India, advocating for the rights and welfare of Muslims in a secular state. The organization remained committed to the idea of composite nationalism and worked to promote inter-religious harmony in independent India.</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4"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5. Legacy of Jamiat Ulema-e-Hind’s Stance</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5.1 Long-term Impact:</w:t>
      </w:r>
    </w:p>
    <w:p w:rsidR="00B6536D" w:rsidRPr="00B6536D" w:rsidRDefault="00B6536D" w:rsidP="00B6536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Contribution to Indian Secularism:</w:t>
      </w:r>
      <w:r w:rsidRPr="00B6536D">
        <w:rPr>
          <w:rFonts w:ascii="Times New Roman" w:eastAsia="Times New Roman" w:hAnsi="Times New Roman" w:cs="Times New Roman"/>
          <w:color w:val="000000"/>
          <w:kern w:val="0"/>
          <w:lang w:eastAsia="en-GB"/>
          <w14:ligatures w14:val="none"/>
        </w:rPr>
        <w:t> The stance of JUH contributed significantly to the shaping of Indian secularism, as the organization’s advocacy for composite nationalism reinforced the idea that India should be a country for all its citizens, regardless of religion.</w:t>
      </w:r>
    </w:p>
    <w:p w:rsidR="00B6536D" w:rsidRPr="00B6536D" w:rsidRDefault="00B6536D" w:rsidP="00B6536D">
      <w:pPr>
        <w:numPr>
          <w:ilvl w:val="0"/>
          <w:numId w:val="2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Influence on Indian Muslims:</w:t>
      </w:r>
      <w:r w:rsidRPr="00B6536D">
        <w:rPr>
          <w:rFonts w:ascii="Times New Roman" w:eastAsia="Times New Roman" w:hAnsi="Times New Roman" w:cs="Times New Roman"/>
          <w:color w:val="000000"/>
          <w:kern w:val="0"/>
          <w:lang w:eastAsia="en-GB"/>
          <w14:ligatures w14:val="none"/>
        </w:rPr>
        <w:t> JUH’s opposition to partition and its emphasis on religious coexistence continue to influence sections of the Muslim community in India. The organization’s legacy is seen in the ongoing efforts to protect minority rights and promote communal harmony.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5.2 Challenges Post-Partition:</w:t>
      </w:r>
    </w:p>
    <w:p w:rsidR="00B6536D" w:rsidRPr="00B6536D" w:rsidRDefault="00B6536D" w:rsidP="00B6536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Challenges in Pakistan:</w:t>
      </w:r>
      <w:r w:rsidRPr="00B6536D">
        <w:rPr>
          <w:rFonts w:ascii="Times New Roman" w:eastAsia="Times New Roman" w:hAnsi="Times New Roman" w:cs="Times New Roman"/>
          <w:color w:val="000000"/>
          <w:kern w:val="0"/>
          <w:lang w:eastAsia="en-GB"/>
          <w14:ligatures w14:val="none"/>
        </w:rPr>
        <w:t xml:space="preserve"> In Pakistan, the Deobandi ulama who shared ideological roots with JUH faced a different set of challenges. They had to navigate the new </w:t>
      </w:r>
      <w:r w:rsidRPr="00B6536D">
        <w:rPr>
          <w:rFonts w:ascii="Times New Roman" w:eastAsia="Times New Roman" w:hAnsi="Times New Roman" w:cs="Times New Roman"/>
          <w:color w:val="000000"/>
          <w:kern w:val="0"/>
          <w:lang w:eastAsia="en-GB"/>
          <w14:ligatures w14:val="none"/>
        </w:rPr>
        <w:lastRenderedPageBreak/>
        <w:t>political landscape of a Muslim-majority state where religious and political dynamics were different from those in pre-partition India.</w:t>
      </w:r>
    </w:p>
    <w:p w:rsidR="00B6536D" w:rsidRPr="00B6536D" w:rsidRDefault="00B6536D" w:rsidP="00B6536D">
      <w:pPr>
        <w:numPr>
          <w:ilvl w:val="0"/>
          <w:numId w:val="2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Evolving Role in India:</w:t>
      </w:r>
      <w:r w:rsidRPr="00B6536D">
        <w:rPr>
          <w:rFonts w:ascii="Times New Roman" w:eastAsia="Times New Roman" w:hAnsi="Times New Roman" w:cs="Times New Roman"/>
          <w:color w:val="000000"/>
          <w:kern w:val="0"/>
          <w:lang w:eastAsia="en-GB"/>
          <w14:ligatures w14:val="none"/>
        </w:rPr>
        <w:t> In post-independence India, JUH had to adapt to the realities of a secular state. The organization continued to play a role in Indian politics, advocating for the rights of Muslims and participating in broader social and political movements.</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3"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Conclusion:</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The Jamiat Ulema-e-Hind’s opposition to the partition of India and the Two-Nation Theory set it apart from the Muslim League and its vision for the future of Indian Muslims. JUH’s commitment to composite nationalism and Hindu-Muslim unity was rooted in its religious understanding of Islam and its belief in the possibility of coexistence within a pluralistic society. Despite the eventual creation of Pakistan, JUH’s legacy endures in its continued advocacy for secularism, religious coexistence, and the protection of minority rights in India.</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2"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References:</w:t>
      </w:r>
    </w:p>
    <w:p w:rsidR="00B6536D" w:rsidRPr="00B6536D" w:rsidRDefault="00B6536D" w:rsidP="00B6536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Minault, Gail.</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Khilafat Movement: Religious Symbolism and Political Mobilization in India</w:t>
      </w:r>
      <w:r w:rsidRPr="00B6536D">
        <w:rPr>
          <w:rFonts w:ascii="Times New Roman" w:eastAsia="Times New Roman" w:hAnsi="Times New Roman" w:cs="Times New Roman"/>
          <w:color w:val="000000"/>
          <w:kern w:val="0"/>
          <w:lang w:eastAsia="en-GB"/>
          <w14:ligatures w14:val="none"/>
        </w:rPr>
        <w:t>. Columbia University Press, 1982.</w:t>
      </w:r>
    </w:p>
    <w:p w:rsidR="00B6536D" w:rsidRPr="00B6536D" w:rsidRDefault="00B6536D" w:rsidP="00B6536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Qureshi, Ishtiaq Husain.</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Struggle for Pakistan: A Muslim Homeland and Global Politics</w:t>
      </w:r>
      <w:r w:rsidRPr="00B6536D">
        <w:rPr>
          <w:rFonts w:ascii="Times New Roman" w:eastAsia="Times New Roman" w:hAnsi="Times New Roman" w:cs="Times New Roman"/>
          <w:color w:val="000000"/>
          <w:kern w:val="0"/>
          <w:lang w:eastAsia="en-GB"/>
          <w14:ligatures w14:val="none"/>
        </w:rPr>
        <w:t>. Columbia University Press, 1965.</w:t>
      </w:r>
    </w:p>
    <w:p w:rsidR="00B6536D" w:rsidRPr="00B6536D" w:rsidRDefault="00B6536D" w:rsidP="00B6536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Zaman, Muhammad Qasim.</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Ulama in Contemporary Islam: Custodians of Change</w:t>
      </w:r>
      <w:r w:rsidRPr="00B6536D">
        <w:rPr>
          <w:rFonts w:ascii="Times New Roman" w:eastAsia="Times New Roman" w:hAnsi="Times New Roman" w:cs="Times New Roman"/>
          <w:color w:val="000000"/>
          <w:kern w:val="0"/>
          <w:lang w:eastAsia="en-GB"/>
          <w14:ligatures w14:val="none"/>
        </w:rPr>
        <w:t>. Princeton University Press, 2002.</w:t>
      </w:r>
    </w:p>
    <w:p w:rsidR="00B6536D" w:rsidRPr="00B6536D" w:rsidRDefault="00B6536D" w:rsidP="00B6536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Faruqi, Zia-ul-Hasan.</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Deoband School and the Demand for Pakistan</w:t>
      </w:r>
      <w:r w:rsidRPr="00B6536D">
        <w:rPr>
          <w:rFonts w:ascii="Times New Roman" w:eastAsia="Times New Roman" w:hAnsi="Times New Roman" w:cs="Times New Roman"/>
          <w:color w:val="000000"/>
          <w:kern w:val="0"/>
          <w:lang w:eastAsia="en-GB"/>
          <w14:ligatures w14:val="none"/>
        </w:rPr>
        <w:t>. Asia Publishing House, 1963.</w:t>
      </w:r>
    </w:p>
    <w:p w:rsidR="00B6536D" w:rsidRPr="00B6536D" w:rsidRDefault="00B6536D" w:rsidP="00B6536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Metcalf, Barbara D.</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Islamic Revival in British India: Deoband, 1860-1900</w:t>
      </w:r>
      <w:r w:rsidRPr="00B6536D">
        <w:rPr>
          <w:rFonts w:ascii="Times New Roman" w:eastAsia="Times New Roman" w:hAnsi="Times New Roman" w:cs="Times New Roman"/>
          <w:color w:val="000000"/>
          <w:kern w:val="0"/>
          <w:lang w:eastAsia="en-GB"/>
          <w14:ligatures w14:val="none"/>
        </w:rPr>
        <w:t>. Oxford University Press, 1982.</w:t>
      </w:r>
    </w:p>
    <w:p w:rsidR="00B6536D" w:rsidRPr="00B6536D" w:rsidRDefault="00B6536D" w:rsidP="00B6536D">
      <w:pPr>
        <w:numPr>
          <w:ilvl w:val="0"/>
          <w:numId w:val="2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Ahmad, Irfan.</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Islamism and Democracy in India: The Transformation of Jamaat-e-Islami</w:t>
      </w:r>
      <w:r w:rsidRPr="00B6536D">
        <w:rPr>
          <w:rFonts w:ascii="Times New Roman" w:eastAsia="Times New Roman" w:hAnsi="Times New Roman" w:cs="Times New Roman"/>
          <w:color w:val="000000"/>
          <w:kern w:val="0"/>
          <w:lang w:eastAsia="en-GB"/>
          <w14:ligatures w14:val="none"/>
        </w:rPr>
        <w:t>. Princeton University Press, 2009.</w:t>
      </w:r>
    </w:p>
    <w:p w:rsid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This detailed lecture provides a comprehensive understanding of Jamiat Ulema-e-Hind's position on partition and its opposition to the Muslim League, offering insights into the ideological and political differences that shaped the Muslim community's response to the events leading up to the creation of Pakistan.</w:t>
      </w:r>
    </w:p>
    <w:p w:rsid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In-Depth Lecture: Divergent Perspectives on the Two-Nation Theory</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 xml:space="preserve">The Two-Nation Theory is one of the most significant and contentious ideas in the history of South Asia, leading directly to the creation of Pakistan in 1947. Proposed primarily by the All India Muslim League, the theory posited that Muslims and Hindus in India were two distinct nations, each deserving of their own separate state. However, the theory was met with significant opposition from various quarters, both within the Muslim community and from other political and social groups in India. This lecture will explore the nuanced differences of </w:t>
      </w:r>
      <w:r w:rsidRPr="00B6536D">
        <w:rPr>
          <w:rFonts w:ascii="Times New Roman" w:eastAsia="Times New Roman" w:hAnsi="Times New Roman" w:cs="Times New Roman"/>
          <w:color w:val="000000"/>
          <w:kern w:val="0"/>
          <w:lang w:eastAsia="en-GB"/>
          <w14:ligatures w14:val="none"/>
        </w:rPr>
        <w:lastRenderedPageBreak/>
        <w:t>opinion regarding the Two-Nation Theory, delving into the ideological, political, and practical critiques it faced.</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1"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1. The Concept and Justifications for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1.1 Foundational Beliefs:</w:t>
      </w:r>
    </w:p>
    <w:p w:rsidR="00B6536D" w:rsidRPr="00B6536D" w:rsidRDefault="00B6536D" w:rsidP="00B6536D">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Definition:</w:t>
      </w:r>
      <w:r w:rsidRPr="00B6536D">
        <w:rPr>
          <w:rFonts w:ascii="Times New Roman" w:eastAsia="Times New Roman" w:hAnsi="Times New Roman" w:cs="Times New Roman"/>
          <w:color w:val="000000"/>
          <w:kern w:val="0"/>
          <w:lang w:eastAsia="en-GB"/>
          <w14:ligatures w14:val="none"/>
        </w:rPr>
        <w:t> The Two-Nation Theory asserted that Muslims and Hindus were not just two religious communities, but two separate nations with distinct social, cultural, and religious identities. According to this theory, these differences were so fundamental that Muslims could not coexist with Hindus in a single nation without compromising their identity and rights.</w:t>
      </w:r>
    </w:p>
    <w:p w:rsidR="00B6536D" w:rsidRPr="00B6536D" w:rsidRDefault="00B6536D" w:rsidP="00B6536D">
      <w:pPr>
        <w:numPr>
          <w:ilvl w:val="0"/>
          <w:numId w:val="2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Cultural Distinctiveness:</w:t>
      </w:r>
      <w:r w:rsidRPr="00B6536D">
        <w:rPr>
          <w:rFonts w:ascii="Times New Roman" w:eastAsia="Times New Roman" w:hAnsi="Times New Roman" w:cs="Times New Roman"/>
          <w:color w:val="000000"/>
          <w:kern w:val="0"/>
          <w:lang w:eastAsia="en-GB"/>
          <w14:ligatures w14:val="none"/>
        </w:rPr>
        <w:t> Proponents argued that Islam and Hinduism were not only different religions but also represented different civilizations with their own legal systems, social customs, and worldviews. This civilizational divide was seen as unbridgeable, necessitating the creation of a separate Muslim state.</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1.2 Key Proponents:</w:t>
      </w:r>
    </w:p>
    <w:p w:rsidR="00B6536D" w:rsidRPr="00B6536D" w:rsidRDefault="00B6536D" w:rsidP="00B6536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All India Muslim League and Muhammad Ali Jinnah:</w:t>
      </w:r>
    </w:p>
    <w:p w:rsidR="00B6536D" w:rsidRPr="00B6536D" w:rsidRDefault="00B6536D" w:rsidP="00B6536D">
      <w:pPr>
        <w:numPr>
          <w:ilvl w:val="1"/>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Political Strategy:</w:t>
      </w:r>
      <w:r w:rsidRPr="00B6536D">
        <w:rPr>
          <w:rFonts w:ascii="Times New Roman" w:eastAsia="Times New Roman" w:hAnsi="Times New Roman" w:cs="Times New Roman"/>
          <w:color w:val="000000"/>
          <w:kern w:val="0"/>
          <w:lang w:eastAsia="en-GB"/>
          <w14:ligatures w14:val="none"/>
        </w:rPr>
        <w:t> The Muslim League, under the leadership of Muhammad Ali Jinnah, became the principal advocate for the Two-Nation Theory. Jinnah argued that Muslims would be politically marginalized and economically exploited in a Hindu-majority India, and only a separate Muslim state could protect their interests.</w:t>
      </w:r>
    </w:p>
    <w:p w:rsidR="00B6536D" w:rsidRPr="00B6536D" w:rsidRDefault="00B6536D" w:rsidP="00B6536D">
      <w:pPr>
        <w:numPr>
          <w:ilvl w:val="1"/>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Evolution of Jinnah’s Thought:</w:t>
      </w:r>
      <w:r w:rsidRPr="00B6536D">
        <w:rPr>
          <w:rFonts w:ascii="Times New Roman" w:eastAsia="Times New Roman" w:hAnsi="Times New Roman" w:cs="Times New Roman"/>
          <w:color w:val="000000"/>
          <w:kern w:val="0"/>
          <w:lang w:eastAsia="en-GB"/>
          <w14:ligatures w14:val="none"/>
        </w:rPr>
        <w:t> Jinnah’s support for the Two-Nation Theory evolved over time. Initially, he was a strong advocate for Hindu-Muslim unity and worked within the framework of Indian nationalism. However, by the late 1930s, disillusioned by the Congress’s dominance and the treatment of Muslims within the Congress-led ministries, Jinnah began advocating for a separate Muslim state.</w:t>
      </w:r>
    </w:p>
    <w:p w:rsidR="00B6536D" w:rsidRPr="00B6536D" w:rsidRDefault="00B6536D" w:rsidP="00B6536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Allama Iqbal:</w:t>
      </w:r>
    </w:p>
    <w:p w:rsidR="00B6536D" w:rsidRPr="00B6536D" w:rsidRDefault="00B6536D" w:rsidP="00B6536D">
      <w:pPr>
        <w:numPr>
          <w:ilvl w:val="1"/>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Philosophical Justification:</w:t>
      </w:r>
      <w:r w:rsidRPr="00B6536D">
        <w:rPr>
          <w:rFonts w:ascii="Times New Roman" w:eastAsia="Times New Roman" w:hAnsi="Times New Roman" w:cs="Times New Roman"/>
          <w:color w:val="000000"/>
          <w:kern w:val="0"/>
          <w:lang w:eastAsia="en-GB"/>
          <w14:ligatures w14:val="none"/>
        </w:rPr>
        <w:t> Poet-philosopher Allama Muhammad Iqbal was one of the earliest and most influential proponents of a separate Muslim state. In his famous 1930 Allahabad Address, Iqbal articulated the need for an autonomous Muslim state in the north-western part of India, where Muslims could live according to their own religious and cultural values.</w:t>
      </w:r>
    </w:p>
    <w:p w:rsidR="00B6536D" w:rsidRPr="00B6536D" w:rsidRDefault="00B6536D" w:rsidP="00B6536D">
      <w:pPr>
        <w:numPr>
          <w:ilvl w:val="1"/>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Spiritual and Cultural Identity:</w:t>
      </w:r>
      <w:r w:rsidRPr="00B6536D">
        <w:rPr>
          <w:rFonts w:ascii="Times New Roman" w:eastAsia="Times New Roman" w:hAnsi="Times New Roman" w:cs="Times New Roman"/>
          <w:color w:val="000000"/>
          <w:kern w:val="0"/>
          <w:lang w:eastAsia="en-GB"/>
          <w14:ligatures w14:val="none"/>
        </w:rPr>
        <w:t> Iqbal viewed Islam as a complete way of life, encompassing not just religious practices but also social, economic, and political systems. He argued that Muslims needed a separate state to preserve and develop their distinct Islamic identity, free from the influence of a Hindu-majority society.</w:t>
      </w:r>
    </w:p>
    <w:p w:rsidR="00B6536D" w:rsidRPr="00B6536D" w:rsidRDefault="00B6536D" w:rsidP="00B6536D">
      <w:pPr>
        <w:numPr>
          <w:ilvl w:val="0"/>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Sir Syed Ahmed Khan:</w:t>
      </w:r>
    </w:p>
    <w:p w:rsidR="00B6536D" w:rsidRPr="00B6536D" w:rsidRDefault="00B6536D" w:rsidP="00B6536D">
      <w:pPr>
        <w:numPr>
          <w:ilvl w:val="1"/>
          <w:numId w:val="2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Educational and Social Reform:</w:t>
      </w:r>
      <w:r w:rsidRPr="00B6536D">
        <w:rPr>
          <w:rFonts w:ascii="Times New Roman" w:eastAsia="Times New Roman" w:hAnsi="Times New Roman" w:cs="Times New Roman"/>
          <w:color w:val="000000"/>
          <w:kern w:val="0"/>
          <w:lang w:eastAsia="en-GB"/>
          <w14:ligatures w14:val="none"/>
        </w:rPr>
        <w:t xml:space="preserve"> Although Sir Syed Ahmed Khan preceded the formal articulation of the Two-Nation Theory, his work laid the intellectual groundwork for it. He emphasized the distinctiveness of the Muslim community and advocated for modern education and political </w:t>
      </w:r>
      <w:r w:rsidRPr="00B6536D">
        <w:rPr>
          <w:rFonts w:ascii="Times New Roman" w:eastAsia="Times New Roman" w:hAnsi="Times New Roman" w:cs="Times New Roman"/>
          <w:color w:val="000000"/>
          <w:kern w:val="0"/>
          <w:lang w:eastAsia="en-GB"/>
          <w14:ligatures w14:val="none"/>
        </w:rPr>
        <w:lastRenderedPageBreak/>
        <w:t>consciousness among Muslims, recognizing the need for a separate Muslim political identity within the British Indian framework.</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30"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2. Opposition to the Two-Nation Theory</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2.1 Indian National Congress (INC):</w:t>
      </w:r>
    </w:p>
    <w:p w:rsidR="00B6536D" w:rsidRPr="00B6536D" w:rsidRDefault="00B6536D" w:rsidP="00B6536D">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Unified Indian Nationalism:</w:t>
      </w:r>
    </w:p>
    <w:p w:rsidR="00B6536D" w:rsidRPr="00B6536D" w:rsidRDefault="00B6536D" w:rsidP="00B6536D">
      <w:pPr>
        <w:numPr>
          <w:ilvl w:val="1"/>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Pluralistic Vision:</w:t>
      </w:r>
      <w:r w:rsidRPr="00B6536D">
        <w:rPr>
          <w:rFonts w:ascii="Times New Roman" w:eastAsia="Times New Roman" w:hAnsi="Times New Roman" w:cs="Times New Roman"/>
          <w:color w:val="000000"/>
          <w:kern w:val="0"/>
          <w:lang w:eastAsia="en-GB"/>
          <w14:ligatures w14:val="none"/>
        </w:rPr>
        <w:t> The Indian National Congress, the leading political party in India at the time, rejected the Two-Nation Theory. The Congress’s vision of India was that of a unified, secular nation where all religious and cultural communities—Hindus, Muslims, Sikhs, Christians, and others—would coexist within a single, democratic state.</w:t>
      </w:r>
    </w:p>
    <w:p w:rsidR="00B6536D" w:rsidRPr="00B6536D" w:rsidRDefault="00B6536D" w:rsidP="00B6536D">
      <w:pPr>
        <w:numPr>
          <w:ilvl w:val="1"/>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Secular Ideals:</w:t>
      </w:r>
      <w:r w:rsidRPr="00B6536D">
        <w:rPr>
          <w:rFonts w:ascii="Times New Roman" w:eastAsia="Times New Roman" w:hAnsi="Times New Roman" w:cs="Times New Roman"/>
          <w:color w:val="000000"/>
          <w:kern w:val="0"/>
          <w:lang w:eastAsia="en-GB"/>
          <w14:ligatures w14:val="none"/>
        </w:rPr>
        <w:t> Congress leaders like Jawaharlal Nehru, Mahatma Gandhi, and Sardar Patel believed that Indian nationalism was inherently inclusive and that the idea of dividing the country along religious lines was dangerous and regressive. They argued that secularism was the only way to ensure equality and justice for all communities in India.</w:t>
      </w:r>
    </w:p>
    <w:p w:rsidR="00B6536D" w:rsidRPr="00B6536D" w:rsidRDefault="00B6536D" w:rsidP="00B6536D">
      <w:pPr>
        <w:numPr>
          <w:ilvl w:val="0"/>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Pragmatic Concerns:</w:t>
      </w:r>
    </w:p>
    <w:p w:rsidR="00B6536D" w:rsidRPr="00B6536D" w:rsidRDefault="00B6536D" w:rsidP="00B6536D">
      <w:pPr>
        <w:numPr>
          <w:ilvl w:val="1"/>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Political Representation:</w:t>
      </w:r>
      <w:r w:rsidRPr="00B6536D">
        <w:rPr>
          <w:rFonts w:ascii="Times New Roman" w:eastAsia="Times New Roman" w:hAnsi="Times New Roman" w:cs="Times New Roman"/>
          <w:color w:val="000000"/>
          <w:kern w:val="0"/>
          <w:lang w:eastAsia="en-GB"/>
          <w14:ligatures w14:val="none"/>
        </w:rPr>
        <w:t> The Congress believed that Muslims could safeguard their rights and interests within a united India by participating in democratic processes and institutions. They argued that any fears of Hindu domination could be addressed through constitutional safeguards and political agreements.</w:t>
      </w:r>
    </w:p>
    <w:p w:rsidR="00B6536D" w:rsidRPr="00B6536D" w:rsidRDefault="00B6536D" w:rsidP="00B6536D">
      <w:pPr>
        <w:numPr>
          <w:ilvl w:val="1"/>
          <w:numId w:val="2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Consequences of Division:</w:t>
      </w:r>
      <w:r w:rsidRPr="00B6536D">
        <w:rPr>
          <w:rFonts w:ascii="Times New Roman" w:eastAsia="Times New Roman" w:hAnsi="Times New Roman" w:cs="Times New Roman"/>
          <w:color w:val="000000"/>
          <w:kern w:val="0"/>
          <w:lang w:eastAsia="en-GB"/>
          <w14:ligatures w14:val="none"/>
        </w:rPr>
        <w:t> Congress leaders warned that the partition of India on religious lines would not resolve communal tensions but would instead exacerbate them, leading to long-term conflict and instability in the region.</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2.2 Muslim Leaders Opposing the Two-Nation Theory:</w:t>
      </w:r>
    </w:p>
    <w:p w:rsidR="00B6536D" w:rsidRPr="00B6536D" w:rsidRDefault="00B6536D" w:rsidP="00B6536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Maulana Abul Kalam Azad:</w:t>
      </w:r>
    </w:p>
    <w:p w:rsidR="00B6536D" w:rsidRPr="00B6536D" w:rsidRDefault="00B6536D" w:rsidP="00B6536D">
      <w:pPr>
        <w:numPr>
          <w:ilvl w:val="1"/>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Cultural Integration:</w:t>
      </w:r>
      <w:r w:rsidRPr="00B6536D">
        <w:rPr>
          <w:rFonts w:ascii="Times New Roman" w:eastAsia="Times New Roman" w:hAnsi="Times New Roman" w:cs="Times New Roman"/>
          <w:color w:val="000000"/>
          <w:kern w:val="0"/>
          <w:lang w:eastAsia="en-GB"/>
          <w14:ligatures w14:val="none"/>
        </w:rPr>
        <w:t> Maulana Azad, a prominent Muslim leader within the Congress, was a vocal opponent of the Two-Nation Theory. He argued that Muslims in India were not a separate nation but part of a broader Indian civilization that had evolved over centuries of Hindu-Muslim interaction. He believed that Muslims could coexist with Hindus in a united India without losing their religious identity.</w:t>
      </w:r>
    </w:p>
    <w:p w:rsidR="00B6536D" w:rsidRPr="00B6536D" w:rsidRDefault="00B6536D" w:rsidP="00B6536D">
      <w:pPr>
        <w:numPr>
          <w:ilvl w:val="1"/>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Political Unity:</w:t>
      </w:r>
      <w:r w:rsidRPr="00B6536D">
        <w:rPr>
          <w:rFonts w:ascii="Times New Roman" w:eastAsia="Times New Roman" w:hAnsi="Times New Roman" w:cs="Times New Roman"/>
          <w:color w:val="000000"/>
          <w:kern w:val="0"/>
          <w:lang w:eastAsia="en-GB"/>
          <w14:ligatures w14:val="none"/>
        </w:rPr>
        <w:t> Azad emphasized that the political unity of India was essential for its progress and that partition would weaken both Muslims and Hindus. He believed that Muslims, as part of a united India, could play a significant role in shaping the country’s future.</w:t>
      </w:r>
    </w:p>
    <w:p w:rsidR="00B6536D" w:rsidRPr="00B6536D" w:rsidRDefault="00B6536D" w:rsidP="00B6536D">
      <w:pPr>
        <w:numPr>
          <w:ilvl w:val="0"/>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Khan Abdul Ghaffar Khan (Frontier Gandhi):</w:t>
      </w:r>
    </w:p>
    <w:p w:rsidR="00B6536D" w:rsidRPr="00B6536D" w:rsidRDefault="00B6536D" w:rsidP="00B6536D">
      <w:pPr>
        <w:numPr>
          <w:ilvl w:val="1"/>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Advocate of Non-Violence:</w:t>
      </w:r>
      <w:r w:rsidRPr="00B6536D">
        <w:rPr>
          <w:rFonts w:ascii="Times New Roman" w:eastAsia="Times New Roman" w:hAnsi="Times New Roman" w:cs="Times New Roman"/>
          <w:color w:val="000000"/>
          <w:kern w:val="0"/>
          <w:lang w:eastAsia="en-GB"/>
          <w14:ligatures w14:val="none"/>
        </w:rPr>
        <w:t> Khan Abdul Ghaffar Khan, a Pashtun leader from the North-West Frontier Province (NWFP), was another prominent Muslim leader who opposed the Two-Nation Theory. A close ally of Mahatma Gandhi, he was committed to non-violence and believed that partition would lead to unnecessary bloodshed and suffering.</w:t>
      </w:r>
    </w:p>
    <w:p w:rsidR="00B6536D" w:rsidRPr="00B6536D" w:rsidRDefault="00B6536D" w:rsidP="00B6536D">
      <w:pPr>
        <w:numPr>
          <w:ilvl w:val="1"/>
          <w:numId w:val="2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lastRenderedPageBreak/>
        <w:t>Pashtun Identity:</w:t>
      </w:r>
      <w:r w:rsidRPr="00B6536D">
        <w:rPr>
          <w:rFonts w:ascii="Times New Roman" w:eastAsia="Times New Roman" w:hAnsi="Times New Roman" w:cs="Times New Roman"/>
          <w:color w:val="000000"/>
          <w:kern w:val="0"/>
          <w:lang w:eastAsia="en-GB"/>
          <w14:ligatures w14:val="none"/>
        </w:rPr>
        <w:t> Ghaffar Khan argued that the Pashtuns of the NWFP had historically coexisted with Hindus and Sikhs and that partition would divide their homeland and disrupt their way of life. He was deeply disappointed when the NWFP was included in Pakistan against the wishes of many Pashtuns who had supported a united India.</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2.3 Hindutva Proponents:</w:t>
      </w:r>
    </w:p>
    <w:p w:rsidR="00B6536D" w:rsidRPr="00B6536D" w:rsidRDefault="00B6536D" w:rsidP="00B6536D">
      <w:pPr>
        <w:numPr>
          <w:ilvl w:val="0"/>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Cultural Nationalism:</w:t>
      </w:r>
    </w:p>
    <w:p w:rsidR="00B6536D" w:rsidRPr="00B6536D" w:rsidRDefault="00B6536D" w:rsidP="00B6536D">
      <w:pPr>
        <w:numPr>
          <w:ilvl w:val="1"/>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Hindu Rashtra Concept:</w:t>
      </w:r>
      <w:r w:rsidRPr="00B6536D">
        <w:rPr>
          <w:rFonts w:ascii="Times New Roman" w:eastAsia="Times New Roman" w:hAnsi="Times New Roman" w:cs="Times New Roman"/>
          <w:color w:val="000000"/>
          <w:kern w:val="0"/>
          <w:lang w:eastAsia="en-GB"/>
          <w14:ligatures w14:val="none"/>
        </w:rPr>
        <w:t> On the opposite ideological spectrum, proponents of Hindutva, like V.D. Savarkar, also rejected the Two-Nation Theory, albeit for different reasons. They believed in the concept of a Hindu Rashtra (Hindu Nation) where Hindu culture would be the dominant force, and Muslims, along with other minorities, would need to assimilate into this cultural framework.</w:t>
      </w:r>
    </w:p>
    <w:p w:rsidR="00B6536D" w:rsidRPr="00B6536D" w:rsidRDefault="00B6536D" w:rsidP="00B6536D">
      <w:pPr>
        <w:numPr>
          <w:ilvl w:val="1"/>
          <w:numId w:val="28"/>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Opposition to Partition:</w:t>
      </w:r>
      <w:r w:rsidRPr="00B6536D">
        <w:rPr>
          <w:rFonts w:ascii="Times New Roman" w:eastAsia="Times New Roman" w:hAnsi="Times New Roman" w:cs="Times New Roman"/>
          <w:color w:val="000000"/>
          <w:kern w:val="0"/>
          <w:lang w:eastAsia="en-GB"/>
          <w14:ligatures w14:val="none"/>
        </w:rPr>
        <w:t> Hindutva leaders opposed the creation of Pakistan, viewing it as a division of the sacred land of Bharat (India). They argued that India was fundamentally a Hindu civilization and that Muslims were a part of this broader cultural continuum, regardless of their religious practices.</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3. Intellectual and Philosophical Critiques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3.1 Ambiguity in the Concept of Nationhood:</w:t>
      </w:r>
    </w:p>
    <w:p w:rsidR="00B6536D" w:rsidRPr="00B6536D" w:rsidRDefault="00B6536D" w:rsidP="00B6536D">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Definition of a Nation:</w:t>
      </w:r>
      <w:r w:rsidRPr="00B6536D">
        <w:rPr>
          <w:rFonts w:ascii="Times New Roman" w:eastAsia="Times New Roman" w:hAnsi="Times New Roman" w:cs="Times New Roman"/>
          <w:color w:val="000000"/>
          <w:kern w:val="0"/>
          <w:lang w:eastAsia="en-GB"/>
          <w14:ligatures w14:val="none"/>
        </w:rPr>
        <w:t> Critics of the Two-Nation Theory pointed out that the concept of a “nation” was not clearly defined within the theory. They argued that nations are not defined solely by religion but by a combination of factors, including language, culture, and history. In this context, the idea that all Muslims constituted a single nation, despite their linguistic, cultural, and regional differences, was seen as overly simplistic.</w:t>
      </w:r>
    </w:p>
    <w:p w:rsidR="00B6536D" w:rsidRPr="00B6536D" w:rsidRDefault="00B6536D" w:rsidP="00B6536D">
      <w:pPr>
        <w:numPr>
          <w:ilvl w:val="0"/>
          <w:numId w:val="29"/>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Inclusion of Other Minorities:</w:t>
      </w:r>
      <w:r w:rsidRPr="00B6536D">
        <w:rPr>
          <w:rFonts w:ascii="Times New Roman" w:eastAsia="Times New Roman" w:hAnsi="Times New Roman" w:cs="Times New Roman"/>
          <w:color w:val="000000"/>
          <w:kern w:val="0"/>
          <w:lang w:eastAsia="en-GB"/>
          <w14:ligatures w14:val="none"/>
        </w:rPr>
        <w:t> The theory’s focus on Hindu-Muslim differences also neglected the presence of other religious and ethnic communities in India, such as Sikhs, Christians, Parsis, and Buddhists. These communities did not fit neatly into the binary framework of the Two-Nation Theory, leading to questions about their status and rights in a divided India.</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3.2 Challenges to Muslim Homogeneity:</w:t>
      </w:r>
    </w:p>
    <w:p w:rsidR="00B6536D" w:rsidRPr="00B6536D" w:rsidRDefault="00B6536D" w:rsidP="00B6536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Internal Diversity Among Muslims:</w:t>
      </w:r>
      <w:r w:rsidRPr="00B6536D">
        <w:rPr>
          <w:rFonts w:ascii="Times New Roman" w:eastAsia="Times New Roman" w:hAnsi="Times New Roman" w:cs="Times New Roman"/>
          <w:color w:val="000000"/>
          <w:kern w:val="0"/>
          <w:lang w:eastAsia="en-GB"/>
          <w14:ligatures w14:val="none"/>
        </w:rPr>
        <w:t> Critics argued that the Muslim community in India was far from homogenous. Indian Muslims were divided by language, sect, regional identities, and socio-economic status. The Muslims of Bengal, for instance, had little in common with the Muslims of Punjab, Sindh, or the Deccan. This diversity made the notion of a single, united Muslim nation difficult to sustain.</w:t>
      </w:r>
    </w:p>
    <w:p w:rsidR="00B6536D" w:rsidRPr="00B6536D" w:rsidRDefault="00B6536D" w:rsidP="00B6536D">
      <w:pPr>
        <w:numPr>
          <w:ilvl w:val="0"/>
          <w:numId w:val="30"/>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Sectarian Differences:</w:t>
      </w:r>
      <w:r w:rsidRPr="00B6536D">
        <w:rPr>
          <w:rFonts w:ascii="Times New Roman" w:eastAsia="Times New Roman" w:hAnsi="Times New Roman" w:cs="Times New Roman"/>
          <w:color w:val="000000"/>
          <w:kern w:val="0"/>
          <w:lang w:eastAsia="en-GB"/>
          <w14:ligatures w14:val="none"/>
        </w:rPr>
        <w:t> The Muslim community in India was also divided along sectarian lines, particularly between Sunnis and Shias. These internal divisions raised questions about the feasibility of creating a unified Muslim state that could accommodate all these differences.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lastRenderedPageBreak/>
        <w:t>3.3 Impact on Secularism and Democracy:</w:t>
      </w:r>
    </w:p>
    <w:p w:rsidR="00B6536D" w:rsidRPr="00B6536D" w:rsidRDefault="00B6536D" w:rsidP="00B6536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Secular Democratic Ideals:</w:t>
      </w:r>
      <w:r w:rsidRPr="00B6536D">
        <w:rPr>
          <w:rFonts w:ascii="Times New Roman" w:eastAsia="Times New Roman" w:hAnsi="Times New Roman" w:cs="Times New Roman"/>
          <w:color w:val="000000"/>
          <w:kern w:val="0"/>
          <w:lang w:eastAsia="en-GB"/>
          <w14:ligatures w14:val="none"/>
        </w:rPr>
        <w:t> Opponents of the Two-Nation Theory argued that the creation of a state based on religious identity was a step backward from the secular democratic ideals that many Indian leaders, including those in the Congress, aspired to. They feared that the partition would undermine the principles of equality, secularism, and democracy in the subcontinent.</w:t>
      </w:r>
    </w:p>
    <w:p w:rsidR="00B6536D" w:rsidRPr="00B6536D" w:rsidRDefault="00B6536D" w:rsidP="00B6536D">
      <w:pPr>
        <w:numPr>
          <w:ilvl w:val="0"/>
          <w:numId w:val="31"/>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Long-term Implications:</w:t>
      </w:r>
      <w:r w:rsidRPr="00B6536D">
        <w:rPr>
          <w:rFonts w:ascii="Times New Roman" w:eastAsia="Times New Roman" w:hAnsi="Times New Roman" w:cs="Times New Roman"/>
          <w:color w:val="000000"/>
          <w:kern w:val="0"/>
          <w:lang w:eastAsia="en-GB"/>
          <w14:ligatures w14:val="none"/>
        </w:rPr>
        <w:t> The division of India on religious lines was seen as setting a dangerous precedent that could lead to further fragmentation of the country along ethnic, linguistic, and regional lines. This concern was particularly relevant in a country as diverse as India, where multiple identities coexisted.</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4. Practical Concerns and Criticisms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4.1 Economic Viability of Pakistan:</w:t>
      </w:r>
    </w:p>
    <w:p w:rsidR="00B6536D" w:rsidRPr="00B6536D" w:rsidRDefault="00B6536D" w:rsidP="00B6536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Economic Underdevelopment:</w:t>
      </w:r>
      <w:r w:rsidRPr="00B6536D">
        <w:rPr>
          <w:rFonts w:ascii="Times New Roman" w:eastAsia="Times New Roman" w:hAnsi="Times New Roman" w:cs="Times New Roman"/>
          <w:color w:val="000000"/>
          <w:kern w:val="0"/>
          <w:lang w:eastAsia="en-GB"/>
          <w14:ligatures w14:val="none"/>
        </w:rPr>
        <w:t> Critics of the Two-Nation Theory were concerned about the economic viability of the proposed state of Pakistan. The regions earmarked for Pakistan—largely agricultural areas in the northwest and northeast—lacked the industrial infrastructure and financial resources needed to sustain an independent state.</w:t>
      </w:r>
    </w:p>
    <w:p w:rsidR="00B6536D" w:rsidRPr="00B6536D" w:rsidRDefault="00B6536D" w:rsidP="00B6536D">
      <w:pPr>
        <w:numPr>
          <w:ilvl w:val="0"/>
          <w:numId w:val="32"/>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Division of Resources:</w:t>
      </w:r>
      <w:r w:rsidRPr="00B6536D">
        <w:rPr>
          <w:rFonts w:ascii="Times New Roman" w:eastAsia="Times New Roman" w:hAnsi="Times New Roman" w:cs="Times New Roman"/>
          <w:color w:val="000000"/>
          <w:kern w:val="0"/>
          <w:lang w:eastAsia="en-GB"/>
          <w14:ligatures w14:val="none"/>
        </w:rPr>
        <w:t> The partition of British India’s assets, including financial reserves, military equipment, and administrative infrastructure, posed significant challenges. The uneven division of these resources created economic difficulties for Pakistan, which struggled to establish a stable economy in the early years after independence.</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4.2 Migration and Communal Violence:</w:t>
      </w:r>
    </w:p>
    <w:p w:rsidR="00B6536D" w:rsidRPr="00B6536D" w:rsidRDefault="00B6536D" w:rsidP="00B6536D">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Human Cost of Partition:</w:t>
      </w:r>
      <w:r w:rsidRPr="00B6536D">
        <w:rPr>
          <w:rFonts w:ascii="Times New Roman" w:eastAsia="Times New Roman" w:hAnsi="Times New Roman" w:cs="Times New Roman"/>
          <w:color w:val="000000"/>
          <w:kern w:val="0"/>
          <w:lang w:eastAsia="en-GB"/>
          <w14:ligatures w14:val="none"/>
        </w:rPr>
        <w:t> One of the most tragic consequences of the Two-Nation Theory was the communal violence that erupted during partition. The theory’s emphasis on religious differences contributed to heightened tensions between communities, leading to widespread massacres, forced migrations, and atrocities on both sides of the newly drawn borders.</w:t>
      </w:r>
    </w:p>
    <w:p w:rsidR="00B6536D" w:rsidRPr="00B6536D" w:rsidRDefault="00B6536D" w:rsidP="00B6536D">
      <w:pPr>
        <w:numPr>
          <w:ilvl w:val="0"/>
          <w:numId w:val="33"/>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Mass Displacement:</w:t>
      </w:r>
      <w:r w:rsidRPr="00B6536D">
        <w:rPr>
          <w:rFonts w:ascii="Times New Roman" w:eastAsia="Times New Roman" w:hAnsi="Times New Roman" w:cs="Times New Roman"/>
          <w:color w:val="000000"/>
          <w:kern w:val="0"/>
          <w:lang w:eastAsia="en-GB"/>
          <w14:ligatures w14:val="none"/>
        </w:rPr>
        <w:t> The partition resulted in one of the largest mass migrations in history, with an estimated 10-15 million people displaced as Hindus and Sikhs moved to India, and Muslims moved to Pakistan. The violence and trauma of this migration left deep scars on the collective memory of the subcontinent’s peoples.</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4.3 Enduring Conflicts:</w:t>
      </w:r>
    </w:p>
    <w:p w:rsidR="00B6536D" w:rsidRPr="00B6536D" w:rsidRDefault="00B6536D" w:rsidP="00B6536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India-Pakistan Relations:</w:t>
      </w:r>
      <w:r w:rsidRPr="00B6536D">
        <w:rPr>
          <w:rFonts w:ascii="Times New Roman" w:eastAsia="Times New Roman" w:hAnsi="Times New Roman" w:cs="Times New Roman"/>
          <w:color w:val="000000"/>
          <w:kern w:val="0"/>
          <w:lang w:eastAsia="en-GB"/>
          <w14:ligatures w14:val="none"/>
        </w:rPr>
        <w:t> The partition did not resolve the communal tensions between Hindus and Muslims but institutionalized them in the form of ongoing conflicts between India and Pakistan. The most prominent of these conflicts is the dispute over Kashmir, which has led to several wars and continues to be a flashpoint for tension between the two countries.</w:t>
      </w:r>
    </w:p>
    <w:p w:rsidR="00B6536D" w:rsidRPr="00B6536D" w:rsidRDefault="00B6536D" w:rsidP="00B6536D">
      <w:pPr>
        <w:numPr>
          <w:ilvl w:val="0"/>
          <w:numId w:val="34"/>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Impact on Regional Stability:</w:t>
      </w:r>
      <w:r w:rsidRPr="00B6536D">
        <w:rPr>
          <w:rFonts w:ascii="Times New Roman" w:eastAsia="Times New Roman" w:hAnsi="Times New Roman" w:cs="Times New Roman"/>
          <w:color w:val="000000"/>
          <w:kern w:val="0"/>
          <w:lang w:eastAsia="en-GB"/>
          <w14:ligatures w14:val="none"/>
        </w:rPr>
        <w:t xml:space="preserve"> The creation of Pakistan and the subsequent conflicts have had a lasting impact on regional stability in South Asia. The rivalry between </w:t>
      </w:r>
      <w:r w:rsidRPr="00B6536D">
        <w:rPr>
          <w:rFonts w:ascii="Times New Roman" w:eastAsia="Times New Roman" w:hAnsi="Times New Roman" w:cs="Times New Roman"/>
          <w:color w:val="000000"/>
          <w:kern w:val="0"/>
          <w:lang w:eastAsia="en-GB"/>
          <w14:ligatures w14:val="none"/>
        </w:rPr>
        <w:lastRenderedPageBreak/>
        <w:t>India and Pakistan, both now nuclear-armed states, poses a significant threat to peace in the region and has implications for global security.</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5. Alternative Visions of Nationhood and Statehood</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5.1 Composite Nationalism:</w:t>
      </w:r>
    </w:p>
    <w:p w:rsidR="00B6536D" w:rsidRPr="00B6536D" w:rsidRDefault="00B6536D" w:rsidP="00B6536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Cultural Pluralism:</w:t>
      </w:r>
      <w:r w:rsidRPr="00B6536D">
        <w:rPr>
          <w:rFonts w:ascii="Times New Roman" w:eastAsia="Times New Roman" w:hAnsi="Times New Roman" w:cs="Times New Roman"/>
          <w:color w:val="000000"/>
          <w:kern w:val="0"/>
          <w:lang w:eastAsia="en-GB"/>
          <w14:ligatures w14:val="none"/>
        </w:rPr>
        <w:t> Leaders like Mahatma Gandhi, Jawaharlal Nehru, and Maulana Azad advocated for a composite nationalism that recognized India’s diversity and sought to create a state that was inclusive of all communities. This vision was rooted in the idea that India’s strength lay in its cultural pluralism and that unity in diversity was the key to its future.</w:t>
      </w:r>
    </w:p>
    <w:p w:rsidR="00B6536D" w:rsidRPr="00B6536D" w:rsidRDefault="00B6536D" w:rsidP="00B6536D">
      <w:pPr>
        <w:numPr>
          <w:ilvl w:val="0"/>
          <w:numId w:val="35"/>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Secular State:</w:t>
      </w:r>
      <w:r w:rsidRPr="00B6536D">
        <w:rPr>
          <w:rFonts w:ascii="Times New Roman" w:eastAsia="Times New Roman" w:hAnsi="Times New Roman" w:cs="Times New Roman"/>
          <w:color w:val="000000"/>
          <w:kern w:val="0"/>
          <w:lang w:eastAsia="en-GB"/>
          <w14:ligatures w14:val="none"/>
        </w:rPr>
        <w:t> The alternative vision to the Two-Nation Theory was that of a secular state where religion would be a private matter, and all citizens would have equal rights regardless of their religious affiliation. This vision aimed to create a modern, democratic India that would accommodate its various communities without privileging any one group over another.</w:t>
      </w:r>
    </w:p>
    <w:p w:rsidR="00B6536D" w:rsidRPr="00B6536D" w:rsidRDefault="00B6536D" w:rsidP="00B6536D">
      <w:pPr>
        <w:spacing w:before="100" w:beforeAutospacing="1" w:after="100" w:afterAutospacing="1"/>
        <w:outlineLvl w:val="3"/>
        <w:rPr>
          <w:rFonts w:ascii="Times New Roman" w:eastAsia="Times New Roman" w:hAnsi="Times New Roman" w:cs="Times New Roman"/>
          <w:b/>
          <w:bCs/>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5.2 Federalism and Autonomy:</w:t>
      </w:r>
    </w:p>
    <w:p w:rsidR="00B6536D" w:rsidRPr="00B6536D" w:rsidRDefault="00B6536D" w:rsidP="00B6536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Decentralized Governance:</w:t>
      </w:r>
      <w:r w:rsidRPr="00B6536D">
        <w:rPr>
          <w:rFonts w:ascii="Times New Roman" w:eastAsia="Times New Roman" w:hAnsi="Times New Roman" w:cs="Times New Roman"/>
          <w:color w:val="000000"/>
          <w:kern w:val="0"/>
          <w:lang w:eastAsia="en-GB"/>
          <w14:ligatures w14:val="none"/>
        </w:rPr>
        <w:t> Some leaders and intellectuals proposed a federal structure for India, where regions with distinct identities could have a high degree of autonomy while remaining part of a united India. This approach was seen as a way to address the concerns of different communities, including Muslims, while avoiding the need for partition.</w:t>
      </w:r>
    </w:p>
    <w:p w:rsidR="00B6536D" w:rsidRPr="00B6536D" w:rsidRDefault="00B6536D" w:rsidP="00B6536D">
      <w:pPr>
        <w:numPr>
          <w:ilvl w:val="0"/>
          <w:numId w:val="36"/>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Congress-Muslim League Negotiations:</w:t>
      </w:r>
      <w:r w:rsidRPr="00B6536D">
        <w:rPr>
          <w:rFonts w:ascii="Times New Roman" w:eastAsia="Times New Roman" w:hAnsi="Times New Roman" w:cs="Times New Roman"/>
          <w:color w:val="000000"/>
          <w:kern w:val="0"/>
          <w:lang w:eastAsia="en-GB"/>
          <w14:ligatures w14:val="none"/>
        </w:rPr>
        <w:t> Various proposals for power-sharing and autonomy were discussed between the Congress and the Muslim League, particularly during the 1946 Cabinet Mission. However, the failure to reach a consensus on these issues ultimately led to the breakdown of negotiations and the decision to partition the country.</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6536D">
        <w:rPr>
          <w:rFonts w:ascii="Times New Roman" w:eastAsia="Times New Roman" w:hAnsi="Times New Roman" w:cs="Times New Roman"/>
          <w:b/>
          <w:bCs/>
          <w:color w:val="000000"/>
          <w:kern w:val="0"/>
          <w:sz w:val="27"/>
          <w:szCs w:val="27"/>
          <w:lang w:eastAsia="en-GB"/>
          <w14:ligatures w14:val="none"/>
        </w:rPr>
        <w:t>6. Conclusion:</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The Two-Nation Theory remains one of the most debated and divisive concepts in the history of South Asia. While it provided the ideological foundation for the creation of Pakistan, it was met with significant opposition from various quarters, each offering different visions of India’s future. The theory’s legacy continues to shape the political and social landscape of the region, influencing not only the relationship between India and Pakistan but also the internal dynamics of both countries.</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The debate over the Two-Nation Theory underscores the complexities of identity, nationalism, and statehood in the context of colonial and post-colonial South Asia. Understanding these differences of opinion is crucial to comprehending the historical and contemporary dynamics of the region, as well as the ongoing challenges of nation-building in both India and Pakistan.</w:t>
      </w:r>
    </w:p>
    <w:p w:rsidR="00B6536D" w:rsidRPr="00B6536D" w:rsidRDefault="005F5704" w:rsidP="00B6536D">
      <w:pPr>
        <w:rPr>
          <w:rFonts w:ascii="Times New Roman" w:eastAsia="Times New Roman" w:hAnsi="Times New Roman" w:cs="Times New Roman"/>
          <w:kern w:val="0"/>
          <w:lang w:eastAsia="en-GB"/>
          <w14:ligatures w14:val="none"/>
        </w:rPr>
      </w:pPr>
      <w:r w:rsidRPr="005F5704">
        <w:rPr>
          <w:rFonts w:ascii="Times New Roman" w:eastAsia="Times New Roman" w:hAnsi="Times New Roman" w:cs="Times New Roman"/>
          <w:noProof/>
          <w:kern w:val="0"/>
          <w:lang w:eastAsia="en-GB"/>
        </w:rPr>
        <w:lastRenderedPageBreak/>
        <w:pict>
          <v:rect id="_x0000_i1025" alt="" style="width:451.3pt;height:.05pt;mso-width-percent:0;mso-height-percent:0;mso-width-percent:0;mso-height-percent:0" o:hralign="center" o:hrstd="t" o:hr="t" fillcolor="#a0a0a0" stroked="f"/>
        </w:pic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References:</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Jalal, Ayesha.</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Sole Spokesman: Jinnah, the Muslim League, and the Demand for Pakistan</w:t>
      </w:r>
      <w:r w:rsidRPr="00B6536D">
        <w:rPr>
          <w:rFonts w:ascii="Times New Roman" w:eastAsia="Times New Roman" w:hAnsi="Times New Roman" w:cs="Times New Roman"/>
          <w:color w:val="000000"/>
          <w:kern w:val="0"/>
          <w:lang w:eastAsia="en-GB"/>
          <w14:ligatures w14:val="none"/>
        </w:rPr>
        <w:t>. Cambridge University Press, 1985.</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Azad, Maulana Abul Kalam.</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India Wins Freedom: The Complete Version</w:t>
      </w:r>
      <w:r w:rsidRPr="00B6536D">
        <w:rPr>
          <w:rFonts w:ascii="Times New Roman" w:eastAsia="Times New Roman" w:hAnsi="Times New Roman" w:cs="Times New Roman"/>
          <w:color w:val="000000"/>
          <w:kern w:val="0"/>
          <w:lang w:eastAsia="en-GB"/>
          <w14:ligatures w14:val="none"/>
        </w:rPr>
        <w:t>. Orient BlackSwan, 1988.</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Ghaffar Khan, Abdul.</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My Life and Struggle: The Autobiography of Badshah Khan</w:t>
      </w:r>
      <w:r w:rsidRPr="00B6536D">
        <w:rPr>
          <w:rFonts w:ascii="Times New Roman" w:eastAsia="Times New Roman" w:hAnsi="Times New Roman" w:cs="Times New Roman"/>
          <w:color w:val="000000"/>
          <w:kern w:val="0"/>
          <w:lang w:eastAsia="en-GB"/>
          <w14:ligatures w14:val="none"/>
        </w:rPr>
        <w:t>. Khan Abdul Ghaffar Khan Foundation, 1969.</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Savarkar, V.D.</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Hindutva: Who is a Hindu?</w:t>
      </w:r>
      <w:r w:rsidRPr="00B6536D">
        <w:rPr>
          <w:rFonts w:ascii="Times New Roman" w:eastAsia="Times New Roman" w:hAnsi="Times New Roman" w:cs="Times New Roman"/>
          <w:color w:val="000000"/>
          <w:kern w:val="0"/>
          <w:lang w:eastAsia="en-GB"/>
          <w14:ligatures w14:val="none"/>
        </w:rPr>
        <w:t> Hindi Sahitya Sadan, 1923.</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Metcalf, Barbara D., and Metcalf, Thomas R.</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A Concise History of Modern India</w:t>
      </w:r>
      <w:r w:rsidRPr="00B6536D">
        <w:rPr>
          <w:rFonts w:ascii="Times New Roman" w:eastAsia="Times New Roman" w:hAnsi="Times New Roman" w:cs="Times New Roman"/>
          <w:color w:val="000000"/>
          <w:kern w:val="0"/>
          <w:lang w:eastAsia="en-GB"/>
          <w14:ligatures w14:val="none"/>
        </w:rPr>
        <w:t>. Cambridge University Press, 2012.</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Ambedkar, B.R.</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Pakistan or The Partition of India</w:t>
      </w:r>
      <w:r w:rsidRPr="00B6536D">
        <w:rPr>
          <w:rFonts w:ascii="Times New Roman" w:eastAsia="Times New Roman" w:hAnsi="Times New Roman" w:cs="Times New Roman"/>
          <w:color w:val="000000"/>
          <w:kern w:val="0"/>
          <w:lang w:eastAsia="en-GB"/>
          <w14:ligatures w14:val="none"/>
        </w:rPr>
        <w:t>. Thacker &amp; Co. Ltd., 1940.</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Engineer, Asghar Ali.</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Communalism in India</w:t>
      </w:r>
      <w:r w:rsidRPr="00B6536D">
        <w:rPr>
          <w:rFonts w:ascii="Times New Roman" w:eastAsia="Times New Roman" w:hAnsi="Times New Roman" w:cs="Times New Roman"/>
          <w:color w:val="000000"/>
          <w:kern w:val="0"/>
          <w:lang w:eastAsia="en-GB"/>
          <w14:ligatures w14:val="none"/>
        </w:rPr>
        <w:t>. Vikas Publishing House, 1995.</w:t>
      </w:r>
    </w:p>
    <w:p w:rsidR="00B6536D" w:rsidRPr="00B6536D" w:rsidRDefault="00B6536D" w:rsidP="00B6536D">
      <w:pPr>
        <w:numPr>
          <w:ilvl w:val="0"/>
          <w:numId w:val="37"/>
        </w:num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b/>
          <w:bCs/>
          <w:color w:val="000000"/>
          <w:kern w:val="0"/>
          <w:lang w:eastAsia="en-GB"/>
          <w14:ligatures w14:val="none"/>
        </w:rPr>
        <w:t>Zamindar, Vazira Fazila-Yacoobali.</w:t>
      </w:r>
      <w:r w:rsidRPr="00B6536D">
        <w:rPr>
          <w:rFonts w:ascii="Times New Roman" w:eastAsia="Times New Roman" w:hAnsi="Times New Roman" w:cs="Times New Roman"/>
          <w:color w:val="000000"/>
          <w:kern w:val="0"/>
          <w:lang w:eastAsia="en-GB"/>
          <w14:ligatures w14:val="none"/>
        </w:rPr>
        <w:t> </w:t>
      </w:r>
      <w:r w:rsidRPr="00B6536D">
        <w:rPr>
          <w:rFonts w:ascii="Times New Roman" w:eastAsia="Times New Roman" w:hAnsi="Times New Roman" w:cs="Times New Roman"/>
          <w:i/>
          <w:iCs/>
          <w:color w:val="000000"/>
          <w:kern w:val="0"/>
          <w:lang w:eastAsia="en-GB"/>
          <w14:ligatures w14:val="none"/>
        </w:rPr>
        <w:t>The Long Partition and the Making of Modern South Asia: Refugees, Boundaries, Histories</w:t>
      </w:r>
      <w:r w:rsidRPr="00B6536D">
        <w:rPr>
          <w:rFonts w:ascii="Times New Roman" w:eastAsia="Times New Roman" w:hAnsi="Times New Roman" w:cs="Times New Roman"/>
          <w:color w:val="000000"/>
          <w:kern w:val="0"/>
          <w:lang w:eastAsia="en-GB"/>
          <w14:ligatures w14:val="none"/>
        </w:rPr>
        <w:t>. Columbia University Press, 2007.</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r w:rsidRPr="00B6536D">
        <w:rPr>
          <w:rFonts w:ascii="Times New Roman" w:eastAsia="Times New Roman" w:hAnsi="Times New Roman" w:cs="Times New Roman"/>
          <w:color w:val="000000"/>
          <w:kern w:val="0"/>
          <w:lang w:eastAsia="en-GB"/>
          <w14:ligatures w14:val="none"/>
        </w:rPr>
        <w:t>This detailed exploration provides a comprehensive understanding of the different perspectives on the Two-Nation Theory, offering insights into the ideological, political, and practical debates that shaped the partition of India and the creation of Pakistan.</w:t>
      </w:r>
    </w:p>
    <w:p w:rsidR="00B6536D" w:rsidRPr="00B6536D" w:rsidRDefault="00B6536D" w:rsidP="00B6536D">
      <w:pPr>
        <w:spacing w:before="100" w:beforeAutospacing="1" w:after="100" w:afterAutospacing="1"/>
        <w:rPr>
          <w:rFonts w:ascii="Times New Roman" w:eastAsia="Times New Roman" w:hAnsi="Times New Roman" w:cs="Times New Roman"/>
          <w:color w:val="000000"/>
          <w:kern w:val="0"/>
          <w:lang w:eastAsia="en-GB"/>
          <w14:ligatures w14:val="none"/>
        </w:rPr>
      </w:pPr>
    </w:p>
    <w:p w:rsidR="00B6536D" w:rsidRPr="00B6536D" w:rsidRDefault="00B6536D">
      <w:pPr>
        <w:rPr>
          <w:lang w:val="en-US"/>
        </w:rPr>
      </w:pPr>
    </w:p>
    <w:sectPr w:rsidR="00B6536D" w:rsidRPr="00B653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72AD4"/>
    <w:multiLevelType w:val="multilevel"/>
    <w:tmpl w:val="87A6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E6315"/>
    <w:multiLevelType w:val="multilevel"/>
    <w:tmpl w:val="CBD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D4848"/>
    <w:multiLevelType w:val="multilevel"/>
    <w:tmpl w:val="736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7E9D"/>
    <w:multiLevelType w:val="multilevel"/>
    <w:tmpl w:val="229E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96177"/>
    <w:multiLevelType w:val="multilevel"/>
    <w:tmpl w:val="B93E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45EAE"/>
    <w:multiLevelType w:val="multilevel"/>
    <w:tmpl w:val="12CCA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C5AAE"/>
    <w:multiLevelType w:val="multilevel"/>
    <w:tmpl w:val="20F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45925"/>
    <w:multiLevelType w:val="multilevel"/>
    <w:tmpl w:val="3B76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B7B2D"/>
    <w:multiLevelType w:val="multilevel"/>
    <w:tmpl w:val="85D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A4A9C"/>
    <w:multiLevelType w:val="multilevel"/>
    <w:tmpl w:val="2AAA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A5A43"/>
    <w:multiLevelType w:val="multilevel"/>
    <w:tmpl w:val="272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AC5B01"/>
    <w:multiLevelType w:val="multilevel"/>
    <w:tmpl w:val="F9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17095"/>
    <w:multiLevelType w:val="multilevel"/>
    <w:tmpl w:val="AE7E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D4445"/>
    <w:multiLevelType w:val="multilevel"/>
    <w:tmpl w:val="B0A6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D3520"/>
    <w:multiLevelType w:val="multilevel"/>
    <w:tmpl w:val="8BF2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C3D7A"/>
    <w:multiLevelType w:val="multilevel"/>
    <w:tmpl w:val="87C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E558A"/>
    <w:multiLevelType w:val="multilevel"/>
    <w:tmpl w:val="953E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933368"/>
    <w:multiLevelType w:val="multilevel"/>
    <w:tmpl w:val="B47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96E2F"/>
    <w:multiLevelType w:val="multilevel"/>
    <w:tmpl w:val="A56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62E89"/>
    <w:multiLevelType w:val="multilevel"/>
    <w:tmpl w:val="18A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C2561"/>
    <w:multiLevelType w:val="multilevel"/>
    <w:tmpl w:val="812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89432A"/>
    <w:multiLevelType w:val="multilevel"/>
    <w:tmpl w:val="C5A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71489"/>
    <w:multiLevelType w:val="multilevel"/>
    <w:tmpl w:val="0FF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0723B"/>
    <w:multiLevelType w:val="multilevel"/>
    <w:tmpl w:val="314A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50E79"/>
    <w:multiLevelType w:val="multilevel"/>
    <w:tmpl w:val="C3E49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378E0"/>
    <w:multiLevelType w:val="multilevel"/>
    <w:tmpl w:val="027E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604B27"/>
    <w:multiLevelType w:val="multilevel"/>
    <w:tmpl w:val="B51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962E3"/>
    <w:multiLevelType w:val="multilevel"/>
    <w:tmpl w:val="C0C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2315D"/>
    <w:multiLevelType w:val="multilevel"/>
    <w:tmpl w:val="D0F4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0D2634"/>
    <w:multiLevelType w:val="multilevel"/>
    <w:tmpl w:val="C38C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21836"/>
    <w:multiLevelType w:val="multilevel"/>
    <w:tmpl w:val="0A9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D4A89"/>
    <w:multiLevelType w:val="multilevel"/>
    <w:tmpl w:val="496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3575C"/>
    <w:multiLevelType w:val="multilevel"/>
    <w:tmpl w:val="4FE2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15074"/>
    <w:multiLevelType w:val="multilevel"/>
    <w:tmpl w:val="843A2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C5464"/>
    <w:multiLevelType w:val="multilevel"/>
    <w:tmpl w:val="943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01CD6"/>
    <w:multiLevelType w:val="multilevel"/>
    <w:tmpl w:val="FA32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F4A63"/>
    <w:multiLevelType w:val="multilevel"/>
    <w:tmpl w:val="1926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225484">
    <w:abstractNumId w:val="32"/>
  </w:num>
  <w:num w:numId="2" w16cid:durableId="654146965">
    <w:abstractNumId w:val="22"/>
  </w:num>
  <w:num w:numId="3" w16cid:durableId="868103464">
    <w:abstractNumId w:val="35"/>
  </w:num>
  <w:num w:numId="4" w16cid:durableId="1238858216">
    <w:abstractNumId w:val="0"/>
  </w:num>
  <w:num w:numId="5" w16cid:durableId="903686731">
    <w:abstractNumId w:val="36"/>
  </w:num>
  <w:num w:numId="6" w16cid:durableId="2012875747">
    <w:abstractNumId w:val="10"/>
  </w:num>
  <w:num w:numId="7" w16cid:durableId="92216097">
    <w:abstractNumId w:val="8"/>
  </w:num>
  <w:num w:numId="8" w16cid:durableId="202793522">
    <w:abstractNumId w:val="29"/>
  </w:num>
  <w:num w:numId="9" w16cid:durableId="1717464491">
    <w:abstractNumId w:val="31"/>
  </w:num>
  <w:num w:numId="10" w16cid:durableId="233974936">
    <w:abstractNumId w:val="3"/>
  </w:num>
  <w:num w:numId="11" w16cid:durableId="559292605">
    <w:abstractNumId w:val="34"/>
  </w:num>
  <w:num w:numId="12" w16cid:durableId="757750572">
    <w:abstractNumId w:val="7"/>
  </w:num>
  <w:num w:numId="13" w16cid:durableId="448746215">
    <w:abstractNumId w:val="4"/>
  </w:num>
  <w:num w:numId="14" w16cid:durableId="137766375">
    <w:abstractNumId w:val="20"/>
  </w:num>
  <w:num w:numId="15" w16cid:durableId="1775788272">
    <w:abstractNumId w:val="18"/>
  </w:num>
  <w:num w:numId="16" w16cid:durableId="1260915811">
    <w:abstractNumId w:val="1"/>
  </w:num>
  <w:num w:numId="17" w16cid:durableId="1715961044">
    <w:abstractNumId w:val="23"/>
  </w:num>
  <w:num w:numId="18" w16cid:durableId="783184575">
    <w:abstractNumId w:val="6"/>
  </w:num>
  <w:num w:numId="19" w16cid:durableId="1440100415">
    <w:abstractNumId w:val="26"/>
  </w:num>
  <w:num w:numId="20" w16cid:durableId="196744010">
    <w:abstractNumId w:val="11"/>
  </w:num>
  <w:num w:numId="21" w16cid:durableId="336928155">
    <w:abstractNumId w:val="19"/>
  </w:num>
  <w:num w:numId="22" w16cid:durableId="563220449">
    <w:abstractNumId w:val="27"/>
  </w:num>
  <w:num w:numId="23" w16cid:durableId="886915424">
    <w:abstractNumId w:val="28"/>
  </w:num>
  <w:num w:numId="24" w16cid:durableId="684210708">
    <w:abstractNumId w:val="30"/>
  </w:num>
  <w:num w:numId="25" w16cid:durableId="1576939502">
    <w:abstractNumId w:val="24"/>
  </w:num>
  <w:num w:numId="26" w16cid:durableId="1363705471">
    <w:abstractNumId w:val="33"/>
  </w:num>
  <w:num w:numId="27" w16cid:durableId="1500850317">
    <w:abstractNumId w:val="5"/>
  </w:num>
  <w:num w:numId="28" w16cid:durableId="1597401993">
    <w:abstractNumId w:val="25"/>
  </w:num>
  <w:num w:numId="29" w16cid:durableId="1880318356">
    <w:abstractNumId w:val="14"/>
  </w:num>
  <w:num w:numId="30" w16cid:durableId="680858415">
    <w:abstractNumId w:val="17"/>
  </w:num>
  <w:num w:numId="31" w16cid:durableId="1512990998">
    <w:abstractNumId w:val="12"/>
  </w:num>
  <w:num w:numId="32" w16cid:durableId="2133547605">
    <w:abstractNumId w:val="13"/>
  </w:num>
  <w:num w:numId="33" w16cid:durableId="1449349549">
    <w:abstractNumId w:val="21"/>
  </w:num>
  <w:num w:numId="34" w16cid:durableId="1275136988">
    <w:abstractNumId w:val="2"/>
  </w:num>
  <w:num w:numId="35" w16cid:durableId="1917782026">
    <w:abstractNumId w:val="15"/>
  </w:num>
  <w:num w:numId="36" w16cid:durableId="1174764566">
    <w:abstractNumId w:val="9"/>
  </w:num>
  <w:num w:numId="37" w16cid:durableId="1133286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36D"/>
    <w:rsid w:val="00131A8F"/>
    <w:rsid w:val="005F5704"/>
    <w:rsid w:val="00B57A2C"/>
    <w:rsid w:val="00B6536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997C3"/>
  <w15:chartTrackingRefBased/>
  <w15:docId w15:val="{B3A13ED9-93A1-AA47-97FB-6142BB3C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6536D"/>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B6536D"/>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536D"/>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B6536D"/>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B653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6536D"/>
  </w:style>
  <w:style w:type="character" w:styleId="Strong">
    <w:name w:val="Strong"/>
    <w:basedOn w:val="DefaultParagraphFont"/>
    <w:uiPriority w:val="22"/>
    <w:qFormat/>
    <w:rsid w:val="00B6536D"/>
    <w:rPr>
      <w:b/>
      <w:bCs/>
    </w:rPr>
  </w:style>
  <w:style w:type="character" w:styleId="Emphasis">
    <w:name w:val="Emphasis"/>
    <w:basedOn w:val="DefaultParagraphFont"/>
    <w:uiPriority w:val="20"/>
    <w:qFormat/>
    <w:rsid w:val="00B653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544599">
      <w:bodyDiv w:val="1"/>
      <w:marLeft w:val="0"/>
      <w:marRight w:val="0"/>
      <w:marTop w:val="0"/>
      <w:marBottom w:val="0"/>
      <w:divBdr>
        <w:top w:val="none" w:sz="0" w:space="0" w:color="auto"/>
        <w:left w:val="none" w:sz="0" w:space="0" w:color="auto"/>
        <w:bottom w:val="none" w:sz="0" w:space="0" w:color="auto"/>
        <w:right w:val="none" w:sz="0" w:space="0" w:color="auto"/>
      </w:divBdr>
    </w:div>
    <w:div w:id="1327055159">
      <w:bodyDiv w:val="1"/>
      <w:marLeft w:val="0"/>
      <w:marRight w:val="0"/>
      <w:marTop w:val="0"/>
      <w:marBottom w:val="0"/>
      <w:divBdr>
        <w:top w:val="none" w:sz="0" w:space="0" w:color="auto"/>
        <w:left w:val="none" w:sz="0" w:space="0" w:color="auto"/>
        <w:bottom w:val="none" w:sz="0" w:space="0" w:color="auto"/>
        <w:right w:val="none" w:sz="0" w:space="0" w:color="auto"/>
      </w:divBdr>
    </w:div>
    <w:div w:id="194676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5139</Words>
  <Characters>29294</Characters>
  <Application>Microsoft Office Word</Application>
  <DocSecurity>0</DocSecurity>
  <Lines>244</Lines>
  <Paragraphs>68</Paragraphs>
  <ScaleCrop>false</ScaleCrop>
  <Company/>
  <LinksUpToDate>false</LinksUpToDate>
  <CharactersWithSpaces>34365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2024-09-11T09:17:00Z</dcterms:created>
  <dcterms:modified xsi:type="dcterms:W3CDTF">2024-09-11T09:17:00Z</dcterms:modified>
</cp:coreProperties>
</file>