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https://owl.purdue.edu/owl/research_and_citation/conducting_research/evaluating_sources_of_information/index.html?form=MG0AV3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owl.purdue.edu/owl/research_and_citation/conducting_research/evaluating_sources_of_information/index.html?form=MG0AV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