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20"/>
        <w:jc w:val="left"/>
      </w:pPr>
      <w:r>
        <w:rPr/>
        <w:pict>
          <v:group style="width:500pt;height:25pt;mso-position-horizontal-relative:char;mso-position-vertical-relative:line" coordorigin="0,0" coordsize="10000,500">
            <v:shape style="position:absolute;left:0;top:0;width:10000;height:500" type="#_x0000_t75" stroked="false">
              <v:imagedata r:id="rId5" o:title=""/>
            </v:shape>
            <v:shapetype id="_x0000_t202" o:spt="202" coordsize="21600,21600" path="m,l,21600r21600,l21600,xe">
              <v:stroke joinstyle="miter"/>
              <v:path gradientshapeok="t" o:connecttype="rect"/>
            </v:shapetype>
            <v:shape style="position:absolute;left:0;top:0;width:10000;height:500" type="#_x0000_t202" filled="false" stroked="false">
              <v:textbox inset="0,0,0,0">
                <w:txbxContent>
                  <w:p>
                    <w:pPr>
                      <w:spacing w:line="240" w:lineRule="auto" w:before="6"/>
                      <w:rPr>
                        <w:sz w:val="18"/>
                      </w:rPr>
                    </w:pPr>
                  </w:p>
                  <w:p>
                    <w:pPr>
                      <w:spacing w:before="0"/>
                      <w:ind w:left="969" w:right="0" w:firstLine="0"/>
                      <w:jc w:val="left"/>
                      <w:rPr>
                        <w:sz w:val="20"/>
                      </w:rPr>
                    </w:pPr>
                    <w:r>
                      <w:rPr>
                        <w:sz w:val="20"/>
                      </w:rPr>
                      <w:t>2008 IEEE/WIC/ACM International Conference on Web Intelligence and Intelligent Agent Technology</w:t>
                    </w:r>
                  </w:p>
                </w:txbxContent>
              </v:textbox>
              <w10:wrap type="none"/>
            </v:shape>
          </v:group>
        </w:pict>
      </w:r>
      <w:r>
        <w:rPr/>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
        <w:ind w:left="0"/>
        <w:jc w:val="left"/>
        <w:rPr>
          <w:sz w:val="24"/>
        </w:rPr>
      </w:pPr>
    </w:p>
    <w:p>
      <w:pPr>
        <w:pStyle w:val="Title"/>
      </w:pPr>
      <w:r>
        <w:rPr/>
        <w:pict>
          <v:shape style="position:absolute;margin-left:98.480003pt;margin-top:-74.270645pt;width:415.05pt;height:11.1pt;mso-position-horizontal-relative:page;mso-position-vertical-relative:paragraph;z-index:-16065024" type="#_x0000_t202" filled="false" stroked="false">
            <v:textbox inset="0,0,0,0">
              <w:txbxContent>
                <w:p>
                  <w:pPr>
                    <w:pStyle w:val="BodyText"/>
                    <w:spacing w:line="221" w:lineRule="exact"/>
                    <w:ind w:left="0"/>
                    <w:jc w:val="left"/>
                  </w:pPr>
                  <w:r>
                    <w:rPr/>
                    <w:t>2008 IEEE/WIC/ACM International Conference on Web Intelligence and Intelligent Agent</w:t>
                  </w:r>
                  <w:r>
                    <w:rPr>
                      <w:spacing w:val="-30"/>
                    </w:rPr>
                    <w:t> </w:t>
                  </w:r>
                  <w:r>
                    <w:rPr/>
                    <w:t>Technology</w:t>
                  </w:r>
                </w:p>
              </w:txbxContent>
            </v:textbox>
            <w10:wrap type="none"/>
          </v:shape>
        </w:pict>
      </w:r>
      <w:r>
        <w:rPr/>
        <w:t>Leveraging Sentiment Analysis for Topic Detection</w:t>
      </w:r>
    </w:p>
    <w:p>
      <w:pPr>
        <w:pStyle w:val="BodyText"/>
        <w:ind w:left="0"/>
        <w:jc w:val="left"/>
        <w:rPr>
          <w:b/>
          <w:sz w:val="30"/>
        </w:rPr>
      </w:pPr>
    </w:p>
    <w:p>
      <w:pPr>
        <w:spacing w:line="280" w:lineRule="exact" w:before="195"/>
        <w:ind w:left="752" w:right="832" w:firstLine="0"/>
        <w:jc w:val="center"/>
        <w:rPr>
          <w:sz w:val="12"/>
        </w:rPr>
      </w:pPr>
      <w:r>
        <w:rPr>
          <w:sz w:val="24"/>
        </w:rPr>
        <w:t>Keke Cai</w:t>
      </w:r>
      <w:r>
        <w:rPr>
          <w:position w:val="12"/>
          <w:sz w:val="12"/>
        </w:rPr>
        <w:t>*</w:t>
      </w:r>
      <w:r>
        <w:rPr>
          <w:sz w:val="24"/>
        </w:rPr>
        <w:t>, Scott Spangler</w:t>
      </w:r>
      <w:r>
        <w:rPr>
          <w:position w:val="12"/>
          <w:sz w:val="12"/>
        </w:rPr>
        <w:t>!</w:t>
      </w:r>
      <w:r>
        <w:rPr>
          <w:sz w:val="24"/>
        </w:rPr>
        <w:t>, Ying Chen</w:t>
      </w:r>
      <w:r>
        <w:rPr>
          <w:position w:val="12"/>
          <w:sz w:val="12"/>
        </w:rPr>
        <w:t>!</w:t>
      </w:r>
      <w:r>
        <w:rPr>
          <w:sz w:val="24"/>
        </w:rPr>
        <w:t>, Li Zhang</w:t>
      </w:r>
      <w:r>
        <w:rPr>
          <w:position w:val="12"/>
          <w:sz w:val="12"/>
        </w:rPr>
        <w:t>*</w:t>
      </w:r>
    </w:p>
    <w:p>
      <w:pPr>
        <w:spacing w:line="276" w:lineRule="exact" w:before="0"/>
        <w:ind w:left="754" w:right="830" w:firstLine="0"/>
        <w:jc w:val="center"/>
        <w:rPr>
          <w:i/>
          <w:sz w:val="24"/>
        </w:rPr>
      </w:pPr>
      <w:r>
        <w:rPr>
          <w:position w:val="12"/>
          <w:sz w:val="12"/>
        </w:rPr>
        <w:t>*</w:t>
      </w:r>
      <w:r>
        <w:rPr>
          <w:i/>
          <w:sz w:val="24"/>
        </w:rPr>
        <w:t>IBM China Research Lab, Beijing, China</w:t>
      </w:r>
    </w:p>
    <w:p>
      <w:pPr>
        <w:spacing w:line="279" w:lineRule="exact" w:before="0"/>
        <w:ind w:left="754" w:right="830" w:firstLine="0"/>
        <w:jc w:val="center"/>
        <w:rPr>
          <w:i/>
          <w:sz w:val="24"/>
        </w:rPr>
      </w:pPr>
      <w:r>
        <w:rPr>
          <w:position w:val="12"/>
          <w:sz w:val="12"/>
        </w:rPr>
        <w:t>!</w:t>
      </w:r>
      <w:r>
        <w:rPr>
          <w:i/>
          <w:sz w:val="24"/>
        </w:rPr>
        <w:t>IBM Almaden Research Center, 650 Harry Road, San Jose, CA 95120, USA</w:t>
      </w:r>
    </w:p>
    <w:p>
      <w:pPr>
        <w:spacing w:line="275" w:lineRule="exact" w:before="0"/>
        <w:ind w:left="754" w:right="832" w:firstLine="0"/>
        <w:jc w:val="center"/>
        <w:rPr>
          <w:i/>
          <w:sz w:val="24"/>
        </w:rPr>
      </w:pPr>
      <w:r>
        <w:rPr>
          <w:i/>
          <w:sz w:val="24"/>
        </w:rPr>
        <w:t>{caikeke, lizhang}@cn.ibm.com,</w:t>
      </w:r>
      <w:hyperlink r:id="rId6">
        <w:r>
          <w:rPr>
            <w:i/>
            <w:sz w:val="24"/>
          </w:rPr>
          <w:t> spangles@almaden.ibm.com, </w:t>
        </w:r>
      </w:hyperlink>
      <w:hyperlink r:id="rId7">
        <w:r>
          <w:rPr>
            <w:i/>
            <w:sz w:val="24"/>
          </w:rPr>
          <w:t>yingchen@us.ibm.com</w:t>
        </w:r>
      </w:hyperlink>
    </w:p>
    <w:p>
      <w:pPr>
        <w:pStyle w:val="BodyText"/>
        <w:ind w:left="0"/>
        <w:jc w:val="left"/>
        <w:rPr>
          <w:i/>
        </w:rPr>
      </w:pPr>
    </w:p>
    <w:p>
      <w:pPr>
        <w:pStyle w:val="BodyText"/>
        <w:spacing w:before="3"/>
        <w:ind w:left="0"/>
        <w:jc w:val="left"/>
        <w:rPr>
          <w:i/>
        </w:rPr>
      </w:pPr>
    </w:p>
    <w:p>
      <w:pPr>
        <w:spacing w:after="0"/>
        <w:jc w:val="left"/>
        <w:sectPr>
          <w:type w:val="continuous"/>
          <w:pgSz w:w="12240" w:h="15840"/>
          <w:pgMar w:top="640" w:bottom="280" w:left="1220" w:right="1140"/>
        </w:sectPr>
      </w:pPr>
    </w:p>
    <w:p>
      <w:pPr>
        <w:spacing w:before="94"/>
        <w:ind w:left="1983" w:right="1815" w:firstLine="0"/>
        <w:jc w:val="center"/>
        <w:rPr>
          <w:b/>
          <w:sz w:val="24"/>
        </w:rPr>
      </w:pPr>
      <w:r>
        <w:rPr>
          <w:b/>
          <w:sz w:val="24"/>
        </w:rPr>
        <w:t>Abstract</w:t>
      </w:r>
    </w:p>
    <w:p>
      <w:pPr>
        <w:spacing w:before="227"/>
        <w:ind w:left="220" w:right="38" w:firstLine="244"/>
        <w:jc w:val="both"/>
        <w:rPr>
          <w:i/>
          <w:sz w:val="20"/>
        </w:rPr>
      </w:pPr>
      <w:r>
        <w:rPr>
          <w:i/>
          <w:sz w:val="20"/>
        </w:rPr>
        <w:t>The emergence of new social media such as blogs, </w:t>
      </w:r>
      <w:r>
        <w:rPr>
          <w:i/>
          <w:sz w:val="20"/>
        </w:rPr>
        <w:t>message boards, news, and web content in general has dramatically changed the ecosystems of corporations. Consumers, non-profit organizations, and other forms of communities are extremely vocal about their opi- nions and perceptions on companies and their brands on the web. The ability to leverage such “voice of the web” to gain consumer, brand, and market insights can be truly differentiating and valuable to today’s corpo- rations. In particular, one important form of insights can be derived from </w:t>
      </w:r>
      <w:r>
        <w:rPr>
          <w:b/>
          <w:i/>
          <w:sz w:val="20"/>
        </w:rPr>
        <w:t>sentiment analysis </w:t>
      </w:r>
      <w:r>
        <w:rPr>
          <w:i/>
          <w:sz w:val="20"/>
        </w:rPr>
        <w:t>on web con- </w:t>
      </w:r>
      <w:r>
        <w:rPr>
          <w:i/>
          <w:sz w:val="20"/>
        </w:rPr>
        <w:t>tent. Sentiment analysis traditionally emphasizes on classification of web comments into positive, neutral, and negative categories. This paper goes beyond sen- timent classification by focusing on techniques that could detect the topics that are highly correlated with the positive and negative opinions. Such techniques, when coupled with sentiment classification, can help the business analysts to understand both the overall sentiment scope as well as the drivers behind the sen- timent. In this paper, we describe our overall sentiment analysis system that consists of such sentiment analysis techniques. We then detail a novel topic detection me- thod using point-wise mutual information and term frequency distribution. We demonstrate the effective- ness of our overall approaches via several case studies on different social media data</w:t>
      </w:r>
      <w:r>
        <w:rPr>
          <w:i/>
          <w:spacing w:val="-1"/>
          <w:sz w:val="20"/>
        </w:rPr>
        <w:t> </w:t>
      </w:r>
      <w:r>
        <w:rPr>
          <w:i/>
          <w:sz w:val="20"/>
        </w:rPr>
        <w:t>sets.</w:t>
      </w:r>
    </w:p>
    <w:p>
      <w:pPr>
        <w:pStyle w:val="BodyText"/>
        <w:spacing w:before="10"/>
        <w:ind w:left="0"/>
        <w:jc w:val="left"/>
        <w:rPr>
          <w:i/>
          <w:sz w:val="19"/>
        </w:rPr>
      </w:pPr>
    </w:p>
    <w:p>
      <w:pPr>
        <w:pStyle w:val="Heading1"/>
        <w:numPr>
          <w:ilvl w:val="0"/>
          <w:numId w:val="1"/>
        </w:numPr>
        <w:tabs>
          <w:tab w:pos="461" w:val="left" w:leader="none"/>
        </w:tabs>
        <w:spacing w:line="240" w:lineRule="auto" w:before="0" w:after="0"/>
        <w:ind w:left="460" w:right="0" w:hanging="241"/>
        <w:jc w:val="left"/>
      </w:pPr>
      <w:r>
        <w:rPr/>
        <w:t>Introduction</w:t>
      </w:r>
    </w:p>
    <w:p>
      <w:pPr>
        <w:pStyle w:val="BodyText"/>
        <w:spacing w:before="225"/>
        <w:ind w:right="41" w:firstLine="244"/>
      </w:pPr>
      <w:r>
        <w:rPr/>
        <w:pict>
          <v:shape style="position:absolute;margin-left:300pt;margin-top:130.81723pt;width:12pt;height:8.9pt;mso-position-horizontal-relative:page;mso-position-vertical-relative:paragraph;z-index:-16064512" type="#_x0000_t202" filled="false" stroked="false">
            <v:textbox inset="0,0,0,0">
              <w:txbxContent>
                <w:p>
                  <w:pPr>
                    <w:spacing w:line="177" w:lineRule="exact" w:before="0"/>
                    <w:ind w:left="0" w:right="0" w:firstLine="0"/>
                    <w:jc w:val="left"/>
                    <w:rPr>
                      <w:sz w:val="16"/>
                    </w:rPr>
                  </w:pPr>
                  <w:r>
                    <w:rPr>
                      <w:sz w:val="16"/>
                    </w:rPr>
                    <w:t>261</w:t>
                  </w:r>
                </w:p>
              </w:txbxContent>
            </v:textbox>
            <w10:wrap type="none"/>
          </v:shape>
        </w:pict>
      </w:r>
      <w:r>
        <w:rPr/>
        <w:t>The widespread availability of consumer generated media (CGM) such as blogs, message boards, and news articles post great opportunities as well as risks to to- day’s enterprises. Corporations could tab into such content to understand consumer opinions about their products and services, and hence creating new innova- tion opportunities and competitive advantages. On the other hand, when not paying attention to such consum- er generated media, companies could create significant</w:t>
      </w:r>
    </w:p>
    <w:p>
      <w:pPr>
        <w:pStyle w:val="BodyText"/>
        <w:spacing w:before="91"/>
        <w:ind w:right="298"/>
      </w:pPr>
      <w:r>
        <w:rPr/>
        <w:br w:type="column"/>
      </w:r>
      <w:r>
        <w:rPr/>
        <w:t>risks in brand image and corporate reputation when certain issues are not handled early and effectively, since the spread and the speed of such CGM informa- tion over the internet could render the publicity uncon- trollable.</w:t>
      </w:r>
    </w:p>
    <w:p>
      <w:pPr>
        <w:pStyle w:val="BodyText"/>
        <w:ind w:right="298" w:firstLine="244"/>
      </w:pPr>
      <w:r>
        <w:rPr/>
        <w:t>Clearly, new analytical methods that leverage such CGM content to understand consumer opinions are desperately needed. In this paper, we survey existing key techniques in sentiment mining, i.e., sentiment classification that attempts to understand the sentiment tonality of the web comments by classifying comments into positive, negative, and neutral categories. Such analysis is useful, but it lacks insights on the drivers behind the sentiments. To address this problem, we introduce our sentiment analysis approach which com- bines a unique sentiment classification approach with a topic detection approach that discovers terms that are highly correlated to different sentiment classification categories. The overall solution not only determines the sentiment about a given topic, but also uncovers the potential root causes of the sentiments.</w:t>
      </w:r>
    </w:p>
    <w:p>
      <w:pPr>
        <w:pStyle w:val="BodyText"/>
        <w:ind w:left="0"/>
        <w:jc w:val="left"/>
      </w:pPr>
    </w:p>
    <w:p>
      <w:pPr>
        <w:pStyle w:val="Heading2"/>
        <w:numPr>
          <w:ilvl w:val="1"/>
          <w:numId w:val="1"/>
        </w:numPr>
        <w:tabs>
          <w:tab w:pos="608" w:val="left" w:leader="none"/>
        </w:tabs>
        <w:spacing w:line="240" w:lineRule="auto" w:before="0" w:after="0"/>
        <w:ind w:left="607" w:right="0" w:hanging="388"/>
        <w:jc w:val="left"/>
      </w:pPr>
      <w:r>
        <w:rPr/>
        <w:t>Related</w:t>
      </w:r>
      <w:r>
        <w:rPr>
          <w:spacing w:val="-3"/>
        </w:rPr>
        <w:t> </w:t>
      </w:r>
      <w:r>
        <w:rPr/>
        <w:t>work</w:t>
      </w:r>
    </w:p>
    <w:p>
      <w:pPr>
        <w:pStyle w:val="BodyText"/>
        <w:spacing w:before="5"/>
        <w:ind w:left="0"/>
        <w:jc w:val="left"/>
        <w:rPr>
          <w:b/>
          <w:sz w:val="19"/>
        </w:rPr>
      </w:pPr>
    </w:p>
    <w:p>
      <w:pPr>
        <w:pStyle w:val="BodyText"/>
        <w:ind w:right="299" w:firstLine="244"/>
      </w:pPr>
      <w:r>
        <w:rPr/>
        <w:t>Existing studies reported in the literature of opinion analysis has significant focuses on sentiment classifica- tion, which intends to differentiate user opinions and classify opinion comments into positive, negative and neutral categories. The general classification approach- es can be summarized into two categories:</w:t>
      </w:r>
    </w:p>
    <w:p>
      <w:pPr>
        <w:pStyle w:val="ListParagraph"/>
        <w:numPr>
          <w:ilvl w:val="0"/>
          <w:numId w:val="2"/>
        </w:numPr>
        <w:tabs>
          <w:tab w:pos="941" w:val="left" w:leader="none"/>
        </w:tabs>
        <w:spacing w:line="240" w:lineRule="auto" w:before="0" w:after="0"/>
        <w:ind w:left="220" w:right="252" w:firstLine="244"/>
        <w:jc w:val="both"/>
        <w:rPr>
          <w:sz w:val="20"/>
        </w:rPr>
      </w:pPr>
      <w:r>
        <w:rPr>
          <w:sz w:val="20"/>
        </w:rPr>
        <w:t>Semantic-based approach. This type of ap- proaches mainly relies on opinion word collection in  the form of sentiment dictionary [1] [2] or a large-scale knowledge base [3] to assign sentiments to individual documents. Here, opinion words refer to those senti- mental words possessing positive or negative sentiment, e.g., “good”, “well”, “terrible”, etc. Once the sentiment word collection is established, the common approach adopted for sentiment classification is to evaluate the average semantic orientation of all sentiment words in each document. Obviously, the key element of</w:t>
      </w:r>
      <w:r>
        <w:rPr>
          <w:spacing w:val="33"/>
          <w:sz w:val="20"/>
        </w:rPr>
        <w:t> </w:t>
      </w:r>
      <w:r>
        <w:rPr>
          <w:sz w:val="20"/>
        </w:rPr>
        <w:t>this</w:t>
      </w:r>
    </w:p>
    <w:p>
      <w:pPr>
        <w:spacing w:after="0" w:line="240" w:lineRule="auto"/>
        <w:jc w:val="both"/>
        <w:rPr>
          <w:sz w:val="20"/>
        </w:rPr>
        <w:sectPr>
          <w:type w:val="continuous"/>
          <w:pgSz w:w="12240" w:h="15840"/>
          <w:pgMar w:top="640" w:bottom="280" w:left="1220" w:right="1140"/>
          <w:cols w:num="2" w:equalWidth="0">
            <w:col w:w="4733" w:space="158"/>
            <w:col w:w="4989"/>
          </w:cols>
        </w:sectPr>
      </w:pPr>
    </w:p>
    <w:p>
      <w:pPr>
        <w:pStyle w:val="BodyText"/>
        <w:spacing w:before="2" w:after="1"/>
        <w:ind w:left="0"/>
        <w:jc w:val="left"/>
        <w:rPr>
          <w:sz w:val="14"/>
        </w:rPr>
      </w:pPr>
      <w:r>
        <w:rPr/>
        <w:pict>
          <v:shape style="position:absolute;margin-left:50pt;margin-top:739.871094pt;width:142.3pt;height:18.9pt;mso-position-horizontal-relative:page;mso-position-vertical-relative:page;z-index:-16064000" type="#_x0000_t202" filled="false" stroked="false">
            <v:textbox inset="0,0,0,0">
              <w:txbxContent>
                <w:p>
                  <w:pPr>
                    <w:spacing w:line="261" w:lineRule="auto" w:before="0"/>
                    <w:ind w:left="0" w:right="-20" w:firstLine="0"/>
                    <w:jc w:val="left"/>
                    <w:rPr>
                      <w:sz w:val="16"/>
                    </w:rPr>
                  </w:pPr>
                  <w:r>
                    <w:rPr>
                      <w:sz w:val="16"/>
                    </w:rPr>
                    <w:t>978-0-7695-3496-1/08 $25.00 © 2008 IEEE DOI 10.1109/WIIAT.2008.188</w:t>
                  </w:r>
                </w:p>
              </w:txbxContent>
            </v:textbox>
            <w10:wrap type="none"/>
          </v:shape>
        </w:pict>
      </w:r>
      <w:r>
        <w:rPr/>
        <w:pict>
          <v:group style="position:absolute;margin-left:40pt;margin-top:732pt;width:200pt;height:40pt;mso-position-horizontal-relative:page;mso-position-vertical-relative:page;z-index:15732736" coordorigin="800,14640" coordsize="4000,800">
            <v:shape style="position:absolute;left:800;top:14640;width:4000;height:800" type="#_x0000_t75" stroked="false">
              <v:imagedata r:id="rId5" o:title=""/>
            </v:shape>
            <v:shape style="position:absolute;left:800;top:14640;width:4000;height:800" type="#_x0000_t202" filled="false" stroked="false">
              <v:textbox inset="0,0,0,0">
                <w:txbxContent>
                  <w:p>
                    <w:pPr>
                      <w:spacing w:line="261" w:lineRule="auto" w:before="150"/>
                      <w:ind w:left="200" w:right="934" w:firstLine="0"/>
                      <w:jc w:val="left"/>
                      <w:rPr>
                        <w:sz w:val="16"/>
                      </w:rPr>
                    </w:pPr>
                    <w:r>
                      <w:rPr>
                        <w:sz w:val="16"/>
                      </w:rPr>
                      <w:t>978-0-7695-3496-1/08 $25.00 © 2008 IEEE DOI 10.1109/WIIAT.2008.188</w:t>
                    </w:r>
                  </w:p>
                </w:txbxContent>
              </v:textbox>
              <w10:wrap type="none"/>
            </v:shape>
            <w10:wrap type="none"/>
          </v:group>
        </w:pict>
      </w:r>
    </w:p>
    <w:p>
      <w:pPr>
        <w:pStyle w:val="BodyText"/>
        <w:tabs>
          <w:tab w:pos="6180" w:val="left" w:leader="none"/>
          <w:tab w:pos="7480" w:val="left" w:leader="none"/>
          <w:tab w:pos="8780" w:val="left" w:leader="none"/>
        </w:tabs>
        <w:ind w:left="4180"/>
        <w:jc w:val="left"/>
      </w:pPr>
      <w:r>
        <w:rPr>
          <w:position w:val="20"/>
        </w:rPr>
        <w:pict>
          <v:group style="width:80pt;height:20pt;mso-position-horizontal-relative:char;mso-position-vertical-relative:line" coordorigin="0,0" coordsize="1600,400">
            <v:shape style="position:absolute;left:0;top:0;width:1600;height:400" type="#_x0000_t75" stroked="false">
              <v:imagedata r:id="rId5" o:title=""/>
            </v:shape>
            <v:shape style="position:absolute;left:0;top:0;width:1600;height:400" type="#_x0000_t202" filled="false" stroked="false">
              <v:textbox inset="0,0,0,0">
                <w:txbxContent>
                  <w:p>
                    <w:pPr>
                      <w:spacing w:before="150"/>
                      <w:ind w:left="580" w:right="739" w:firstLine="0"/>
                      <w:jc w:val="center"/>
                      <w:rPr>
                        <w:sz w:val="16"/>
                      </w:rPr>
                    </w:pPr>
                    <w:r>
                      <w:rPr>
                        <w:sz w:val="16"/>
                      </w:rPr>
                      <w:t>265</w:t>
                    </w:r>
                  </w:p>
                </w:txbxContent>
              </v:textbox>
              <w10:wrap type="none"/>
            </v:shape>
          </v:group>
        </w:pict>
      </w:r>
      <w:r>
        <w:rPr>
          <w:position w:val="20"/>
        </w:rPr>
      </w:r>
      <w:r>
        <w:rPr>
          <w:position w:val="20"/>
        </w:rPr>
        <w:tab/>
      </w:r>
      <w:r>
        <w:rPr/>
        <w:drawing>
          <wp:inline distT="0" distB="0" distL="0" distR="0">
            <wp:extent cx="635000" cy="3810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35000" cy="381000"/>
                    </a:xfrm>
                    <a:prstGeom prst="rect">
                      <a:avLst/>
                    </a:prstGeom>
                  </pic:spPr>
                </pic:pic>
              </a:graphicData>
            </a:graphic>
          </wp:inline>
        </w:drawing>
      </w:r>
      <w:r>
        <w:rPr/>
      </w:r>
      <w:r>
        <w:rPr/>
        <w:tab/>
      </w:r>
      <w:r>
        <w:rPr/>
        <w:drawing>
          <wp:inline distT="0" distB="0" distL="0" distR="0">
            <wp:extent cx="635000" cy="381000"/>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35000" cy="381000"/>
                    </a:xfrm>
                    <a:prstGeom prst="rect">
                      <a:avLst/>
                    </a:prstGeom>
                  </pic:spPr>
                </pic:pic>
              </a:graphicData>
            </a:graphic>
          </wp:inline>
        </w:drawing>
      </w:r>
      <w:r>
        <w:rPr/>
      </w:r>
      <w:r>
        <w:rPr/>
        <w:tab/>
      </w:r>
      <w:r>
        <w:rPr>
          <w:position w:val="3"/>
        </w:rPr>
        <w:drawing>
          <wp:inline distT="0" distB="0" distL="0" distR="0">
            <wp:extent cx="607218" cy="364331"/>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07218" cy="364331"/>
                    </a:xfrm>
                    <a:prstGeom prst="rect">
                      <a:avLst/>
                    </a:prstGeom>
                  </pic:spPr>
                </pic:pic>
              </a:graphicData>
            </a:graphic>
          </wp:inline>
        </w:drawing>
      </w:r>
      <w:r>
        <w:rPr>
          <w:position w:val="3"/>
        </w:rPr>
      </w:r>
    </w:p>
    <w:p>
      <w:pPr>
        <w:spacing w:after="0"/>
        <w:jc w:val="left"/>
        <w:sectPr>
          <w:type w:val="continuous"/>
          <w:pgSz w:w="12240" w:h="15840"/>
          <w:pgMar w:top="640" w:bottom="280" w:left="1220" w:right="1140"/>
        </w:sectPr>
      </w:pPr>
    </w:p>
    <w:p>
      <w:pPr>
        <w:pStyle w:val="BodyText"/>
        <w:spacing w:before="73"/>
        <w:ind w:right="85"/>
      </w:pPr>
      <w:r>
        <w:rPr/>
        <w:t>approach lies in the techniques to establish appropriate semantic word base. We found three representative approaches in the literature to construct such sentiment words base, including manual construction [4], semi- automatic construction [5] [6] and automatic construc- tion [7] [8] [9]. Such semantic approaches are often adaptive and easy to use. However, establishing the baseline sentiment word base can be challenging. We describe a machine-aided and iterative approach in this paper, which intends to alleviate such pains and go beyond simple semantic-based sentiment classification.</w:t>
      </w:r>
    </w:p>
    <w:p>
      <w:pPr>
        <w:pStyle w:val="ListParagraph"/>
        <w:numPr>
          <w:ilvl w:val="0"/>
          <w:numId w:val="2"/>
        </w:numPr>
        <w:tabs>
          <w:tab w:pos="940" w:val="left" w:leader="none"/>
        </w:tabs>
        <w:spacing w:line="240" w:lineRule="auto" w:before="0" w:after="0"/>
        <w:ind w:left="219" w:right="85" w:firstLine="244"/>
        <w:jc w:val="both"/>
        <w:rPr>
          <w:sz w:val="20"/>
        </w:rPr>
      </w:pPr>
      <w:r>
        <w:rPr>
          <w:sz w:val="20"/>
        </w:rPr>
        <w:t>Learning-based approach. The common learn- ing-based approaches for sentiment classification typi- cally leverage the manually labeled documents as the training set, and then apply traditional learning tech- niques, such as, Naïve Bayes, Maximum Entropy and SVMs, to do sentiment classification. Features describ- ing each comment can be simple words [10][11], n- grams [12][13], and syntactic relations [12][13][14]. The disadvantages of such approaches are the follow- ing: First, building labeled documents can be challeng- ing. Some approaches try to use existing movie reviews as training sets. But it is unclear if movie reviews would translate to other domains very well, such as food or financial industry. This leads to the second drawback. That is, the approach may not be adaptive enough to work across different data sets or</w:t>
      </w:r>
      <w:r>
        <w:rPr>
          <w:spacing w:val="-19"/>
          <w:sz w:val="20"/>
        </w:rPr>
        <w:t> </w:t>
      </w:r>
      <w:r>
        <w:rPr>
          <w:sz w:val="20"/>
        </w:rPr>
        <w:t>domains.</w:t>
      </w:r>
    </w:p>
    <w:p>
      <w:pPr>
        <w:pStyle w:val="BodyText"/>
        <w:ind w:left="0"/>
        <w:jc w:val="left"/>
      </w:pPr>
    </w:p>
    <w:p>
      <w:pPr>
        <w:pStyle w:val="Heading2"/>
        <w:numPr>
          <w:ilvl w:val="1"/>
          <w:numId w:val="1"/>
        </w:numPr>
        <w:tabs>
          <w:tab w:pos="636" w:val="left" w:leader="none"/>
        </w:tabs>
        <w:spacing w:line="240" w:lineRule="auto" w:before="0" w:after="0"/>
        <w:ind w:left="635" w:right="0" w:hanging="416"/>
        <w:jc w:val="left"/>
      </w:pPr>
      <w:r>
        <w:rPr/>
        <w:t>Overview of our sentiment</w:t>
      </w:r>
      <w:r>
        <w:rPr>
          <w:spacing w:val="-1"/>
        </w:rPr>
        <w:t> </w:t>
      </w:r>
      <w:r>
        <w:rPr/>
        <w:t>approach</w:t>
      </w:r>
    </w:p>
    <w:p>
      <w:pPr>
        <w:pStyle w:val="BodyText"/>
        <w:spacing w:before="6"/>
        <w:ind w:left="0"/>
        <w:jc w:val="left"/>
        <w:rPr>
          <w:b/>
          <w:sz w:val="19"/>
        </w:rPr>
      </w:pPr>
    </w:p>
    <w:p>
      <w:pPr>
        <w:pStyle w:val="BodyText"/>
        <w:ind w:right="88" w:firstLine="244"/>
      </w:pPr>
      <w:r>
        <w:rPr/>
        <w:t>In this paper, we describe an overall approach that leverages sentiment classification, but goes beyond it. Sentiment classification alone is often useful, but insuf- ficient. Since opinions are always expressed in certain background, it is critical to understand what is behind the sentiment. Considering the following three sample customer comments:</w:t>
      </w:r>
    </w:p>
    <w:p>
      <w:pPr>
        <w:pStyle w:val="ListParagraph"/>
        <w:numPr>
          <w:ilvl w:val="0"/>
          <w:numId w:val="3"/>
        </w:numPr>
        <w:tabs>
          <w:tab w:pos="885" w:val="left" w:leader="none"/>
        </w:tabs>
        <w:spacing w:line="228" w:lineRule="exact" w:before="0" w:after="0"/>
        <w:ind w:left="884" w:right="0" w:hanging="421"/>
        <w:jc w:val="both"/>
        <w:rPr>
          <w:sz w:val="20"/>
        </w:rPr>
      </w:pPr>
      <w:r>
        <w:rPr>
          <w:sz w:val="20"/>
        </w:rPr>
        <w:t>I love Snickers because they satisfy my</w:t>
      </w:r>
      <w:r>
        <w:rPr>
          <w:spacing w:val="24"/>
          <w:sz w:val="20"/>
        </w:rPr>
        <w:t> </w:t>
      </w:r>
      <w:r>
        <w:rPr>
          <w:sz w:val="20"/>
        </w:rPr>
        <w:t>hunger.</w:t>
      </w:r>
    </w:p>
    <w:p>
      <w:pPr>
        <w:pStyle w:val="ListParagraph"/>
        <w:numPr>
          <w:ilvl w:val="0"/>
          <w:numId w:val="3"/>
        </w:numPr>
        <w:tabs>
          <w:tab w:pos="885" w:val="left" w:leader="none"/>
        </w:tabs>
        <w:spacing w:line="240" w:lineRule="auto" w:before="0" w:after="0"/>
        <w:ind w:left="884" w:right="91" w:hanging="420"/>
        <w:jc w:val="both"/>
        <w:rPr>
          <w:sz w:val="20"/>
        </w:rPr>
      </w:pPr>
      <w:r>
        <w:rPr>
          <w:sz w:val="20"/>
        </w:rPr>
        <w:t>I love to have Snickers for a snack when I get hungry in the</w:t>
      </w:r>
      <w:r>
        <w:rPr>
          <w:spacing w:val="-5"/>
          <w:sz w:val="20"/>
        </w:rPr>
        <w:t> </w:t>
      </w:r>
      <w:r>
        <w:rPr>
          <w:sz w:val="20"/>
        </w:rPr>
        <w:t>afternoon.</w:t>
      </w:r>
    </w:p>
    <w:p>
      <w:pPr>
        <w:pStyle w:val="ListParagraph"/>
        <w:numPr>
          <w:ilvl w:val="0"/>
          <w:numId w:val="3"/>
        </w:numPr>
        <w:tabs>
          <w:tab w:pos="885" w:val="left" w:leader="none"/>
        </w:tabs>
        <w:spacing w:line="240" w:lineRule="auto" w:before="1" w:after="0"/>
        <w:ind w:left="884" w:right="88" w:hanging="420"/>
        <w:jc w:val="both"/>
        <w:rPr>
          <w:sz w:val="20"/>
        </w:rPr>
      </w:pPr>
      <w:r>
        <w:rPr>
          <w:sz w:val="20"/>
        </w:rPr>
        <w:t>Nothing makes me happier than eating a Snicker when I get hungry for a</w:t>
      </w:r>
      <w:r>
        <w:rPr>
          <w:spacing w:val="-4"/>
          <w:sz w:val="20"/>
        </w:rPr>
        <w:t> </w:t>
      </w:r>
      <w:r>
        <w:rPr>
          <w:sz w:val="20"/>
        </w:rPr>
        <w:t>snack.</w:t>
      </w:r>
    </w:p>
    <w:p>
      <w:pPr>
        <w:pStyle w:val="BodyText"/>
        <w:ind w:right="86" w:firstLine="244"/>
      </w:pPr>
      <w:r>
        <w:rPr/>
        <w:t>Although the current opinion analysis techniques would have correctly classified all of these three re- views as positive sentiment, there is no indication on why people expressed positive sentiments. The manual analysis of these reviews reveals that the word "hun- ger/hungry" is commonly associated with this positive sentiment. Hence, to certain degree, “hunger” can be considered as the driver of the positive sentiment.</w:t>
      </w:r>
    </w:p>
    <w:p>
      <w:pPr>
        <w:pStyle w:val="BodyText"/>
        <w:ind w:right="85" w:firstLine="244"/>
      </w:pPr>
      <w:r>
        <w:rPr/>
        <w:t>Clearly uncovering the reasons for the posi- tive/negative sentiment is critical and significantly more insightful than sentiment classification in and of itself. We call such “reasons” the “sentiment topics” associated with the sentiments. This paper presents</w:t>
      </w:r>
      <w:r>
        <w:rPr>
          <w:spacing w:val="16"/>
        </w:rPr>
        <w:t> </w:t>
      </w:r>
      <w:r>
        <w:rPr/>
        <w:t>the</w:t>
      </w:r>
    </w:p>
    <w:p>
      <w:pPr>
        <w:pStyle w:val="BodyText"/>
        <w:spacing w:before="73"/>
        <w:ind w:right="299"/>
      </w:pPr>
      <w:r>
        <w:rPr/>
        <w:br w:type="column"/>
      </w:r>
      <w:r>
        <w:rPr/>
        <w:t>techniques used to identify such sentiment topics, which can be described as key words closely associated with each sentiment category. We have not found ex- tensive prior work in this</w:t>
      </w:r>
      <w:r>
        <w:rPr>
          <w:spacing w:val="-1"/>
        </w:rPr>
        <w:t> </w:t>
      </w:r>
      <w:r>
        <w:rPr/>
        <w:t>area.</w:t>
      </w:r>
    </w:p>
    <w:p>
      <w:pPr>
        <w:pStyle w:val="BodyText"/>
        <w:ind w:right="301" w:firstLine="244"/>
      </w:pPr>
      <w:r>
        <w:rPr/>
        <w:t>In summary, the key contributions of this paper in- clude the following:</w:t>
      </w:r>
    </w:p>
    <w:p>
      <w:pPr>
        <w:pStyle w:val="ListParagraph"/>
        <w:numPr>
          <w:ilvl w:val="0"/>
          <w:numId w:val="4"/>
        </w:numPr>
        <w:tabs>
          <w:tab w:pos="787" w:val="left" w:leader="none"/>
        </w:tabs>
        <w:spacing w:line="240" w:lineRule="auto" w:before="0" w:after="0"/>
        <w:ind w:left="220" w:right="298" w:firstLine="283"/>
        <w:jc w:val="both"/>
        <w:rPr>
          <w:sz w:val="20"/>
        </w:rPr>
      </w:pPr>
      <w:r>
        <w:rPr>
          <w:sz w:val="20"/>
        </w:rPr>
        <w:t>We present an end-to-end sentiment analysis framework which combines sentiment classification approaches with sentiment topic detection approaches in one</w:t>
      </w:r>
      <w:r>
        <w:rPr>
          <w:spacing w:val="-2"/>
          <w:sz w:val="20"/>
        </w:rPr>
        <w:t> </w:t>
      </w:r>
      <w:r>
        <w:rPr>
          <w:sz w:val="20"/>
        </w:rPr>
        <w:t>system.</w:t>
      </w:r>
    </w:p>
    <w:p>
      <w:pPr>
        <w:pStyle w:val="ListParagraph"/>
        <w:numPr>
          <w:ilvl w:val="0"/>
          <w:numId w:val="4"/>
        </w:numPr>
        <w:tabs>
          <w:tab w:pos="941" w:val="left" w:leader="none"/>
        </w:tabs>
        <w:spacing w:line="240" w:lineRule="auto" w:before="0" w:after="0"/>
        <w:ind w:left="220" w:right="302" w:firstLine="283"/>
        <w:jc w:val="both"/>
        <w:rPr>
          <w:sz w:val="20"/>
        </w:rPr>
      </w:pPr>
      <w:r>
        <w:rPr>
          <w:sz w:val="20"/>
        </w:rPr>
        <w:t>We present our semantic-based sentiment classification method.</w:t>
      </w:r>
    </w:p>
    <w:p>
      <w:pPr>
        <w:pStyle w:val="ListParagraph"/>
        <w:numPr>
          <w:ilvl w:val="0"/>
          <w:numId w:val="4"/>
        </w:numPr>
        <w:tabs>
          <w:tab w:pos="940" w:val="left" w:leader="none"/>
        </w:tabs>
        <w:spacing w:line="240" w:lineRule="auto" w:before="0" w:after="0"/>
        <w:ind w:left="220" w:right="301" w:firstLine="283"/>
        <w:jc w:val="both"/>
        <w:rPr>
          <w:sz w:val="20"/>
        </w:rPr>
      </w:pPr>
      <w:r>
        <w:rPr>
          <w:sz w:val="20"/>
        </w:rPr>
        <w:t>We define the sentiment topic concept and present sentiment topic detection approach</w:t>
      </w:r>
      <w:r>
        <w:rPr>
          <w:spacing w:val="-9"/>
          <w:sz w:val="20"/>
        </w:rPr>
        <w:t> </w:t>
      </w:r>
      <w:r>
        <w:rPr>
          <w:sz w:val="20"/>
        </w:rPr>
        <w:t>(</w:t>
      </w:r>
      <w:r>
        <w:rPr>
          <w:i/>
          <w:sz w:val="20"/>
        </w:rPr>
        <w:t>STD</w:t>
      </w:r>
      <w:r>
        <w:rPr>
          <w:sz w:val="20"/>
        </w:rPr>
        <w:t>).</w:t>
      </w:r>
    </w:p>
    <w:p>
      <w:pPr>
        <w:pStyle w:val="ListParagraph"/>
        <w:numPr>
          <w:ilvl w:val="0"/>
          <w:numId w:val="4"/>
        </w:numPr>
        <w:tabs>
          <w:tab w:pos="940" w:val="left" w:leader="none"/>
        </w:tabs>
        <w:spacing w:line="240" w:lineRule="auto" w:before="0" w:after="0"/>
        <w:ind w:left="219" w:right="297" w:firstLine="283"/>
        <w:jc w:val="both"/>
        <w:rPr>
          <w:sz w:val="20"/>
        </w:rPr>
      </w:pPr>
      <w:r>
        <w:rPr>
          <w:sz w:val="20"/>
        </w:rPr>
        <w:t>We verify the effectiveness of our approach on CGM data sets using real-world usage</w:t>
      </w:r>
      <w:r>
        <w:rPr>
          <w:spacing w:val="-10"/>
          <w:sz w:val="20"/>
        </w:rPr>
        <w:t> </w:t>
      </w:r>
      <w:r>
        <w:rPr>
          <w:sz w:val="20"/>
        </w:rPr>
        <w:t>cases.</w:t>
      </w:r>
    </w:p>
    <w:p>
      <w:pPr>
        <w:pStyle w:val="BodyText"/>
        <w:ind w:left="219" w:right="299" w:firstLine="244"/>
      </w:pPr>
      <w:r>
        <w:rPr/>
        <w:t>The rest of this paper is organized as follows. Sec- tion 2 introduces the overall sentiment analysis frame- work. Section 3 provides the detailed description of the key processes and components of the sentiment analy- sis, including sentiment classification and sentiment topic detection. We show experimental results in Sec- tion 4. Finally, we draw conclusions and outline future work in Section 5.</w:t>
      </w:r>
    </w:p>
    <w:p>
      <w:pPr>
        <w:pStyle w:val="BodyText"/>
        <w:spacing w:before="11"/>
        <w:ind w:left="0"/>
        <w:jc w:val="left"/>
        <w:rPr>
          <w:sz w:val="19"/>
        </w:rPr>
      </w:pPr>
    </w:p>
    <w:p>
      <w:pPr>
        <w:pStyle w:val="Heading1"/>
        <w:numPr>
          <w:ilvl w:val="0"/>
          <w:numId w:val="5"/>
        </w:numPr>
        <w:tabs>
          <w:tab w:pos="460" w:val="left" w:leader="none"/>
        </w:tabs>
        <w:spacing w:line="240" w:lineRule="auto" w:before="0" w:after="0"/>
        <w:ind w:left="459" w:right="0" w:hanging="240"/>
        <w:jc w:val="left"/>
      </w:pPr>
      <w:r>
        <w:rPr/>
        <w:t>Framework</w:t>
      </w:r>
    </w:p>
    <w:p>
      <w:pPr>
        <w:pStyle w:val="Heading2"/>
        <w:numPr>
          <w:ilvl w:val="1"/>
          <w:numId w:val="5"/>
        </w:numPr>
        <w:tabs>
          <w:tab w:pos="607" w:val="left" w:leader="none"/>
        </w:tabs>
        <w:spacing w:line="240" w:lineRule="auto" w:before="230" w:after="0"/>
        <w:ind w:left="606" w:right="0" w:hanging="387"/>
        <w:jc w:val="left"/>
      </w:pPr>
      <w:r>
        <w:rPr/>
        <w:t>Definitions</w:t>
      </w:r>
    </w:p>
    <w:p>
      <w:pPr>
        <w:pStyle w:val="BodyText"/>
        <w:spacing w:before="5"/>
        <w:ind w:left="0"/>
        <w:jc w:val="left"/>
        <w:rPr>
          <w:b/>
          <w:sz w:val="19"/>
        </w:rPr>
      </w:pPr>
    </w:p>
    <w:p>
      <w:pPr>
        <w:pStyle w:val="BodyText"/>
        <w:spacing w:before="1"/>
        <w:ind w:right="301" w:firstLine="244"/>
      </w:pPr>
      <w:r>
        <w:rPr/>
        <w:t>Before introducing the overall sentiment analysis framework, let us first provide some definitions in- volved in our discussions below.</w:t>
      </w:r>
    </w:p>
    <w:p>
      <w:pPr>
        <w:pStyle w:val="BodyText"/>
        <w:spacing w:before="1"/>
        <w:ind w:right="296" w:firstLine="244"/>
      </w:pPr>
      <w:r>
        <w:rPr>
          <w:b/>
        </w:rPr>
        <w:t>Snippet</w:t>
      </w:r>
      <w:r>
        <w:rPr/>
        <w:t>: A snippet is a small text segment around a specified keyword in a given document. The text seg- ment can be defined by sentence boundaries, or the number of words. In general, snippets are built around core keywords, e.g., brand names or corporation names. Snippetization is important for analyzing web content, since web contents often are noisy. They may cover diverse topics in one document, even  though only a few sentences might be relevant to the analysis subject. Snippets allow users to focus on the relevant text segments. This is especially important to sentiment analysis, since sentiment analysis of the overall docu- ment is likely to bias the opinion of the concerned sub- ject, which on-topic snippet-based sentiment analysis could be much more meaningful. In this paper, all of our analysis is done on snippets. We usually select pre- and post- 1 or 2 sentences to construct each</w:t>
      </w:r>
      <w:r>
        <w:rPr>
          <w:spacing w:val="-13"/>
        </w:rPr>
        <w:t> </w:t>
      </w:r>
      <w:r>
        <w:rPr/>
        <w:t>snippet.</w:t>
      </w:r>
    </w:p>
    <w:p>
      <w:pPr>
        <w:pStyle w:val="BodyText"/>
        <w:ind w:right="298" w:firstLine="244"/>
      </w:pPr>
      <w:r>
        <w:rPr>
          <w:b/>
        </w:rPr>
        <w:t>Semantic Dictionary</w:t>
      </w:r>
      <w:r>
        <w:rPr/>
        <w:t>: Our overall sentiment analy- sis contains a semantic-based classification technique. Our approach utilizes two types of semantic dictionary for sentiment classification, i.e. domain-specific and domain-independent. Words that have general senti-</w:t>
      </w:r>
    </w:p>
    <w:p>
      <w:pPr>
        <w:spacing w:after="0"/>
        <w:sectPr>
          <w:footerReference w:type="default" r:id="rId9"/>
          <w:pgSz w:w="12240" w:h="15840"/>
          <w:pgMar w:footer="1000" w:header="0" w:top="1360" w:bottom="1200" w:left="1220" w:right="1140"/>
          <w:pgNumType w:start="266"/>
          <w:cols w:num="2" w:equalWidth="0">
            <w:col w:w="4777" w:space="114"/>
            <w:col w:w="4989"/>
          </w:cols>
        </w:sectPr>
      </w:pPr>
    </w:p>
    <w:p>
      <w:pPr>
        <w:pStyle w:val="BodyText"/>
        <w:spacing w:before="73"/>
        <w:ind w:right="39"/>
      </w:pPr>
      <w:r>
        <w:rPr/>
        <w:t>ment meanings are in domain-independent dictionaries, such as “good” and “bad”. Others that may carry dif- ferent meanings in different domains will show up in different domain-specific semantic dictionaries.</w:t>
      </w:r>
    </w:p>
    <w:p>
      <w:pPr>
        <w:pStyle w:val="BodyText"/>
        <w:ind w:right="39" w:firstLine="244"/>
      </w:pPr>
      <w:r>
        <w:rPr>
          <w:b/>
        </w:rPr>
        <w:t>Domain Dictionary</w:t>
      </w:r>
      <w:r>
        <w:rPr/>
        <w:t>: Domain dictionary is broader than sentiment dictionary in that it covers common words specific to a given domain, whether or not they are sentiment words, non-sentiment words. For exam- ple, “therapy” is a healthcare domain related word.</w:t>
      </w:r>
    </w:p>
    <w:p>
      <w:pPr>
        <w:pStyle w:val="BodyText"/>
        <w:ind w:right="38" w:firstLine="244"/>
      </w:pPr>
      <w:r>
        <w:rPr>
          <w:b/>
        </w:rPr>
        <w:t>Sentiment Topics</w:t>
      </w:r>
      <w:r>
        <w:rPr/>
        <w:t>: Sentiment topics represent a type of background or correlated information behind each concerned sentiment. In our approach, each topic will be described through a set of representative</w:t>
      </w:r>
      <w:r>
        <w:rPr>
          <w:spacing w:val="-19"/>
        </w:rPr>
        <w:t> </w:t>
      </w:r>
      <w:r>
        <w:rPr/>
        <w:t>words.</w:t>
      </w:r>
    </w:p>
    <w:p>
      <w:pPr>
        <w:pStyle w:val="BodyText"/>
        <w:spacing w:before="1"/>
        <w:ind w:left="0"/>
        <w:jc w:val="left"/>
      </w:pPr>
    </w:p>
    <w:p>
      <w:pPr>
        <w:pStyle w:val="Heading2"/>
        <w:numPr>
          <w:ilvl w:val="1"/>
          <w:numId w:val="5"/>
        </w:numPr>
        <w:tabs>
          <w:tab w:pos="607" w:val="left" w:leader="none"/>
        </w:tabs>
        <w:spacing w:line="240" w:lineRule="auto" w:before="1" w:after="0"/>
        <w:ind w:left="606" w:right="0" w:hanging="387"/>
        <w:jc w:val="left"/>
      </w:pPr>
      <w:r>
        <w:rPr/>
        <w:t>Sentiment analysis framework</w:t>
      </w:r>
      <w:r>
        <w:rPr>
          <w:spacing w:val="-9"/>
        </w:rPr>
        <w:t> </w:t>
      </w:r>
      <w:r>
        <w:rPr/>
        <w:t>overview</w:t>
      </w:r>
    </w:p>
    <w:p>
      <w:pPr>
        <w:pStyle w:val="BodyText"/>
        <w:spacing w:before="7"/>
        <w:ind w:left="0"/>
        <w:jc w:val="left"/>
        <w:rPr>
          <w:b/>
          <w:sz w:val="19"/>
        </w:rPr>
      </w:pPr>
    </w:p>
    <w:p>
      <w:pPr>
        <w:pStyle w:val="BodyText"/>
        <w:spacing w:before="1"/>
        <w:ind w:right="39" w:firstLine="244"/>
      </w:pPr>
      <w:r>
        <w:rPr/>
        <w:t>As shown in Figure 1, the overall framework of our sentiment analysis consists of two key components: The sentiment classification component and the senti- ment topic recognition component. The sentiment clas- sification component computes the sentiment polarity of each snippet and creates a sentiment taxonomy. Based on the result of this component, the topic detec- tion component further identifies the most significant information related to each sentiment</w:t>
      </w:r>
      <w:r>
        <w:rPr>
          <w:spacing w:val="-7"/>
        </w:rPr>
        <w:t> </w:t>
      </w:r>
      <w:r>
        <w:rPr/>
        <w:t>category.</w:t>
      </w:r>
    </w:p>
    <w:p>
      <w:pPr>
        <w:pStyle w:val="BodyText"/>
        <w:spacing w:line="227" w:lineRule="exact"/>
        <w:ind w:left="464"/>
      </w:pPr>
      <w:r>
        <w:rPr/>
        <w:t>The overall process follows the steps listed below:</w:t>
      </w:r>
    </w:p>
    <w:p>
      <w:pPr>
        <w:pStyle w:val="ListParagraph"/>
        <w:numPr>
          <w:ilvl w:val="2"/>
          <w:numId w:val="5"/>
        </w:numPr>
        <w:tabs>
          <w:tab w:pos="940" w:val="left" w:leader="none"/>
        </w:tabs>
        <w:spacing w:line="240" w:lineRule="auto" w:before="0" w:after="0"/>
        <w:ind w:left="219" w:right="41" w:firstLine="283"/>
        <w:jc w:val="both"/>
        <w:rPr>
          <w:sz w:val="20"/>
        </w:rPr>
      </w:pPr>
      <w:r>
        <w:rPr>
          <w:sz w:val="20"/>
        </w:rPr>
        <w:t>Collect the related web comments discussing certain object from external content repository, such as blogs, message boards, and news articles etc, and  create the web content data</w:t>
      </w:r>
      <w:r>
        <w:rPr>
          <w:spacing w:val="1"/>
          <w:sz w:val="20"/>
        </w:rPr>
        <w:t> </w:t>
      </w:r>
      <w:r>
        <w:rPr>
          <w:sz w:val="20"/>
        </w:rPr>
        <w:t>warehouse.</w:t>
      </w:r>
    </w:p>
    <w:p>
      <w:pPr>
        <w:pStyle w:val="ListParagraph"/>
        <w:numPr>
          <w:ilvl w:val="2"/>
          <w:numId w:val="5"/>
        </w:numPr>
        <w:tabs>
          <w:tab w:pos="940" w:val="left" w:leader="none"/>
        </w:tabs>
        <w:spacing w:line="240" w:lineRule="auto" w:before="0" w:after="0"/>
        <w:ind w:left="219" w:right="40" w:firstLine="283"/>
        <w:jc w:val="both"/>
        <w:rPr>
          <w:sz w:val="20"/>
        </w:rPr>
      </w:pPr>
      <w:r>
        <w:rPr>
          <w:sz w:val="20"/>
        </w:rPr>
        <w:t>For given sets of subjects to be analyzed, such as brands or products, extract its related snippets from the data</w:t>
      </w:r>
      <w:r>
        <w:rPr>
          <w:spacing w:val="3"/>
          <w:sz w:val="20"/>
        </w:rPr>
        <w:t> </w:t>
      </w:r>
      <w:r>
        <w:rPr>
          <w:sz w:val="20"/>
        </w:rPr>
        <w:t>warehouse.</w:t>
      </w:r>
    </w:p>
    <w:p>
      <w:pPr>
        <w:pStyle w:val="ListParagraph"/>
        <w:numPr>
          <w:ilvl w:val="2"/>
          <w:numId w:val="5"/>
        </w:numPr>
        <w:tabs>
          <w:tab w:pos="940" w:val="left" w:leader="none"/>
        </w:tabs>
        <w:spacing w:line="229" w:lineRule="exact" w:before="0" w:after="0"/>
        <w:ind w:left="939" w:right="0" w:hanging="437"/>
        <w:jc w:val="both"/>
        <w:rPr>
          <w:sz w:val="20"/>
        </w:rPr>
      </w:pPr>
      <w:r>
        <w:rPr>
          <w:sz w:val="20"/>
        </w:rPr>
        <w:t>Calculate the sentiment score of each</w:t>
      </w:r>
      <w:r>
        <w:rPr>
          <w:spacing w:val="-12"/>
          <w:sz w:val="20"/>
        </w:rPr>
        <w:t> </w:t>
      </w:r>
      <w:r>
        <w:rPr>
          <w:sz w:val="20"/>
        </w:rPr>
        <w:t>snippet.</w:t>
      </w:r>
    </w:p>
    <w:p>
      <w:pPr>
        <w:pStyle w:val="ListParagraph"/>
        <w:numPr>
          <w:ilvl w:val="2"/>
          <w:numId w:val="5"/>
        </w:numPr>
        <w:tabs>
          <w:tab w:pos="940" w:val="left" w:leader="none"/>
        </w:tabs>
        <w:spacing w:line="240" w:lineRule="auto" w:before="0" w:after="0"/>
        <w:ind w:left="219" w:right="39" w:firstLine="283"/>
        <w:jc w:val="both"/>
        <w:rPr>
          <w:sz w:val="20"/>
        </w:rPr>
      </w:pPr>
      <w:r>
        <w:rPr>
          <w:sz w:val="20"/>
        </w:rPr>
        <w:t>Classify snippets into different sentiment cat- egories based on their sentiment scores and create the sentiment</w:t>
      </w:r>
      <w:r>
        <w:rPr>
          <w:spacing w:val="-1"/>
          <w:sz w:val="20"/>
        </w:rPr>
        <w:t> </w:t>
      </w:r>
      <w:r>
        <w:rPr>
          <w:sz w:val="20"/>
        </w:rPr>
        <w:t>taxonomy.</w:t>
      </w:r>
    </w:p>
    <w:p>
      <w:pPr>
        <w:pStyle w:val="ListParagraph"/>
        <w:numPr>
          <w:ilvl w:val="2"/>
          <w:numId w:val="5"/>
        </w:numPr>
        <w:tabs>
          <w:tab w:pos="940" w:val="left" w:leader="none"/>
        </w:tabs>
        <w:spacing w:line="240" w:lineRule="auto" w:before="0" w:after="0"/>
        <w:ind w:left="219" w:right="40" w:firstLine="283"/>
        <w:jc w:val="both"/>
        <w:rPr>
          <w:sz w:val="20"/>
        </w:rPr>
      </w:pPr>
      <w:r>
        <w:rPr>
          <w:sz w:val="20"/>
        </w:rPr>
        <w:t>Identify the most significant topics related to each sentiment</w:t>
      </w:r>
      <w:r>
        <w:rPr>
          <w:spacing w:val="-2"/>
          <w:sz w:val="20"/>
        </w:rPr>
        <w:t> </w:t>
      </w:r>
      <w:r>
        <w:rPr>
          <w:sz w:val="20"/>
        </w:rPr>
        <w:t>category.</w:t>
      </w:r>
    </w:p>
    <w:p>
      <w:pPr>
        <w:pStyle w:val="BodyText"/>
        <w:spacing w:before="5"/>
        <w:ind w:left="0"/>
        <w:jc w:val="left"/>
      </w:pPr>
    </w:p>
    <w:p>
      <w:pPr>
        <w:pStyle w:val="Heading2"/>
        <w:numPr>
          <w:ilvl w:val="1"/>
          <w:numId w:val="5"/>
        </w:numPr>
        <w:tabs>
          <w:tab w:pos="608" w:val="left" w:leader="none"/>
        </w:tabs>
        <w:spacing w:line="240" w:lineRule="auto" w:before="0" w:after="0"/>
        <w:ind w:left="607" w:right="0" w:hanging="388"/>
        <w:jc w:val="left"/>
      </w:pPr>
      <w:r>
        <w:rPr/>
        <w:t>Key sentiment analysis</w:t>
      </w:r>
      <w:r>
        <w:rPr>
          <w:spacing w:val="-2"/>
        </w:rPr>
        <w:t> </w:t>
      </w:r>
      <w:r>
        <w:rPr/>
        <w:t>components</w:t>
      </w:r>
    </w:p>
    <w:p>
      <w:pPr>
        <w:pStyle w:val="BodyText"/>
        <w:spacing w:before="6"/>
        <w:ind w:left="0"/>
        <w:jc w:val="left"/>
        <w:rPr>
          <w:b/>
          <w:sz w:val="19"/>
        </w:rPr>
      </w:pPr>
    </w:p>
    <w:p>
      <w:pPr>
        <w:pStyle w:val="ListParagraph"/>
        <w:numPr>
          <w:ilvl w:val="2"/>
          <w:numId w:val="6"/>
        </w:numPr>
        <w:tabs>
          <w:tab w:pos="748" w:val="left" w:leader="none"/>
        </w:tabs>
        <w:spacing w:line="240" w:lineRule="auto" w:before="0" w:after="0"/>
        <w:ind w:left="220" w:right="40" w:firstLine="0"/>
        <w:jc w:val="both"/>
        <w:rPr>
          <w:sz w:val="20"/>
        </w:rPr>
      </w:pPr>
      <w:r>
        <w:rPr>
          <w:b/>
          <w:sz w:val="20"/>
        </w:rPr>
        <w:t>Sentiment classification component. </w:t>
      </w:r>
      <w:r>
        <w:rPr>
          <w:sz w:val="20"/>
        </w:rPr>
        <w:t>Our clas- sification approach is based on semantic-based ap- proaches as described previously. However, it not only considers the positive or negative polarity of word, but also evaluates the degree of sentiment each word ex- presses and assigns sentiment scores to words based on their definitions. Such techniques form the basis of the classification. Overall, our sentiment classification ap- proach consists of four sub-steps: 1) construct senti- ment lexicon; 2) measure individual word’s </w:t>
      </w:r>
      <w:r>
        <w:rPr>
          <w:spacing w:val="9"/>
          <w:sz w:val="20"/>
        </w:rPr>
        <w:t> </w:t>
      </w:r>
      <w:r>
        <w:rPr>
          <w:sz w:val="20"/>
        </w:rPr>
        <w:t>sentiment;</w:t>
      </w:r>
    </w:p>
    <w:p>
      <w:pPr>
        <w:pStyle w:val="BodyText"/>
        <w:spacing w:line="227" w:lineRule="exact"/>
      </w:pPr>
      <w:r>
        <w:rPr/>
        <w:t>3) combine words contained in snippet to form the</w:t>
      </w:r>
      <w:r>
        <w:rPr>
          <w:spacing w:val="-20"/>
        </w:rPr>
        <w:t> </w:t>
      </w:r>
      <w:r>
        <w:rPr/>
        <w:t>final</w:t>
      </w:r>
    </w:p>
    <w:p>
      <w:pPr>
        <w:pStyle w:val="BodyText"/>
        <w:spacing w:before="73"/>
        <w:ind w:left="219" w:right="146"/>
        <w:jc w:val="left"/>
      </w:pPr>
      <w:r>
        <w:rPr/>
        <w:br w:type="column"/>
      </w:r>
      <w:r>
        <w:rPr/>
        <w:t>classes based on the snippet scores. Section 3.1 de- scribes the detailed approaches. We do not repeat here.</w:t>
      </w:r>
    </w:p>
    <w:p>
      <w:pPr>
        <w:pStyle w:val="BodyText"/>
        <w:spacing w:before="4"/>
        <w:ind w:left="0"/>
        <w:jc w:val="left"/>
        <w:rPr>
          <w:sz w:val="18"/>
        </w:rPr>
      </w:pPr>
      <w:r>
        <w:rPr/>
        <w:pict>
          <v:group style="position:absolute;margin-left:317.222504pt;margin-top:12.574453pt;width:221.25pt;height:140pt;mso-position-horizontal-relative:page;mso-position-vertical-relative:paragraph;z-index:-15724032;mso-wrap-distance-left:0;mso-wrap-distance-right:0" coordorigin="6344,251" coordsize="4425,2800">
            <v:shape style="position:absolute;left:7459;top:1344;width:536;height:456" coordorigin="7459,1345" coordsize="536,456" path="m7728,1345l7623,1350,7538,1363,7480,1383,7459,1407,7459,1741,7480,1764,7538,1783,7623,1796,7728,1801,7831,1796,7916,1783,7973,1764,7994,1741,7994,1407,7973,1383,7916,1363,7831,1350,7728,1345xe" filled="true" fillcolor="#e7edf6" stroked="false">
              <v:path arrowok="t"/>
              <v:fill type="solid"/>
            </v:shape>
            <v:shape style="position:absolute;left:7459;top:1344;width:536;height:456" coordorigin="7459,1345" coordsize="536,456" path="m7459,1407l7459,1741,7480,1764,7538,1783,7623,1796,7728,1801,7831,1796,7916,1783,7973,1764,7994,1741,7994,1407,7973,1383,7916,1363,7831,1350,7728,1345,7623,1350,7538,1363,7480,1383,7459,1407xm7459,1407l7480,1431,7538,1450,7623,1462,7728,1467,7831,1462,7916,1450,7973,1431,7994,1407e" filled="false" stroked="true" strokeweight=".115pt" strokecolor="#000000">
              <v:path arrowok="t"/>
              <v:stroke dashstyle="solid"/>
            </v:shape>
            <v:shape style="position:absolute;left:7459;top:1435;width:536;height:63" coordorigin="7459,1436" coordsize="536,63" path="m7459,1436l7480,1460,7538,1480,7623,1493,7728,1498,7831,1493,7916,1480,7973,1460,7994,1436e" filled="false" stroked="true" strokeweight=".115pt" strokecolor="#000000">
              <v:path arrowok="t"/>
              <v:stroke dashstyle="solid"/>
            </v:shape>
            <v:shape style="position:absolute;left:7557;top:1625;width:346;height:188" type="#_x0000_t75" stroked="false">
              <v:imagedata r:id="rId10" o:title=""/>
            </v:shape>
            <v:rect style="position:absolute;left:7406;top:252;width:641;height:308" filled="true" fillcolor="#e7edf6" stroked="false">
              <v:fill type="solid"/>
            </v:rect>
            <v:rect style="position:absolute;left:7406;top:252;width:641;height:308" filled="false" stroked="true" strokeweight=".115pt" strokecolor="#000000">
              <v:stroke dashstyle="solid"/>
            </v:rect>
            <v:shape style="position:absolute;left:7646;top:367;width:154;height:188" type="#_x0000_t75" stroked="false">
              <v:imagedata r:id="rId11" o:title=""/>
            </v:shape>
            <v:line style="position:absolute" from="7728,560" to="7728,721" stroked="true" strokeweight=".115pt" strokecolor="#000000">
              <v:stroke dashstyle="solid"/>
            </v:line>
            <v:shape style="position:absolute;left:7699;top:713;width:56;height:92" coordorigin="7699,713" coordsize="56,92" path="m7754,713l7699,713,7728,805,7754,713xe" filled="true" fillcolor="#000000" stroked="false">
              <v:path arrowok="t"/>
              <v:fill type="solid"/>
            </v:shape>
            <v:rect style="position:absolute;left:7406;top:804;width:641;height:308" filled="true" fillcolor="#e7edf6" stroked="false">
              <v:fill type="solid"/>
            </v:rect>
            <v:rect style="position:absolute;left:7406;top:804;width:641;height:308" filled="false" stroked="true" strokeweight=".115pt" strokecolor="#000000">
              <v:stroke dashstyle="solid"/>
            </v:rect>
            <v:shape style="position:absolute;left:7521;top:919;width:423;height:188" type="#_x0000_t75" stroked="false">
              <v:imagedata r:id="rId12" o:title=""/>
            </v:shape>
            <v:line style="position:absolute" from="7728,1112" to="7728,1263" stroked="true" strokeweight=".115pt" strokecolor="#000000">
              <v:stroke dashstyle="solid"/>
            </v:line>
            <v:shape style="position:absolute;left:7699;top:1255;width:56;height:89" coordorigin="7699,1256" coordsize="56,89" path="m7754,1256l7699,1256,7728,1345,7754,1256xe" filled="true" fillcolor="#000000" stroked="false">
              <v:path arrowok="t"/>
              <v:fill type="solid"/>
            </v:shape>
            <v:rect style="position:absolute;left:6643;top:1419;width:514;height:308" filled="true" fillcolor="#e7edf6" stroked="false">
              <v:fill type="solid"/>
            </v:rect>
            <v:rect style="position:absolute;left:6643;top:1419;width:514;height:308" filled="false" stroked="true" strokeweight=".115pt" strokecolor="#000000">
              <v:stroke dashstyle="solid"/>
            </v:rect>
            <v:shape style="position:absolute;left:6796;top:1536;width:212;height:238" type="#_x0000_t75" stroked="false">
              <v:imagedata r:id="rId13" o:title=""/>
            </v:shape>
            <v:line style="position:absolute" from="7157,1573" to="7387,1573" stroked="true" strokeweight=".115pt" strokecolor="#000000">
              <v:stroke dashstyle="solid"/>
            </v:line>
            <v:shape style="position:absolute;left:7380;top:1543;width:80;height:60" coordorigin="7380,1544" coordsize="80,60" path="m7380,1544l7380,1604,7459,1573,7380,1544xe" filled="true" fillcolor="#000000" stroked="false">
              <v:path arrowok="t"/>
              <v:fill type="solid"/>
            </v:shape>
            <v:line style="position:absolute" from="8167,1573" to="7994,1573" stroked="true" strokeweight=".115pt" strokecolor="#000000">
              <v:stroke dashstyle="solid"/>
            </v:line>
            <v:shape style="position:absolute;left:8426;top:1291;width:464;height:293" coordorigin="8426,1292" coordsize="464,293" path="m8890,1292l8426,1292,8426,1549,8482,1576,8542,1585,8601,1576,8657,1549,8713,1522,8773,1513,8833,1522,8890,1549,8890,1292xe" filled="true" fillcolor="#e7edf6" stroked="false">
              <v:path arrowok="t"/>
              <v:fill type="solid"/>
            </v:shape>
            <v:shape style="position:absolute;left:8426;top:1291;width:464;height:293" coordorigin="8426,1292" coordsize="464,293" path="m8426,1549l8426,1292,8890,1292,8890,1549,8833,1522,8773,1513,8713,1522,8657,1549,8601,1576,8542,1585,8482,1576,8426,1549xe" filled="false" stroked="true" strokeweight=".115pt" strokecolor="#000000">
              <v:path arrowok="t"/>
              <v:stroke dashstyle="solid"/>
            </v:shape>
            <v:shape style="position:absolute;left:8332;top:1366;width:464;height:293" coordorigin="8333,1366" coordsize="464,293" path="m8796,1366l8333,1366,8333,1623,8389,1650,8449,1659,8509,1650,8566,1623,8621,1595,8680,1585,8739,1595,8796,1623,8796,1366xe" filled="true" fillcolor="#e7edf6" stroked="false">
              <v:path arrowok="t"/>
              <v:fill type="solid"/>
            </v:shape>
            <v:shape style="position:absolute;left:8332;top:1366;width:464;height:293" coordorigin="8333,1366" coordsize="464,293" path="m8333,1623l8333,1366,8796,1366,8796,1623,8739,1595,8680,1585,8621,1595,8566,1623,8509,1650,8449,1659,8389,1650,8333,1623xe" filled="false" stroked="true" strokeweight=".115pt" strokecolor="#000000">
              <v:path arrowok="t"/>
              <v:stroke dashstyle="solid"/>
            </v:shape>
            <v:shape style="position:absolute;left:8241;top:1438;width:461;height:293" coordorigin="8242,1438" coordsize="461,293" path="m8702,1438l8242,1438,8242,1695,8297,1722,8357,1731,8416,1722,8472,1695,8529,1668,8588,1659,8647,1668,8702,1695,8702,1438xe" filled="true" fillcolor="#e7edf6" stroked="false">
              <v:path arrowok="t"/>
              <v:fill type="solid"/>
            </v:shape>
            <v:shape style="position:absolute;left:8241;top:1438;width:461;height:293" coordorigin="8242,1438" coordsize="461,293" path="m8242,1695l8242,1438,8702,1438,8702,1695,8647,1668,8588,1659,8529,1668,8472,1695,8416,1722,8357,1731,8297,1722,8242,1695xe" filled="false" stroked="true" strokeweight=".115pt" strokecolor="#000000">
              <v:path arrowok="t"/>
              <v:stroke dashstyle="solid"/>
            </v:shape>
            <v:rect style="position:absolute;left:8263;top:1481;width:432;height:166" filled="true" fillcolor="#e7edf6" stroked="false">
              <v:fill type="solid"/>
            </v:rect>
            <v:rect style="position:absolute;left:8263;top:1481;width:432;height:166" filled="false" stroked="true" strokeweight=".115pt" strokecolor="#d0eaf0">
              <v:stroke dashstyle="solid"/>
            </v:rect>
            <v:shape style="position:absolute;left:8349;top:1474;width:269;height:238" type="#_x0000_t75" stroked="false">
              <v:imagedata r:id="rId14" o:title=""/>
            </v:shape>
            <v:shape style="position:absolute;left:8311;top:1579;width:346;height:188" type="#_x0000_t75" stroked="false">
              <v:imagedata r:id="rId15" o:title=""/>
            </v:shape>
            <v:shape style="position:absolute;left:8162;top:1543;width:80;height:60" coordorigin="8162,1544" coordsize="80,60" path="m8162,1544l8162,1604,8242,1573,8162,1544xe" filled="true" fillcolor="#000000" stroked="false">
              <v:path arrowok="t"/>
              <v:fill type="solid"/>
            </v:shape>
            <v:shape style="position:absolute;left:9124;top:557;width:1644;height:1421" type="#_x0000_t75" stroked="false">
              <v:imagedata r:id="rId16" o:title=""/>
            </v:shape>
            <v:shape style="position:absolute;left:9171;top:606;width:1121;height:290" type="#_x0000_t75" stroked="false">
              <v:imagedata r:id="rId17" o:title=""/>
            </v:shape>
            <v:line style="position:absolute" from="8890,1513" to="9079,1513" stroked="true" strokeweight=".115pt" strokecolor="#000000">
              <v:stroke dashstyle="solid"/>
            </v:line>
            <v:shape style="position:absolute;left:9072;top:1481;width:56;height:60" coordorigin="9072,1481" coordsize="56,60" path="m9072,1481l9072,1541,9127,1513,9072,1481xe" filled="true" fillcolor="#000000" stroked="false">
              <v:path arrowok="t"/>
              <v:fill type="solid"/>
            </v:shape>
            <v:rect style="position:absolute;left:9340;top:958;width:516;height:308" filled="true" fillcolor="#e7edf6" stroked="false">
              <v:fill type="solid"/>
            </v:rect>
            <v:rect style="position:absolute;left:9340;top:958;width:516;height:308" filled="false" stroked="true" strokeweight=".115pt" strokecolor="#000000">
              <v:stroke dashstyle="solid"/>
            </v:rect>
            <v:shape style="position:absolute;left:9506;top:970;width:192;height:188" type="#_x0000_t75" stroked="false">
              <v:imagedata r:id="rId18" o:title=""/>
            </v:shape>
            <v:shape style="position:absolute;left:9427;top:1073;width:346;height:188" type="#_x0000_t75" stroked="false">
              <v:imagedata r:id="rId19" o:title=""/>
            </v:shape>
            <v:shape style="position:absolute;left:9499;top:1179;width:212;height:188" type="#_x0000_t75" stroked="false">
              <v:imagedata r:id="rId20" o:title=""/>
            </v:shape>
            <v:shape style="position:absolute;left:10132;top:876;width:536;height:456" coordorigin="10133,877" coordsize="536,456" path="m10399,877l10295,881,10210,894,10153,913,10133,937,10133,1270,10153,1294,10210,1314,10295,1328,10399,1333,10504,1328,10589,1314,10647,1294,10668,1270,10668,937,10647,913,10589,894,10504,881,10399,877xe" filled="true" fillcolor="#e7edf6" stroked="false">
              <v:path arrowok="t"/>
              <v:fill type="solid"/>
            </v:shape>
            <v:shape style="position:absolute;left:10132;top:876;width:536;height:456" coordorigin="10133,877" coordsize="536,456" path="m10133,937l10133,1270,10153,1294,10210,1314,10295,1328,10399,1333,10504,1328,10589,1314,10647,1294,10668,1270,10668,937,10647,913,10589,894,10504,881,10399,877,10295,881,10210,894,10153,913,10133,937xm10133,937l10153,961,10210,980,10295,994,10399,999,10504,994,10589,980,10647,961,10668,937e" filled="false" stroked="true" strokeweight=".115pt" strokecolor="#000000">
              <v:path arrowok="t"/>
              <v:stroke dashstyle="solid"/>
            </v:shape>
            <v:shape style="position:absolute;left:10132;top:967;width:536;height:60" coordorigin="10133,968" coordsize="536,60" path="m10133,968l10153,991,10210,1010,10295,1023,10399,1028,10504,1023,10589,1010,10647,991,10668,968e" filled="false" stroked="true" strokeweight=".115pt" strokecolor="#000000">
              <v:path arrowok="t"/>
              <v:stroke dashstyle="solid"/>
            </v:shape>
            <v:shape style="position:absolute;left:10248;top:1157;width:308;height:188" type="#_x0000_t75" stroked="false">
              <v:imagedata r:id="rId21" o:title=""/>
            </v:shape>
            <v:shape style="position:absolute;left:9879;top:1007;width:233;height:197" type="#_x0000_t75" stroked="false">
              <v:imagedata r:id="rId22" o:title=""/>
            </v:shape>
            <v:rect style="position:absolute;left:9340;top:1471;width:516;height:310" filled="true" fillcolor="#e7edf6" stroked="false">
              <v:fill type="solid"/>
            </v:rect>
            <v:rect style="position:absolute;left:9340;top:1471;width:516;height:310" filled="false" stroked="true" strokeweight=".115pt" strokecolor="#000000">
              <v:stroke dashstyle="solid"/>
            </v:rect>
            <v:shape style="position:absolute;left:9470;top:1486;width:269;height:238" type="#_x0000_t75" stroked="false">
              <v:imagedata r:id="rId23" o:title=""/>
            </v:shape>
            <v:shape style="position:absolute;left:9427;top:1589;width:346;height:188" type="#_x0000_t75" stroked="false">
              <v:imagedata r:id="rId19" o:title=""/>
            </v:shape>
            <v:shape style="position:absolute;left:9499;top:1692;width:212;height:188" type="#_x0000_t75" stroked="false">
              <v:imagedata r:id="rId20" o:title=""/>
            </v:shape>
            <v:line style="position:absolute" from="9600,1390" to="9600,1265" stroked="true" strokeweight=".115pt" strokecolor="#000000">
              <v:stroke dashstyle="solid"/>
            </v:line>
            <v:shape style="position:absolute;left:9573;top:1383;width:53;height:89" coordorigin="9574,1383" coordsize="53,89" path="m9626,1383l9574,1383,9600,1472,9626,1383xe" filled="true" fillcolor="#000000" stroked="false">
              <v:path arrowok="t"/>
              <v:fill type="solid"/>
            </v:shape>
            <v:line style="position:absolute" from="9600,2146" to="9600,1781" stroked="true" strokeweight=".115pt" strokecolor="#000000">
              <v:stroke dashstyle="solid"/>
            </v:line>
            <v:shape style="position:absolute;left:9388;top:2227;width:634;height:404" coordorigin="9389,2228" coordsize="634,404" path="m10022,2228l9389,2228,9389,2581,9466,2618,9548,2631,9629,2618,9706,2581,9783,2543,9865,2530,9946,2543,10022,2581,10022,2228xe" filled="true" fillcolor="#e7edf6" stroked="false">
              <v:path arrowok="t"/>
              <v:fill type="solid"/>
            </v:shape>
            <v:shape style="position:absolute;left:9388;top:2227;width:634;height:404" coordorigin="9389,2228" coordsize="634,404" path="m9389,2581l9389,2228,10022,2228,10022,2581,9946,2543,9865,2530,9783,2543,9706,2581,9629,2618,9548,2631,9466,2618,9389,2581xe" filled="false" stroked="true" strokeweight=".115pt" strokecolor="#000000">
              <v:path arrowok="t"/>
              <v:stroke dashstyle="solid"/>
            </v:shape>
            <v:shape style="position:absolute;left:9261;top:2328;width:634;height:402" coordorigin="9262,2329" coordsize="634,402" path="m9895,2329l9262,2329,9262,2681,9339,2718,9421,2730,9502,2718,9578,2681,9656,2644,9738,2631,9819,2644,9895,2681,9895,2329xe" filled="true" fillcolor="#e7edf6" stroked="false">
              <v:path arrowok="t"/>
              <v:fill type="solid"/>
            </v:shape>
            <v:shape style="position:absolute;left:9261;top:2328;width:634;height:402" coordorigin="9262,2329" coordsize="634,402" path="m9262,2681l9262,2329,9895,2329,9895,2681,9819,2644,9738,2631,9656,2644,9578,2681,9502,2718,9421,2730,9339,2718,9262,2681xe" filled="false" stroked="true" strokeweight=".115pt" strokecolor="#000000">
              <v:path arrowok="t"/>
              <v:stroke dashstyle="solid"/>
            </v:shape>
            <v:shape style="position:absolute;left:9136;top:2429;width:634;height:401" coordorigin="9137,2429" coordsize="634,401" path="m9770,2429l9137,2429,9137,2780,9213,2818,9294,2830,9376,2818,9454,2780,9530,2743,9611,2731,9693,2743,9770,2780,9770,2429xe" filled="true" fillcolor="#e7edf6" stroked="false">
              <v:path arrowok="t"/>
              <v:fill type="solid"/>
            </v:shape>
            <v:shape style="position:absolute;left:9136;top:2429;width:634;height:401" coordorigin="9137,2429" coordsize="634,401" path="m9137,2780l9137,2429,9770,2429,9770,2780,9693,2743,9611,2731,9530,2743,9454,2780,9376,2818,9294,2830,9213,2818,9137,2780xe" filled="false" stroked="true" strokeweight=".115pt" strokecolor="#000000">
              <v:path arrowok="t"/>
              <v:stroke dashstyle="solid"/>
            </v:shape>
            <v:rect style="position:absolute;left:9165;top:2489;width:591;height:226" filled="true" fillcolor="#e7edf6" stroked="false">
              <v:fill type="solid"/>
            </v:rect>
            <v:rect style="position:absolute;left:9165;top:2489;width:591;height:226" filled="false" stroked="true" strokeweight=".115pt" strokecolor="#d0eaf0">
              <v:stroke dashstyle="solid"/>
            </v:rect>
            <v:shape style="position:absolute;left:9290;top:2511;width:346;height:188" type="#_x0000_t75" stroked="false">
              <v:imagedata r:id="rId24" o:title=""/>
            </v:shape>
            <v:shape style="position:absolute;left:9280;top:2616;width:365;height:238" type="#_x0000_t75" stroked="false">
              <v:imagedata r:id="rId25" o:title=""/>
            </v:shape>
            <v:shape style="position:absolute;left:9573;top:2139;width:53;height:89" coordorigin="9574,2139" coordsize="53,89" path="m9626,2139l9574,2139,9600,2228,9626,2139xe" filled="true" fillcolor="#000000" stroked="false">
              <v:path arrowok="t"/>
              <v:fill type="solid"/>
            </v:shape>
            <v:shape style="position:absolute;left:7053;top:2218;width:1728;height:833" type="#_x0000_t75" stroked="false">
              <v:imagedata r:id="rId26" o:title=""/>
            </v:shape>
            <v:rect style="position:absolute;left:7075;top:2256;width:1685;height:204" filled="true" fillcolor="#d8d8d8" stroked="false">
              <v:fill type="solid"/>
            </v:rect>
            <v:rect style="position:absolute;left:7075;top:2256;width:1685;height:204" filled="false" stroked="true" strokeweight=".115pt" strokecolor="#d8d8d8">
              <v:stroke dashstyle="solid"/>
            </v:rect>
            <v:shape style="position:absolute;left:7118;top:2314;width:1229;height:296" type="#_x0000_t75" stroked="false">
              <v:imagedata r:id="rId27" o:title=""/>
            </v:shape>
            <v:rect style="position:absolute;left:7312;top:2559;width:514;height:308" filled="true" fillcolor="#e7edf6" stroked="false">
              <v:fill type="solid"/>
            </v:rect>
            <v:rect style="position:absolute;left:7312;top:2559;width:514;height:308" filled="false" stroked="true" strokeweight=".115pt" strokecolor="#000000">
              <v:stroke dashstyle="solid"/>
            </v:rect>
            <v:shape style="position:absolute;left:7399;top:2623;width:346;height:188" type="#_x0000_t75" stroked="false">
              <v:imagedata r:id="rId28" o:title=""/>
            </v:shape>
            <v:shape style="position:absolute;left:7471;top:2727;width:192;height:188" type="#_x0000_t75" stroked="false">
              <v:imagedata r:id="rId29" o:title=""/>
            </v:shape>
            <v:rect style="position:absolute;left:7917;top:2559;width:514;height:308" filled="true" fillcolor="#e7edf6" stroked="false">
              <v:fill type="solid"/>
            </v:rect>
            <v:rect style="position:absolute;left:7917;top:2559;width:514;height:308" filled="false" stroked="true" strokeweight=".115pt" strokecolor="#000000">
              <v:stroke dashstyle="solid"/>
            </v:rect>
            <v:shape style="position:absolute;left:8080;top:2623;width:192;height:188" type="#_x0000_t75" stroked="false">
              <v:imagedata r:id="rId30" o:title=""/>
            </v:shape>
            <v:shape style="position:absolute;left:8042;top:2727;width:269;height:238" type="#_x0000_t75" stroked="false">
              <v:imagedata r:id="rId31" o:title=""/>
            </v:shape>
            <v:line style="position:absolute" from="9137,2636" to="8827,2636" stroked="true" strokeweight=".115pt" strokecolor="#000000">
              <v:stroke dashstyle="solid"/>
            </v:line>
            <v:shape style="position:absolute;left:8781;top:2604;width:53;height:60" coordorigin="8782,2605" coordsize="53,60" path="m8834,2605l8782,2636,8834,2665,8834,2605xe" filled="true" fillcolor="#000000" stroked="false">
              <v:path arrowok="t"/>
              <v:fill type="solid"/>
            </v:shape>
            <v:shape style="position:absolute;left:6344;top:2529;width:516;height:310" type="#_x0000_t75" stroked="false">
              <v:imagedata r:id="rId32" o:title=""/>
            </v:shape>
            <v:shape style="position:absolute;left:6398;top:2698;width:423;height:238" type="#_x0000_t75" stroked="false">
              <v:imagedata r:id="rId33" o:title=""/>
            </v:shape>
            <v:line style="position:absolute" from="7054,2684" to="6905,2684" stroked="true" strokeweight=".115pt" strokecolor="#000000">
              <v:stroke dashstyle="solid"/>
            </v:line>
            <v:shape style="position:absolute;left:6859;top:2655;width:53;height:60" coordorigin="6859,2655" coordsize="53,60" path="m6912,2655l6859,2684,6912,2715,6912,2655xe" filled="true" fillcolor="#000000" stroked="false">
              <v:path arrowok="t"/>
              <v:fill type="solid"/>
            </v:shape>
            <v:line style="position:absolute" from="8472,1695" to="8472,1877" stroked="true" strokeweight=".115pt" strokecolor="#000000">
              <v:stroke dashstyle="solid"/>
            </v:line>
            <v:shape style="position:absolute;left:7960;top:1877;width:512;height:262" coordorigin="7961,1877" coordsize="512,262" path="m7961,2139l7961,1877,8472,1877e" filled="false" stroked="true" strokeweight=".115pt" strokecolor="#000000">
              <v:path arrowok="t"/>
              <v:stroke dashstyle="solid"/>
            </v:shape>
            <v:shape style="position:absolute;left:7934;top:2129;width:53;height:92" coordorigin="7934,2129" coordsize="53,92" path="m7987,2129l7934,2129,7961,2221,7987,2129xe" filled="true" fillcolor="#000000" stroked="false">
              <v:path arrowok="t"/>
              <v:fill type="solid"/>
            </v:shape>
            <v:shape style="position:absolute;left:10132;top:1390;width:536;height:454" coordorigin="10133,1390" coordsize="536,454" path="m10399,1390l10295,1395,10210,1408,10153,1427,10133,1450,10133,1784,10153,1807,10210,1826,10295,1839,10399,1844,10504,1839,10589,1826,10647,1807,10668,1784,10668,1450,10647,1427,10589,1408,10504,1395,10399,1390xe" filled="true" fillcolor="#e7edf6" stroked="false">
              <v:path arrowok="t"/>
              <v:fill type="solid"/>
            </v:shape>
            <v:shape style="position:absolute;left:10132;top:1390;width:536;height:454" coordorigin="10133,1390" coordsize="536,454" path="m10133,1450l10133,1784,10153,1807,10210,1826,10295,1839,10399,1844,10504,1839,10589,1826,10647,1807,10668,1784,10668,1450,10647,1427,10589,1408,10504,1395,10399,1390,10295,1395,10210,1408,10153,1427,10133,1450xm10133,1450l10153,1474,10210,1493,10295,1506,10399,1510,10504,1506,10589,1493,10647,1474,10668,1450e" filled="false" stroked="true" strokeweight=".115pt" strokecolor="#000000">
              <v:path arrowok="t"/>
              <v:stroke dashstyle="solid"/>
            </v:shape>
            <v:shape style="position:absolute;left:10132;top:1481;width:536;height:60" coordorigin="10133,1481" coordsize="536,60" path="m10133,1481l10153,1505,10210,1524,10295,1537,10399,1541,10504,1537,10589,1524,10647,1505,10668,1481e" filled="false" stroked="true" strokeweight=".115pt" strokecolor="#000000">
              <v:path arrowok="t"/>
              <v:stroke dashstyle="solid"/>
            </v:shape>
            <v:shape style="position:absolute;left:10274;top:1618;width:269;height:188" type="#_x0000_t75" stroked="false">
              <v:imagedata r:id="rId34" o:title=""/>
            </v:shape>
            <v:shape style="position:absolute;left:10236;top:1723;width:346;height:238" type="#_x0000_t75" stroked="false">
              <v:imagedata r:id="rId35" o:title=""/>
            </v:shape>
            <v:shape style="position:absolute;left:9836;top:1297;width:248;height:250" type="#_x0000_t75" stroked="false">
              <v:imagedata r:id="rId36" o:title=""/>
            </v:shape>
            <w10:wrap type="topAndBottom"/>
          </v:group>
        </w:pict>
      </w:r>
    </w:p>
    <w:p>
      <w:pPr>
        <w:pStyle w:val="BodyText"/>
        <w:spacing w:before="8"/>
        <w:ind w:left="0"/>
        <w:jc w:val="left"/>
        <w:rPr>
          <w:sz w:val="27"/>
        </w:rPr>
      </w:pPr>
    </w:p>
    <w:p>
      <w:pPr>
        <w:pStyle w:val="Heading3"/>
        <w:spacing w:line="252" w:lineRule="auto"/>
        <w:ind w:left="2339" w:hanging="1848"/>
      </w:pPr>
      <w:r>
        <w:rPr/>
        <w:t>Figure </w:t>
      </w:r>
      <w:r>
        <w:rPr>
          <w:b w:val="0"/>
          <w:sz w:val="18"/>
        </w:rPr>
        <w:t>1</w:t>
      </w:r>
      <w:r>
        <w:rPr/>
        <w:t>. Framework of the sentiment analysis system</w:t>
      </w:r>
    </w:p>
    <w:p>
      <w:pPr>
        <w:pStyle w:val="ListParagraph"/>
        <w:numPr>
          <w:ilvl w:val="2"/>
          <w:numId w:val="6"/>
        </w:numPr>
        <w:tabs>
          <w:tab w:pos="731" w:val="left" w:leader="none"/>
        </w:tabs>
        <w:spacing w:line="237" w:lineRule="auto" w:before="57" w:after="0"/>
        <w:ind w:left="219" w:right="250" w:firstLine="0"/>
        <w:jc w:val="both"/>
        <w:rPr>
          <w:sz w:val="20"/>
        </w:rPr>
      </w:pPr>
      <w:r>
        <w:rPr>
          <w:b/>
          <w:sz w:val="20"/>
        </w:rPr>
        <w:t>Sentiment topic words recognition component. </w:t>
      </w:r>
      <w:r>
        <w:rPr>
          <w:sz w:val="20"/>
        </w:rPr>
        <w:t>Sentiment classification summarizes people’s opinions but does not disclose the underlying reasons. Sentiment topic recognition intends to tackle this</w:t>
      </w:r>
      <w:r>
        <w:rPr>
          <w:spacing w:val="-5"/>
          <w:sz w:val="20"/>
        </w:rPr>
        <w:t> </w:t>
      </w:r>
      <w:r>
        <w:rPr>
          <w:sz w:val="20"/>
        </w:rPr>
        <w:t>problem.</w:t>
      </w:r>
    </w:p>
    <w:p>
      <w:pPr>
        <w:pStyle w:val="BodyText"/>
        <w:spacing w:before="2"/>
        <w:ind w:left="219" w:right="298" w:firstLine="244"/>
      </w:pPr>
      <w:r>
        <w:rPr/>
        <w:t>In our sentiment topic recognition component, the importance of each topic word is evaluated from two aspects. One is word Pointwise Mutual Information (PMI) value and another is word support in category. PMI (also called specific mutual information) is a measure of association used in information theory and statistics </w:t>
      </w:r>
      <w:r>
        <w:rPr>
          <w:vertAlign w:val="superscript"/>
        </w:rPr>
        <w:t>1</w:t>
      </w:r>
      <w:r>
        <w:rPr>
          <w:vertAlign w:val="baseline"/>
        </w:rPr>
        <w:t> . PMI value between two discrete random variables reflects their dependence. The two variables are independent if the value is zero, and perfectly asso- ciated if the value is much more than zero, and com- plementary to each other if the value is much less than zero. PMI can discern the association between va- riables, but is always biased towards infrequent words [15]. In our approach, we also consider the factor of word support to balance the evaluation of association. We describe the detailed algorithm in the following section.-</w:t>
      </w:r>
    </w:p>
    <w:p>
      <w:pPr>
        <w:pStyle w:val="BodyText"/>
        <w:spacing w:before="1"/>
        <w:ind w:left="0"/>
        <w:jc w:val="left"/>
      </w:pPr>
    </w:p>
    <w:p>
      <w:pPr>
        <w:pStyle w:val="Heading1"/>
        <w:numPr>
          <w:ilvl w:val="0"/>
          <w:numId w:val="5"/>
        </w:numPr>
        <w:tabs>
          <w:tab w:pos="521" w:val="left" w:leader="none"/>
        </w:tabs>
        <w:spacing w:line="240" w:lineRule="auto" w:before="0" w:after="0"/>
        <w:ind w:left="520" w:right="0" w:hanging="302"/>
        <w:jc w:val="both"/>
      </w:pPr>
      <w:r>
        <w:rPr/>
        <w:t>Sentiment topic detection</w:t>
      </w:r>
      <w:r>
        <w:rPr>
          <w:spacing w:val="-3"/>
        </w:rPr>
        <w:t> </w:t>
      </w:r>
      <w:r>
        <w:rPr/>
        <w:t>algorithm</w:t>
      </w:r>
    </w:p>
    <w:p>
      <w:pPr>
        <w:pStyle w:val="Heading2"/>
        <w:numPr>
          <w:ilvl w:val="1"/>
          <w:numId w:val="5"/>
        </w:numPr>
        <w:tabs>
          <w:tab w:pos="607" w:val="left" w:leader="none"/>
        </w:tabs>
        <w:spacing w:line="240" w:lineRule="auto" w:before="233" w:after="0"/>
        <w:ind w:left="606" w:right="0" w:hanging="388"/>
        <w:jc w:val="both"/>
      </w:pPr>
      <w:r>
        <w:rPr/>
        <w:t>Sentiment based</w:t>
      </w:r>
      <w:r>
        <w:rPr>
          <w:spacing w:val="-4"/>
        </w:rPr>
        <w:t> </w:t>
      </w:r>
      <w:r>
        <w:rPr/>
        <w:t>taxonomies</w:t>
      </w:r>
    </w:p>
    <w:p>
      <w:pPr>
        <w:pStyle w:val="BodyText"/>
        <w:spacing w:before="5"/>
        <w:ind w:left="0"/>
        <w:jc w:val="left"/>
        <w:rPr>
          <w:b/>
          <w:sz w:val="19"/>
        </w:rPr>
      </w:pPr>
    </w:p>
    <w:p>
      <w:pPr>
        <w:pStyle w:val="BodyText"/>
        <w:ind w:left="219" w:right="297" w:firstLine="244"/>
      </w:pPr>
      <w:r>
        <w:rPr/>
        <w:t>Our overall sentiment analysis starts with creating an effective sentiment based taxonomy. We use a sta- tistically based approach for sentiment analysis which does not assume or attempt to determine any particular subject or object for the sentiment expressed. We simp- ly measure the relative sentiment (on a posi- tive/negative scale) expressed by the words in each</w:t>
      </w:r>
    </w:p>
    <w:p>
      <w:pPr>
        <w:spacing w:after="0"/>
        <w:sectPr>
          <w:pgSz w:w="12240" w:h="15840"/>
          <w:pgMar w:header="0" w:footer="1000" w:top="1360" w:bottom="1200" w:left="1220" w:right="1140"/>
          <w:cols w:num="2" w:equalWidth="0">
            <w:col w:w="4731" w:space="160"/>
            <w:col w:w="4989"/>
          </w:cols>
        </w:sectPr>
      </w:pPr>
    </w:p>
    <w:p>
      <w:pPr>
        <w:pStyle w:val="BodyText"/>
        <w:tabs>
          <w:tab w:pos="5111" w:val="left" w:leader="none"/>
          <w:tab w:pos="7991" w:val="left" w:leader="none"/>
        </w:tabs>
        <w:jc w:val="left"/>
      </w:pPr>
      <w:r>
        <w:rPr/>
        <w:t>sentiment  score  for  the  snippet;  4)  create </w:t>
      </w:r>
      <w:r>
        <w:rPr>
          <w:spacing w:val="11"/>
        </w:rPr>
        <w:t> </w:t>
      </w:r>
      <w:r>
        <w:rPr/>
        <w:t>sentiment</w:t>
        <w:tab/>
      </w:r>
      <w:r>
        <w:rPr>
          <w:w w:val="99"/>
          <w:u w:val="single"/>
        </w:rPr>
        <w:t> </w:t>
      </w:r>
      <w:r>
        <w:rPr>
          <w:u w:val="single"/>
        </w:rPr>
        <w:tab/>
      </w:r>
    </w:p>
    <w:p>
      <w:pPr>
        <w:spacing w:before="33"/>
        <w:ind w:left="5111" w:right="0" w:firstLine="0"/>
        <w:jc w:val="left"/>
        <w:rPr>
          <w:sz w:val="16"/>
        </w:rPr>
      </w:pPr>
      <w:r>
        <w:rPr>
          <w:sz w:val="16"/>
          <w:vertAlign w:val="superscript"/>
        </w:rPr>
        <w:t>1</w:t>
      </w:r>
      <w:r>
        <w:rPr>
          <w:sz w:val="16"/>
          <w:vertAlign w:val="baseline"/>
        </w:rPr>
        <w:t> </w:t>
      </w:r>
      <w:hyperlink r:id="rId37">
        <w:r>
          <w:rPr>
            <w:sz w:val="16"/>
            <w:vertAlign w:val="baseline"/>
          </w:rPr>
          <w:t>http://en.wikipedia.org/wiki/Pointwise_mutual_information</w:t>
        </w:r>
      </w:hyperlink>
    </w:p>
    <w:p>
      <w:pPr>
        <w:spacing w:after="0"/>
        <w:jc w:val="left"/>
        <w:rPr>
          <w:sz w:val="16"/>
        </w:rPr>
        <w:sectPr>
          <w:type w:val="continuous"/>
          <w:pgSz w:w="12240" w:h="15840"/>
          <w:pgMar w:top="640" w:bottom="280" w:left="1220" w:right="1140"/>
        </w:sectPr>
      </w:pPr>
    </w:p>
    <w:p>
      <w:pPr>
        <w:pStyle w:val="BodyText"/>
        <w:spacing w:before="73"/>
        <w:ind w:right="39"/>
      </w:pPr>
      <w:r>
        <w:rPr/>
        <w:t>snippet and use this numeric score as a way to partition the snippets into positive/negative/neutral categories, and hence creating a sentiment taxonomy.</w:t>
      </w:r>
    </w:p>
    <w:p>
      <w:pPr>
        <w:pStyle w:val="BodyText"/>
        <w:spacing w:before="11"/>
        <w:ind w:left="0"/>
        <w:jc w:val="left"/>
        <w:rPr>
          <w:sz w:val="19"/>
        </w:rPr>
      </w:pPr>
    </w:p>
    <w:p>
      <w:pPr>
        <w:pStyle w:val="BodyText"/>
        <w:ind w:left="219" w:right="38"/>
      </w:pPr>
      <w:r>
        <w:rPr>
          <w:b/>
        </w:rPr>
        <w:t>3.1.1. Establish positive/negative words lists. </w:t>
      </w:r>
      <w:r>
        <w:rPr/>
        <w:t>To con- struct a sentiment lexicon we begin by creating positive and negative word lists. We utilized two external NLP resources viz. (i) The Inquirer database </w:t>
      </w:r>
      <w:r>
        <w:rPr>
          <w:vertAlign w:val="superscript"/>
        </w:rPr>
        <w:t>2</w:t>
      </w:r>
      <w:r>
        <w:rPr>
          <w:vertAlign w:val="baseline"/>
        </w:rPr>
        <w:t> and (ii) WordNet </w:t>
      </w:r>
      <w:r>
        <w:rPr>
          <w:vertAlign w:val="superscript"/>
        </w:rPr>
        <w:t>3</w:t>
      </w:r>
      <w:r>
        <w:rPr>
          <w:vertAlign w:val="baseline"/>
        </w:rPr>
        <w:t> for such purposes. The Inquirer database contains more than 4,000 unique words, mostly adjec- tives. For each word it defines ~200 Boolean attributes. Some of these attributes are used to decide whether the</w:t>
      </w:r>
    </w:p>
    <w:p>
      <w:pPr>
        <w:pStyle w:val="BodyText"/>
        <w:spacing w:before="73"/>
        <w:ind w:left="219" w:right="297"/>
      </w:pPr>
      <w:r>
        <w:rPr/>
        <w:br w:type="column"/>
      </w:r>
      <w:r>
        <w:rPr/>
        <w:t>definition. This will generally give the dictionary terms less individual impact on the sentiment score than the words in the original positive/negative word list. Words that are not defined in WordNet are ignored for the purposes of sentiment classification.</w:t>
      </w:r>
    </w:p>
    <w:p>
      <w:pPr>
        <w:pStyle w:val="BodyText"/>
        <w:spacing w:before="5"/>
        <w:ind w:left="0"/>
        <w:jc w:val="left"/>
        <w:rPr>
          <w:sz w:val="21"/>
        </w:rPr>
      </w:pPr>
    </w:p>
    <w:p>
      <w:pPr>
        <w:pStyle w:val="BodyText"/>
        <w:spacing w:line="237" w:lineRule="auto"/>
        <w:ind w:left="219" w:right="297"/>
      </w:pPr>
      <w:r>
        <w:rPr>
          <w:b/>
        </w:rPr>
        <w:t>3.1.4. Score snippets and partition into quintiles. </w:t>
      </w:r>
      <w:r>
        <w:rPr/>
        <w:t>The sum of the positive sentiment word scores for a given snippet, minus the sum of the negative sentiment word scores divided by the square root of the overall length of the snippet gives the overall snippet sentiment score.</w:t>
      </w:r>
    </w:p>
    <w:p>
      <w:pPr>
        <w:spacing w:after="0" w:line="237" w:lineRule="auto"/>
        <w:sectPr>
          <w:pgSz w:w="12240" w:h="15840"/>
          <w:pgMar w:header="0" w:footer="1000" w:top="1360" w:bottom="1200" w:left="1220" w:right="1140"/>
          <w:cols w:num="2" w:equalWidth="0">
            <w:col w:w="4730" w:space="161"/>
            <w:col w:w="4989"/>
          </w:cols>
        </w:sectPr>
      </w:pPr>
    </w:p>
    <w:p>
      <w:pPr>
        <w:pStyle w:val="BodyText"/>
        <w:ind w:left="219"/>
        <w:jc w:val="left"/>
      </w:pPr>
      <w:r>
        <w:rPr/>
        <w:t>word is used mostly in positive sense or in the negative sense. WordNet is an online lexical reference system</w:t>
      </w:r>
    </w:p>
    <w:p>
      <w:pPr>
        <w:spacing w:before="149"/>
        <w:ind w:left="219" w:right="0" w:firstLine="0"/>
        <w:jc w:val="left"/>
        <w:rPr>
          <w:sz w:val="20"/>
        </w:rPr>
      </w:pPr>
      <w:r>
        <w:rPr/>
        <w:br w:type="column"/>
      </w:r>
      <w:r>
        <w:rPr>
          <w:sz w:val="20"/>
        </w:rPr>
        <w:t>10.0F</w:t>
      </w:r>
      <w:r>
        <w:rPr>
          <w:spacing w:val="-19"/>
          <w:sz w:val="20"/>
        </w:rPr>
        <w:t> </w:t>
      </w:r>
      <w:r>
        <w:rPr>
          <w:spacing w:val="12"/>
          <w:sz w:val="20"/>
        </w:rPr>
        <w:t>*(</w:t>
      </w:r>
      <w:r>
        <w:rPr>
          <w:i/>
          <w:spacing w:val="12"/>
          <w:sz w:val="20"/>
        </w:rPr>
        <w:t>P</w:t>
      </w:r>
      <w:r>
        <w:rPr>
          <w:i/>
          <w:spacing w:val="-12"/>
          <w:sz w:val="20"/>
        </w:rPr>
        <w:t> </w:t>
      </w:r>
      <w:r>
        <w:rPr>
          <w:sz w:val="20"/>
        </w:rPr>
        <w:t>-</w:t>
      </w:r>
      <w:r>
        <w:rPr>
          <w:spacing w:val="-10"/>
          <w:sz w:val="20"/>
        </w:rPr>
        <w:t> </w:t>
      </w:r>
      <w:r>
        <w:rPr>
          <w:i/>
          <w:sz w:val="20"/>
        </w:rPr>
        <w:t>N</w:t>
      </w:r>
      <w:r>
        <w:rPr>
          <w:i/>
          <w:spacing w:val="-22"/>
          <w:sz w:val="20"/>
        </w:rPr>
        <w:t> </w:t>
      </w:r>
      <w:r>
        <w:rPr>
          <w:sz w:val="20"/>
        </w:rPr>
        <w:t>)/Math.sqr</w:t>
      </w:r>
      <w:r>
        <w:rPr>
          <w:spacing w:val="-31"/>
          <w:sz w:val="20"/>
        </w:rPr>
        <w:t> </w:t>
      </w:r>
      <w:r>
        <w:rPr>
          <w:sz w:val="20"/>
        </w:rPr>
        <w:t>t(</w:t>
      </w:r>
      <w:r>
        <w:rPr>
          <w:i/>
          <w:sz w:val="20"/>
        </w:rPr>
        <w:t>snippet</w:t>
      </w:r>
      <w:r>
        <w:rPr>
          <w:i/>
          <w:spacing w:val="-36"/>
          <w:sz w:val="20"/>
        </w:rPr>
        <w:t> </w:t>
      </w:r>
      <w:r>
        <w:rPr>
          <w:sz w:val="20"/>
        </w:rPr>
        <w:t>.length())</w:t>
      </w:r>
    </w:p>
    <w:p>
      <w:pPr>
        <w:spacing w:before="130"/>
        <w:ind w:left="219" w:right="0" w:firstLine="0"/>
        <w:jc w:val="left"/>
        <w:rPr>
          <w:sz w:val="20"/>
        </w:rPr>
      </w:pPr>
      <w:r>
        <w:rPr/>
        <w:br w:type="column"/>
      </w:r>
      <w:r>
        <w:rPr>
          <w:sz w:val="20"/>
        </w:rPr>
        <w:t>(1)</w:t>
      </w:r>
    </w:p>
    <w:p>
      <w:pPr>
        <w:spacing w:after="0"/>
        <w:jc w:val="left"/>
        <w:rPr>
          <w:sz w:val="20"/>
        </w:rPr>
        <w:sectPr>
          <w:type w:val="continuous"/>
          <w:pgSz w:w="12240" w:h="15840"/>
          <w:pgMar w:top="640" w:bottom="280" w:left="1220" w:right="1140"/>
          <w:cols w:num="3" w:equalWidth="0">
            <w:col w:w="4728" w:space="420"/>
            <w:col w:w="3710" w:space="212"/>
            <w:col w:w="810"/>
          </w:cols>
        </w:sectPr>
      </w:pPr>
    </w:p>
    <w:p>
      <w:pPr>
        <w:pStyle w:val="BodyText"/>
        <w:ind w:left="219" w:right="38"/>
      </w:pPr>
      <w:r>
        <w:rPr/>
        <w:t>whose design is inspired by current psycholinguistic theories of human lexical memory. English nouns, verbs and adjectives are organized into synonym sets, each representing one underlying concept. If most of the synonyms of a word are positive (or negative) ac- cording to the Inquirer, then we mark the original word as positive (or negative). This process resulted in a baseline list of 1905 Positive words and 2282 Negative words, which is then used for sentiment</w:t>
      </w:r>
      <w:r>
        <w:rPr>
          <w:spacing w:val="-10"/>
        </w:rPr>
        <w:t> </w:t>
      </w:r>
      <w:r>
        <w:rPr/>
        <w:t>scoring.</w:t>
      </w:r>
    </w:p>
    <w:p>
      <w:pPr>
        <w:pStyle w:val="BodyText"/>
        <w:spacing w:before="4"/>
        <w:ind w:left="0"/>
        <w:jc w:val="left"/>
        <w:rPr>
          <w:sz w:val="19"/>
        </w:rPr>
      </w:pPr>
    </w:p>
    <w:p>
      <w:pPr>
        <w:pStyle w:val="ListParagraph"/>
        <w:numPr>
          <w:ilvl w:val="2"/>
          <w:numId w:val="7"/>
        </w:numPr>
        <w:tabs>
          <w:tab w:pos="727" w:val="left" w:leader="none"/>
        </w:tabs>
        <w:spacing w:line="240" w:lineRule="auto" w:before="0" w:after="0"/>
        <w:ind w:left="219" w:right="38" w:firstLine="0"/>
        <w:jc w:val="both"/>
        <w:rPr>
          <w:sz w:val="20"/>
        </w:rPr>
      </w:pPr>
      <w:r>
        <w:rPr>
          <w:b/>
          <w:sz w:val="20"/>
        </w:rPr>
        <w:t>Establish degree of sentiment. </w:t>
      </w:r>
      <w:r>
        <w:rPr>
          <w:sz w:val="20"/>
        </w:rPr>
        <w:t>In order to accu- rately score relative sentiment between different posts that both use positive/negative words, we attempt to characterize the degree (amount) of positive/negative sentiment each sentiment word conveys. This is done by looking up the words dictionary definition in WordNet and counting the occurrence of positive mi- nus negative words in the definition. To normalize, we divide the sum by the total number of definitions. The occurrence of the word itself in its own definition is counted only once, where as other</w:t>
      </w:r>
      <w:r>
        <w:rPr>
          <w:spacing w:val="45"/>
          <w:sz w:val="20"/>
        </w:rPr>
        <w:t> </w:t>
      </w:r>
      <w:r>
        <w:rPr>
          <w:sz w:val="20"/>
        </w:rPr>
        <w:t>positive/negative</w:t>
      </w:r>
    </w:p>
    <w:p>
      <w:pPr>
        <w:pStyle w:val="BodyText"/>
        <w:spacing w:before="73"/>
        <w:ind w:right="299" w:hanging="1"/>
      </w:pPr>
      <w:r>
        <w:rPr/>
        <w:br w:type="column"/>
      </w:r>
      <w:r>
        <w:rPr/>
        <w:t>where </w:t>
      </w:r>
      <w:r>
        <w:rPr>
          <w:i/>
        </w:rPr>
        <w:t>P </w:t>
      </w:r>
      <w:r>
        <w:rPr/>
        <w:t>and </w:t>
      </w:r>
      <w:r>
        <w:rPr>
          <w:i/>
        </w:rPr>
        <w:t>N </w:t>
      </w:r>
      <w:r>
        <w:rPr/>
        <w:t>respectively represent the accumulation of positive and negative score of all words in snippet.</w:t>
      </w:r>
    </w:p>
    <w:p>
      <w:pPr>
        <w:pStyle w:val="BodyText"/>
        <w:ind w:right="298" w:firstLine="244"/>
      </w:pPr>
      <w:r>
        <w:rPr/>
        <w:t>This scoring method was validated against human rated data and found to have a high degree of correla- tion to notions of sentiment. Given this scoring we then partition the data into five classes by sorting the snip- pets by sentiment score and creating a category for each quintile of data. The two extreme quintiles form a positive and a negative class, and the three middle quintiles are merged to form a single “neutral” class. Thus the final taxonomy contains three categories: Pos- itive, Negative, and Neutral.</w:t>
      </w:r>
    </w:p>
    <w:p>
      <w:pPr>
        <w:pStyle w:val="BodyText"/>
        <w:spacing w:before="3"/>
        <w:ind w:left="0"/>
        <w:jc w:val="left"/>
        <w:rPr>
          <w:sz w:val="24"/>
        </w:rPr>
      </w:pPr>
    </w:p>
    <w:p>
      <w:pPr>
        <w:pStyle w:val="Heading2"/>
        <w:numPr>
          <w:ilvl w:val="1"/>
          <w:numId w:val="5"/>
        </w:numPr>
        <w:tabs>
          <w:tab w:pos="608" w:val="left" w:leader="none"/>
        </w:tabs>
        <w:spacing w:line="240" w:lineRule="auto" w:before="0" w:after="0"/>
        <w:ind w:left="607" w:right="0" w:hanging="388"/>
        <w:jc w:val="left"/>
      </w:pPr>
      <w:r>
        <w:rPr/>
        <w:t>Sentiment topic words</w:t>
      </w:r>
      <w:r>
        <w:rPr>
          <w:spacing w:val="-5"/>
        </w:rPr>
        <w:t> </w:t>
      </w:r>
      <w:r>
        <w:rPr/>
        <w:t>recognition</w:t>
      </w:r>
    </w:p>
    <w:p>
      <w:pPr>
        <w:pStyle w:val="BodyText"/>
        <w:spacing w:before="5"/>
        <w:ind w:left="0"/>
        <w:jc w:val="left"/>
        <w:rPr>
          <w:b/>
          <w:sz w:val="19"/>
        </w:rPr>
      </w:pPr>
    </w:p>
    <w:p>
      <w:pPr>
        <w:pStyle w:val="BodyText"/>
        <w:spacing w:before="1"/>
        <w:ind w:right="298" w:firstLine="244"/>
      </w:pPr>
      <w:r>
        <w:rPr/>
        <w:pict>
          <v:line style="position:absolute;mso-position-horizontal-relative:page;mso-position-vertical-relative:paragraph;z-index:-16061440" from="426.240005pt,66.386215pt" to="422.880005pt,76.226215pt" stroked="true" strokeweight=".417pt" strokecolor="#000000">
            <v:stroke dashstyle="solid"/>
            <w10:wrap type="none"/>
          </v:line>
        </w:pict>
      </w:r>
      <w:r>
        <w:rPr/>
        <w:t>We use two factors to detect sentiment topic words, i.e., word PMI value and word support. PMI value eva- luates the uniqueness of word to each sentiment catego- ry. The following algorithm is adopted to calculate the PMI value of word </w:t>
      </w:r>
      <w:r>
        <w:rPr>
          <w:i/>
        </w:rPr>
        <w:t>w </w:t>
      </w:r>
      <w:r>
        <w:rPr/>
        <w:t>against the category </w:t>
      </w:r>
      <w:r>
        <w:rPr>
          <w:i/>
        </w:rPr>
        <w:t>s</w:t>
      </w:r>
      <w:r>
        <w:rPr/>
        <w:t>.</w:t>
      </w:r>
    </w:p>
    <w:p>
      <w:pPr>
        <w:spacing w:after="0"/>
        <w:sectPr>
          <w:type w:val="continuous"/>
          <w:pgSz w:w="12240" w:h="15840"/>
          <w:pgMar w:top="640" w:bottom="280" w:left="1220" w:right="1140"/>
          <w:cols w:num="2" w:equalWidth="0">
            <w:col w:w="4729" w:space="162"/>
            <w:col w:w="4989"/>
          </w:cols>
        </w:sectPr>
      </w:pPr>
    </w:p>
    <w:p>
      <w:pPr>
        <w:pStyle w:val="BodyText"/>
        <w:ind w:left="219"/>
        <w:jc w:val="left"/>
      </w:pPr>
      <w:r>
        <w:rPr/>
        <w:t>words can be counted multiple times. As a further re- finement, only adjective definitions are used, no other</w:t>
      </w:r>
    </w:p>
    <w:p>
      <w:pPr>
        <w:spacing w:before="44"/>
        <w:ind w:left="219" w:right="0" w:firstLine="0"/>
        <w:jc w:val="left"/>
        <w:rPr>
          <w:sz w:val="20"/>
        </w:rPr>
      </w:pPr>
      <w:r>
        <w:rPr/>
        <w:br w:type="column"/>
      </w:r>
      <w:r>
        <w:rPr>
          <w:i/>
          <w:sz w:val="20"/>
        </w:rPr>
        <w:t>PMI</w:t>
      </w:r>
      <w:r>
        <w:rPr>
          <w:i/>
          <w:spacing w:val="-18"/>
          <w:sz w:val="20"/>
        </w:rPr>
        <w:t> </w:t>
      </w:r>
      <w:r>
        <w:rPr>
          <w:spacing w:val="9"/>
          <w:sz w:val="20"/>
        </w:rPr>
        <w:t>(</w:t>
      </w:r>
      <w:r>
        <w:rPr>
          <w:i/>
          <w:spacing w:val="9"/>
          <w:sz w:val="20"/>
        </w:rPr>
        <w:t>w,s</w:t>
      </w:r>
      <w:r>
        <w:rPr>
          <w:spacing w:val="9"/>
          <w:sz w:val="20"/>
        </w:rPr>
        <w:t>)</w:t>
      </w:r>
      <w:r>
        <w:rPr>
          <w:spacing w:val="-7"/>
          <w:sz w:val="20"/>
        </w:rPr>
        <w:t> </w:t>
      </w:r>
      <w:r>
        <w:rPr>
          <w:rFonts w:ascii="Symbol" w:hAnsi="Symbol"/>
          <w:sz w:val="20"/>
        </w:rPr>
        <w:t></w:t>
      </w:r>
      <w:r>
        <w:rPr>
          <w:spacing w:val="2"/>
          <w:sz w:val="20"/>
        </w:rPr>
        <w:t> </w:t>
      </w:r>
      <w:r>
        <w:rPr>
          <w:sz w:val="20"/>
        </w:rPr>
        <w:t>log(</w:t>
      </w:r>
      <w:r>
        <w:rPr>
          <w:spacing w:val="-6"/>
          <w:sz w:val="20"/>
        </w:rPr>
        <w:t> </w:t>
      </w:r>
      <w:r>
        <w:rPr>
          <w:sz w:val="20"/>
        </w:rPr>
        <w:t>p(</w:t>
      </w:r>
      <w:r>
        <w:rPr>
          <w:spacing w:val="-36"/>
          <w:sz w:val="20"/>
        </w:rPr>
        <w:t> </w:t>
      </w:r>
      <w:r>
        <w:rPr>
          <w:i/>
          <w:sz w:val="20"/>
        </w:rPr>
        <w:t>w</w:t>
      </w:r>
      <w:r>
        <w:rPr>
          <w:sz w:val="20"/>
        </w:rPr>
        <w:t>,</w:t>
      </w:r>
      <w:r>
        <w:rPr>
          <w:spacing w:val="-11"/>
          <w:sz w:val="20"/>
        </w:rPr>
        <w:t> </w:t>
      </w:r>
      <w:r>
        <w:rPr>
          <w:i/>
          <w:spacing w:val="4"/>
          <w:sz w:val="20"/>
        </w:rPr>
        <w:t>s</w:t>
      </w:r>
      <w:r>
        <w:rPr>
          <w:spacing w:val="4"/>
          <w:sz w:val="20"/>
        </w:rPr>
        <w:t>)</w:t>
      </w:r>
      <w:r>
        <w:rPr>
          <w:spacing w:val="39"/>
          <w:sz w:val="20"/>
        </w:rPr>
        <w:t> </w:t>
      </w:r>
      <w:r>
        <w:rPr>
          <w:sz w:val="20"/>
        </w:rPr>
        <w:t>(p(</w:t>
      </w:r>
      <w:r>
        <w:rPr>
          <w:spacing w:val="-32"/>
          <w:sz w:val="20"/>
        </w:rPr>
        <w:t> </w:t>
      </w:r>
      <w:r>
        <w:rPr>
          <w:i/>
          <w:spacing w:val="4"/>
          <w:sz w:val="20"/>
        </w:rPr>
        <w:t>s</w:t>
      </w:r>
      <w:r>
        <w:rPr>
          <w:spacing w:val="4"/>
          <w:sz w:val="20"/>
        </w:rPr>
        <w:t>)</w:t>
      </w:r>
      <w:r>
        <w:rPr>
          <w:spacing w:val="-19"/>
          <w:sz w:val="20"/>
        </w:rPr>
        <w:t> </w:t>
      </w:r>
      <w:r>
        <w:rPr>
          <w:sz w:val="20"/>
        </w:rPr>
        <w:t>*</w:t>
      </w:r>
      <w:r>
        <w:rPr>
          <w:spacing w:val="-21"/>
          <w:sz w:val="20"/>
        </w:rPr>
        <w:t> </w:t>
      </w:r>
      <w:r>
        <w:rPr>
          <w:sz w:val="20"/>
        </w:rPr>
        <w:t>(p(</w:t>
      </w:r>
      <w:r>
        <w:rPr>
          <w:spacing w:val="-33"/>
          <w:sz w:val="20"/>
        </w:rPr>
        <w:t> </w:t>
      </w:r>
      <w:r>
        <w:rPr>
          <w:i/>
          <w:sz w:val="20"/>
        </w:rPr>
        <w:t>w</w:t>
      </w:r>
      <w:r>
        <w:rPr>
          <w:sz w:val="20"/>
        </w:rPr>
        <w:t>)</w:t>
      </w:r>
      <w:r>
        <w:rPr>
          <w:spacing w:val="-5"/>
          <w:sz w:val="20"/>
        </w:rPr>
        <w:t> </w:t>
      </w:r>
      <w:r>
        <w:rPr>
          <w:rFonts w:ascii="Symbol" w:hAnsi="Symbol"/>
          <w:sz w:val="20"/>
        </w:rPr>
        <w:t></w:t>
      </w:r>
      <w:r>
        <w:rPr>
          <w:spacing w:val="-8"/>
          <w:sz w:val="20"/>
        </w:rPr>
        <w:t> </w:t>
      </w:r>
      <w:r>
        <w:rPr>
          <w:sz w:val="20"/>
        </w:rPr>
        <w:t>0.05)) )</w:t>
      </w:r>
    </w:p>
    <w:p>
      <w:pPr>
        <w:spacing w:before="39"/>
        <w:ind w:left="162" w:right="0" w:firstLine="0"/>
        <w:jc w:val="left"/>
        <w:rPr>
          <w:sz w:val="20"/>
        </w:rPr>
      </w:pPr>
      <w:r>
        <w:rPr/>
        <w:br w:type="column"/>
      </w:r>
      <w:r>
        <w:rPr>
          <w:sz w:val="20"/>
        </w:rPr>
        <w:t>(2)</w:t>
      </w:r>
    </w:p>
    <w:p>
      <w:pPr>
        <w:spacing w:after="0"/>
        <w:jc w:val="left"/>
        <w:rPr>
          <w:sz w:val="20"/>
        </w:rPr>
        <w:sectPr>
          <w:type w:val="continuous"/>
          <w:pgSz w:w="12240" w:h="15840"/>
          <w:pgMar w:top="640" w:bottom="280" w:left="1220" w:right="1140"/>
          <w:cols w:num="3" w:equalWidth="0">
            <w:col w:w="4726" w:space="321"/>
            <w:col w:w="4083" w:space="40"/>
            <w:col w:w="710"/>
          </w:cols>
        </w:sectPr>
      </w:pPr>
    </w:p>
    <w:p>
      <w:pPr>
        <w:pStyle w:val="BodyText"/>
        <w:ind w:left="219" w:right="38"/>
      </w:pPr>
      <w:r>
        <w:rPr/>
        <w:t>part of speech definitions are considered. This raw summation gives the relative amount of sentiment each individual word has. For example, by this method the word “wonderful” has a positive score of 13, because its one definition contains 13 positive words. The word “amnesty” has a much lower score of 1.25, because its four definitions contain 5 positive words.</w:t>
      </w:r>
    </w:p>
    <w:p>
      <w:pPr>
        <w:pStyle w:val="BodyText"/>
        <w:spacing w:before="2"/>
        <w:ind w:left="0"/>
        <w:jc w:val="left"/>
      </w:pPr>
    </w:p>
    <w:p>
      <w:pPr>
        <w:pStyle w:val="Heading3"/>
        <w:numPr>
          <w:ilvl w:val="2"/>
          <w:numId w:val="7"/>
        </w:numPr>
        <w:tabs>
          <w:tab w:pos="764" w:val="left" w:leader="none"/>
        </w:tabs>
        <w:spacing w:line="240" w:lineRule="auto" w:before="0" w:after="0"/>
        <w:ind w:left="763" w:right="0" w:hanging="545"/>
        <w:jc w:val="left"/>
        <w:rPr>
          <w:rFonts w:ascii="Times New Roman"/>
        </w:rPr>
      </w:pPr>
      <w:r>
        <w:rPr>
          <w:rFonts w:ascii="Times New Roman"/>
        </w:rPr>
        <w:t>Expand</w:t>
      </w:r>
      <w:r>
        <w:rPr>
          <w:rFonts w:ascii="Times New Roman"/>
          <w:spacing w:val="36"/>
        </w:rPr>
        <w:t> </w:t>
      </w:r>
      <w:r>
        <w:rPr>
          <w:rFonts w:ascii="Times New Roman"/>
        </w:rPr>
        <w:t>to</w:t>
      </w:r>
      <w:r>
        <w:rPr>
          <w:rFonts w:ascii="Times New Roman"/>
          <w:spacing w:val="38"/>
        </w:rPr>
        <w:t> </w:t>
      </w:r>
      <w:r>
        <w:rPr>
          <w:rFonts w:ascii="Times New Roman"/>
        </w:rPr>
        <w:t>incorporate</w:t>
      </w:r>
      <w:r>
        <w:rPr>
          <w:rFonts w:ascii="Times New Roman"/>
          <w:spacing w:val="38"/>
        </w:rPr>
        <w:t> </w:t>
      </w:r>
      <w:r>
        <w:rPr>
          <w:rFonts w:ascii="Times New Roman"/>
        </w:rPr>
        <w:t>all</w:t>
      </w:r>
      <w:r>
        <w:rPr>
          <w:rFonts w:ascii="Times New Roman"/>
          <w:spacing w:val="38"/>
        </w:rPr>
        <w:t> </w:t>
      </w:r>
      <w:r>
        <w:rPr>
          <w:rFonts w:ascii="Times New Roman"/>
        </w:rPr>
        <w:t>words</w:t>
      </w:r>
      <w:r>
        <w:rPr>
          <w:rFonts w:ascii="Times New Roman"/>
          <w:spacing w:val="37"/>
        </w:rPr>
        <w:t> </w:t>
      </w:r>
      <w:r>
        <w:rPr>
          <w:rFonts w:ascii="Times New Roman"/>
        </w:rPr>
        <w:t>in</w:t>
      </w:r>
      <w:r>
        <w:rPr>
          <w:rFonts w:ascii="Times New Roman"/>
          <w:spacing w:val="36"/>
        </w:rPr>
        <w:t> </w:t>
      </w:r>
      <w:r>
        <w:rPr>
          <w:rFonts w:ascii="Times New Roman"/>
        </w:rPr>
        <w:t>domain</w:t>
      </w:r>
    </w:p>
    <w:p>
      <w:pPr>
        <w:pStyle w:val="BodyText"/>
        <w:spacing w:line="212" w:lineRule="exact"/>
        <w:rPr>
          <w:i/>
        </w:rPr>
      </w:pPr>
      <w:r>
        <w:rPr/>
        <w:br w:type="column"/>
      </w:r>
      <w:r>
        <w:rPr/>
        <w:t>where, p(</w:t>
      </w:r>
      <w:r>
        <w:rPr>
          <w:i/>
        </w:rPr>
        <w:t>w</w:t>
      </w:r>
      <w:r>
        <w:rPr/>
        <w:t>, </w:t>
      </w:r>
      <w:r>
        <w:rPr>
          <w:i/>
        </w:rPr>
        <w:t>s</w:t>
      </w:r>
      <w:r>
        <w:rPr/>
        <w:t>) describes the co-occurrence between </w:t>
      </w:r>
      <w:r>
        <w:rPr>
          <w:i/>
        </w:rPr>
        <w:t>w</w:t>
      </w:r>
    </w:p>
    <w:p>
      <w:pPr>
        <w:pStyle w:val="BodyText"/>
        <w:ind w:left="219" w:right="301"/>
      </w:pPr>
      <w:r>
        <w:rPr/>
        <w:t>and </w:t>
      </w:r>
      <w:r>
        <w:rPr>
          <w:i/>
        </w:rPr>
        <w:t>s</w:t>
      </w:r>
      <w:r>
        <w:rPr/>
        <w:t>, p(</w:t>
      </w:r>
      <w:r>
        <w:rPr>
          <w:i/>
        </w:rPr>
        <w:t>s</w:t>
      </w:r>
      <w:r>
        <w:rPr/>
        <w:t>) represents the distribution of category </w:t>
      </w:r>
      <w:r>
        <w:rPr>
          <w:i/>
        </w:rPr>
        <w:t>s </w:t>
      </w:r>
      <w:r>
        <w:rPr/>
        <w:t>and p(</w:t>
      </w:r>
      <w:r>
        <w:rPr>
          <w:i/>
        </w:rPr>
        <w:t>w</w:t>
      </w:r>
      <w:r>
        <w:rPr/>
        <w:t>) evaluates the distribution of word </w:t>
      </w:r>
      <w:r>
        <w:rPr>
          <w:i/>
        </w:rPr>
        <w:t>w </w:t>
      </w:r>
      <w:r>
        <w:rPr/>
        <w:t>in the whole snippet collection. Considering that the factor of p(</w:t>
      </w:r>
      <w:r>
        <w:rPr>
          <w:i/>
        </w:rPr>
        <w:t>s</w:t>
      </w:r>
      <w:r>
        <w:rPr/>
        <w:t>) has no influence on words ranking for each category, and therefore can be ignored.</w:t>
      </w:r>
    </w:p>
    <w:p>
      <w:pPr>
        <w:pStyle w:val="BodyText"/>
        <w:ind w:right="300" w:firstLine="244"/>
      </w:pPr>
      <w:r>
        <w:rPr/>
        <w:t>Word support evaluates the importance of word in category. It is calculated as the following:</w:t>
      </w:r>
    </w:p>
    <w:p>
      <w:pPr>
        <w:spacing w:after="0"/>
        <w:sectPr>
          <w:type w:val="continuous"/>
          <w:pgSz w:w="12240" w:h="15840"/>
          <w:pgMar w:top="640" w:bottom="280" w:left="1220" w:right="1140"/>
          <w:cols w:num="2" w:equalWidth="0">
            <w:col w:w="4732" w:space="159"/>
            <w:col w:w="4989"/>
          </w:cols>
        </w:sectPr>
      </w:pPr>
    </w:p>
    <w:p>
      <w:pPr>
        <w:pStyle w:val="BodyText"/>
        <w:ind w:left="219" w:right="38"/>
      </w:pPr>
      <w:r>
        <w:rPr/>
        <w:pict>
          <v:line style="position:absolute;mso-position-horizontal-relative:page;mso-position-vertical-relative:paragraph;z-index:-16060928" from="425.639989pt,7.181176pt" to="419.519989pt,25.661176pt" stroked="true" strokeweight=".371pt" strokecolor="#000000">
            <v:stroke dashstyle="solid"/>
            <w10:wrap type="none"/>
          </v:line>
        </w:pict>
      </w:r>
      <w:r>
        <w:rPr>
          <w:b/>
        </w:rPr>
        <w:t>that are defined in WordNet. </w:t>
      </w:r>
      <w:r>
        <w:rPr/>
        <w:t>The same technique used for scoring negative/positive words in the original word lists can be used to score any word in the Word-</w:t>
      </w:r>
    </w:p>
    <w:p>
      <w:pPr>
        <w:spacing w:before="90"/>
        <w:ind w:left="219" w:right="0" w:firstLine="0"/>
        <w:jc w:val="left"/>
        <w:rPr>
          <w:sz w:val="18"/>
        </w:rPr>
      </w:pPr>
      <w:r>
        <w:rPr/>
        <w:br w:type="column"/>
      </w:r>
      <w:r>
        <w:rPr>
          <w:i/>
          <w:sz w:val="18"/>
        </w:rPr>
        <w:t>Freq</w:t>
      </w:r>
      <w:r>
        <w:rPr>
          <w:sz w:val="18"/>
        </w:rPr>
        <w:t>(</w:t>
      </w:r>
      <w:r>
        <w:rPr>
          <w:spacing w:val="-33"/>
          <w:sz w:val="18"/>
        </w:rPr>
        <w:t> </w:t>
      </w:r>
      <w:r>
        <w:rPr>
          <w:i/>
          <w:spacing w:val="5"/>
          <w:sz w:val="18"/>
        </w:rPr>
        <w:t>w,s</w:t>
      </w:r>
      <w:r>
        <w:rPr>
          <w:spacing w:val="5"/>
          <w:sz w:val="18"/>
        </w:rPr>
        <w:t>)</w:t>
      </w:r>
      <w:r>
        <w:rPr>
          <w:spacing w:val="-7"/>
          <w:sz w:val="18"/>
        </w:rPr>
        <w:t> </w:t>
      </w:r>
      <w:r>
        <w:rPr>
          <w:rFonts w:ascii="Symbol" w:hAnsi="Symbol"/>
          <w:sz w:val="18"/>
        </w:rPr>
        <w:t></w:t>
      </w:r>
      <w:r>
        <w:rPr>
          <w:spacing w:val="5"/>
          <w:sz w:val="18"/>
        </w:rPr>
        <w:t> </w:t>
      </w:r>
      <w:r>
        <w:rPr>
          <w:i/>
          <w:sz w:val="18"/>
        </w:rPr>
        <w:t>N</w:t>
      </w:r>
      <w:r>
        <w:rPr>
          <w:i/>
          <w:spacing w:val="-20"/>
          <w:sz w:val="18"/>
        </w:rPr>
        <w:t> </w:t>
      </w:r>
      <w:r>
        <w:rPr>
          <w:spacing w:val="3"/>
          <w:sz w:val="18"/>
        </w:rPr>
        <w:t>(</w:t>
      </w:r>
      <w:r>
        <w:rPr>
          <w:i/>
          <w:spacing w:val="3"/>
          <w:sz w:val="18"/>
        </w:rPr>
        <w:t>w</w:t>
      </w:r>
      <w:r>
        <w:rPr>
          <w:spacing w:val="3"/>
          <w:sz w:val="18"/>
        </w:rPr>
        <w:t>,</w:t>
      </w:r>
      <w:r>
        <w:rPr>
          <w:spacing w:val="-9"/>
          <w:sz w:val="18"/>
        </w:rPr>
        <w:t> </w:t>
      </w:r>
      <w:r>
        <w:rPr>
          <w:i/>
          <w:spacing w:val="-4"/>
          <w:sz w:val="18"/>
        </w:rPr>
        <w:t>s</w:t>
      </w:r>
      <w:r>
        <w:rPr>
          <w:spacing w:val="-4"/>
          <w:sz w:val="18"/>
        </w:rPr>
        <w:t>)</w:t>
      </w:r>
    </w:p>
    <w:p>
      <w:pPr>
        <w:spacing w:before="105"/>
        <w:ind w:left="735" w:right="0" w:firstLine="0"/>
        <w:jc w:val="left"/>
        <w:rPr>
          <w:sz w:val="18"/>
        </w:rPr>
      </w:pPr>
      <w:r>
        <w:rPr/>
        <w:br w:type="column"/>
      </w:r>
      <w:r>
        <w:rPr>
          <w:rFonts w:ascii="Symbol" w:hAnsi="Symbol"/>
          <w:sz w:val="18"/>
        </w:rPr>
        <w:t></w:t>
      </w:r>
      <w:r>
        <w:rPr>
          <w:sz w:val="18"/>
        </w:rPr>
        <w:t> </w:t>
      </w:r>
      <w:r>
        <w:rPr>
          <w:i/>
          <w:position w:val="1"/>
          <w:sz w:val="18"/>
        </w:rPr>
        <w:t>N </w:t>
      </w:r>
      <w:r>
        <w:rPr>
          <w:position w:val="1"/>
          <w:sz w:val="18"/>
        </w:rPr>
        <w:t>(</w:t>
      </w:r>
      <w:r>
        <w:rPr>
          <w:i/>
          <w:position w:val="1"/>
          <w:sz w:val="18"/>
        </w:rPr>
        <w:t>w</w:t>
      </w:r>
      <w:r>
        <w:rPr>
          <w:position w:val="1"/>
          <w:sz w:val="18"/>
        </w:rPr>
        <w:t>, </w:t>
      </w:r>
      <w:r>
        <w:rPr>
          <w:i/>
          <w:position w:val="1"/>
          <w:sz w:val="18"/>
        </w:rPr>
        <w:t>s</w:t>
      </w:r>
      <w:r>
        <w:rPr>
          <w:position w:val="1"/>
          <w:sz w:val="18"/>
        </w:rPr>
        <w:t>)</w:t>
      </w:r>
    </w:p>
    <w:p>
      <w:pPr>
        <w:spacing w:before="34"/>
        <w:ind w:left="46" w:right="0" w:firstLine="0"/>
        <w:jc w:val="left"/>
        <w:rPr>
          <w:i/>
          <w:sz w:val="12"/>
        </w:rPr>
      </w:pPr>
      <w:r>
        <w:rPr>
          <w:i/>
          <w:sz w:val="12"/>
        </w:rPr>
        <w:t>s </w:t>
      </w:r>
      <w:r>
        <w:rPr>
          <w:rFonts w:ascii="Symbol" w:hAnsi="Symbol"/>
          <w:sz w:val="12"/>
        </w:rPr>
        <w:t></w:t>
      </w:r>
      <w:r>
        <w:rPr>
          <w:sz w:val="12"/>
        </w:rPr>
        <w:t> </w:t>
      </w:r>
      <w:r>
        <w:rPr>
          <w:i/>
          <w:sz w:val="12"/>
        </w:rPr>
        <w:t>Positive, Negative , Neutral</w:t>
      </w:r>
    </w:p>
    <w:p>
      <w:pPr>
        <w:spacing w:line="224" w:lineRule="exact" w:before="0"/>
        <w:ind w:left="219" w:right="0" w:firstLine="0"/>
        <w:jc w:val="left"/>
        <w:rPr>
          <w:sz w:val="20"/>
        </w:rPr>
      </w:pPr>
      <w:r>
        <w:rPr/>
        <w:br w:type="column"/>
      </w:r>
      <w:r>
        <w:rPr>
          <w:sz w:val="20"/>
        </w:rPr>
        <w:t>(3)</w:t>
      </w:r>
    </w:p>
    <w:p>
      <w:pPr>
        <w:spacing w:after="0" w:line="224" w:lineRule="exact"/>
        <w:jc w:val="left"/>
        <w:rPr>
          <w:sz w:val="20"/>
        </w:rPr>
        <w:sectPr>
          <w:type w:val="continuous"/>
          <w:pgSz w:w="12240" w:h="15840"/>
          <w:pgMar w:top="640" w:bottom="280" w:left="1220" w:right="1140"/>
          <w:cols w:num="4" w:equalWidth="0">
            <w:col w:w="4730" w:space="792"/>
            <w:col w:w="1701" w:space="40"/>
            <w:col w:w="1579" w:space="271"/>
            <w:col w:w="767"/>
          </w:cols>
        </w:sectPr>
      </w:pPr>
    </w:p>
    <w:p>
      <w:pPr>
        <w:pStyle w:val="BodyText"/>
        <w:ind w:left="219" w:right="38"/>
      </w:pPr>
      <w:r>
        <w:rPr/>
        <w:t>Net dictionary. Only in the case of the dictionary, each word may have both a positive and a negative impact based on having both positive and negative words in its</w:t>
      </w:r>
    </w:p>
    <w:p>
      <w:pPr>
        <w:pStyle w:val="BodyText"/>
        <w:spacing w:before="8"/>
        <w:ind w:left="0"/>
        <w:jc w:val="left"/>
        <w:rPr>
          <w:sz w:val="18"/>
        </w:rPr>
      </w:pPr>
      <w:r>
        <w:rPr/>
        <w:pict>
          <v:rect style="position:absolute;margin-left:72pt;margin-top:12.740713pt;width:144pt;height:.48001pt;mso-position-horizontal-relative:page;mso-position-vertical-relative:paragraph;z-index:-15723520;mso-wrap-distance-left:0;mso-wrap-distance-right:0" filled="true" fillcolor="#000000" stroked="false">
            <v:fill type="solid"/>
            <w10:wrap type="topAndBottom"/>
          </v:rect>
        </w:pict>
      </w:r>
    </w:p>
    <w:p>
      <w:pPr>
        <w:spacing w:line="183" w:lineRule="exact" w:before="57"/>
        <w:ind w:left="220" w:right="0" w:firstLine="0"/>
        <w:jc w:val="both"/>
        <w:rPr>
          <w:sz w:val="16"/>
        </w:rPr>
      </w:pPr>
      <w:r>
        <w:rPr>
          <w:spacing w:val="-1"/>
          <w:sz w:val="16"/>
          <w:vertAlign w:val="superscript"/>
        </w:rPr>
        <w:t>2</w:t>
      </w:r>
      <w:r>
        <w:rPr>
          <w:spacing w:val="18"/>
          <w:sz w:val="16"/>
          <w:vertAlign w:val="baseline"/>
        </w:rPr>
        <w:t> </w:t>
      </w:r>
      <w:hyperlink r:id="rId38">
        <w:r>
          <w:rPr>
            <w:spacing w:val="-1"/>
            <w:sz w:val="16"/>
            <w:vertAlign w:val="baseline"/>
          </w:rPr>
          <w:t>http://www.wjh.harvard.edu/~inquirer/</w:t>
        </w:r>
      </w:hyperlink>
    </w:p>
    <w:p>
      <w:pPr>
        <w:spacing w:line="183" w:lineRule="exact" w:before="0"/>
        <w:ind w:left="220" w:right="0" w:firstLine="0"/>
        <w:jc w:val="both"/>
        <w:rPr>
          <w:sz w:val="16"/>
        </w:rPr>
      </w:pPr>
      <w:r>
        <w:rPr>
          <w:spacing w:val="-1"/>
          <w:sz w:val="16"/>
          <w:vertAlign w:val="superscript"/>
        </w:rPr>
        <w:t>3</w:t>
      </w:r>
      <w:r>
        <w:rPr>
          <w:spacing w:val="18"/>
          <w:sz w:val="16"/>
          <w:vertAlign w:val="baseline"/>
        </w:rPr>
        <w:t> </w:t>
      </w:r>
      <w:hyperlink r:id="rId39">
        <w:r>
          <w:rPr>
            <w:spacing w:val="-1"/>
            <w:sz w:val="16"/>
            <w:vertAlign w:val="baseline"/>
          </w:rPr>
          <w:t>http://www.cogsci.princeton.edu/~wn/</w:t>
        </w:r>
      </w:hyperlink>
    </w:p>
    <w:p>
      <w:pPr>
        <w:pStyle w:val="BodyText"/>
        <w:spacing w:line="195" w:lineRule="exact"/>
      </w:pPr>
      <w:r>
        <w:rPr/>
        <w:br w:type="column"/>
      </w:r>
      <w:r>
        <w:rPr/>
        <w:t>where, </w:t>
      </w:r>
      <w:r>
        <w:rPr>
          <w:i/>
        </w:rPr>
        <w:t>N</w:t>
      </w:r>
      <w:r>
        <w:rPr/>
        <w:t>(</w:t>
      </w:r>
      <w:r>
        <w:rPr>
          <w:i/>
        </w:rPr>
        <w:t>w</w:t>
      </w:r>
      <w:r>
        <w:rPr/>
        <w:t>, </w:t>
      </w:r>
      <w:r>
        <w:rPr>
          <w:i/>
        </w:rPr>
        <w:t>s</w:t>
      </w:r>
      <w:r>
        <w:rPr/>
        <w:t>) denotes the number of word </w:t>
      </w:r>
      <w:r>
        <w:rPr>
          <w:i/>
        </w:rPr>
        <w:t>w </w:t>
      </w:r>
      <w:r>
        <w:rPr/>
        <w:t>in cate-</w:t>
      </w:r>
    </w:p>
    <w:p>
      <w:pPr>
        <w:pStyle w:val="BodyText"/>
        <w:spacing w:line="229" w:lineRule="exact"/>
      </w:pPr>
      <w:r>
        <w:rPr/>
        <w:t>gory </w:t>
      </w:r>
      <w:r>
        <w:rPr>
          <w:i/>
        </w:rPr>
        <w:t>s</w:t>
      </w:r>
      <w:r>
        <w:rPr/>
        <w:t>.</w:t>
      </w:r>
    </w:p>
    <w:p>
      <w:pPr>
        <w:pStyle w:val="BodyText"/>
        <w:ind w:left="219" w:right="299" w:firstLine="244"/>
      </w:pPr>
      <w:r>
        <w:rPr/>
        <w:t>PMI and word supports evaluate the importance of a word to each sentiment category from different points of view. When considered simultaneously, they can detect relevant sentiment topic words. On the other</w:t>
      </w:r>
    </w:p>
    <w:p>
      <w:pPr>
        <w:spacing w:after="0"/>
        <w:sectPr>
          <w:type w:val="continuous"/>
          <w:pgSz w:w="12240" w:h="15840"/>
          <w:pgMar w:top="640" w:bottom="280" w:left="1220" w:right="1140"/>
          <w:cols w:num="2" w:equalWidth="0">
            <w:col w:w="4728" w:space="163"/>
            <w:col w:w="4989"/>
          </w:cols>
        </w:sectPr>
      </w:pPr>
    </w:p>
    <w:p>
      <w:pPr>
        <w:pStyle w:val="BodyText"/>
        <w:spacing w:before="73"/>
        <w:ind w:right="38"/>
      </w:pPr>
      <w:r>
        <w:rPr/>
        <w:t>hand, ignorance of any of them may negatively impact the ability to detect the important sentiment topical words. For example, suppose that words </w:t>
      </w:r>
      <w:r>
        <w:rPr>
          <w:i/>
        </w:rPr>
        <w:t>A </w:t>
      </w:r>
      <w:r>
        <w:rPr/>
        <w:t>and </w:t>
      </w:r>
      <w:r>
        <w:rPr>
          <w:i/>
        </w:rPr>
        <w:t>B </w:t>
      </w:r>
      <w:r>
        <w:rPr/>
        <w:t>have equal PMI value to positive category, but their fre- quency in positive category could be 1 and 100 respec- tively. Without the word support metric, the impor- tance of </w:t>
      </w:r>
      <w:r>
        <w:rPr>
          <w:i/>
        </w:rPr>
        <w:t>A </w:t>
      </w:r>
      <w:r>
        <w:rPr/>
        <w:t>and </w:t>
      </w:r>
      <w:r>
        <w:rPr>
          <w:i/>
        </w:rPr>
        <w:t>B </w:t>
      </w:r>
      <w:r>
        <w:rPr/>
        <w:t>to the positive category may be consi- dered equal, which could be misleading. On the con- trary, assuming that the frequencies of words </w:t>
      </w:r>
      <w:r>
        <w:rPr>
          <w:i/>
        </w:rPr>
        <w:t>A </w:t>
      </w:r>
      <w:r>
        <w:rPr/>
        <w:t>and </w:t>
      </w:r>
      <w:r>
        <w:rPr>
          <w:i/>
        </w:rPr>
        <w:t>B </w:t>
      </w:r>
      <w:r>
        <w:rPr/>
        <w:t>in positive category were both 100, but their occur- rence frequencies in negative category were 1000 and 0 respectively. Clearly, considering word frequency in single sentiment category alone may not be indicative to the difference of </w:t>
      </w:r>
      <w:r>
        <w:rPr>
          <w:i/>
        </w:rPr>
        <w:t>A </w:t>
      </w:r>
      <w:r>
        <w:rPr/>
        <w:t>and </w:t>
      </w:r>
      <w:r>
        <w:rPr>
          <w:i/>
        </w:rPr>
        <w:t>B </w:t>
      </w:r>
      <w:r>
        <w:rPr/>
        <w:t>to positive</w:t>
      </w:r>
      <w:r>
        <w:rPr>
          <w:spacing w:val="-8"/>
        </w:rPr>
        <w:t> </w:t>
      </w:r>
      <w:r>
        <w:rPr/>
        <w:t>category.</w:t>
      </w:r>
    </w:p>
    <w:p>
      <w:pPr>
        <w:pStyle w:val="BodyText"/>
        <w:ind w:right="38" w:firstLine="244"/>
      </w:pPr>
      <w:r>
        <w:rPr/>
        <w:t>By collectively considering the factors of word PMI and support frequency, significant topic words related to each sentiment category can be identified effective- ly.</w:t>
      </w:r>
    </w:p>
    <w:p>
      <w:pPr>
        <w:pStyle w:val="BodyText"/>
        <w:ind w:right="39" w:firstLine="244"/>
      </w:pPr>
      <w:r>
        <w:rPr/>
        <w:t>Overall, topic words are identified through the fol- lowing steps:</w:t>
      </w:r>
    </w:p>
    <w:p>
      <w:pPr>
        <w:pStyle w:val="ListParagraph"/>
        <w:numPr>
          <w:ilvl w:val="3"/>
          <w:numId w:val="7"/>
        </w:numPr>
        <w:tabs>
          <w:tab w:pos="941" w:val="left" w:leader="none"/>
        </w:tabs>
        <w:spacing w:line="240" w:lineRule="auto" w:before="0" w:after="0"/>
        <w:ind w:left="220" w:right="42" w:firstLine="244"/>
        <w:jc w:val="both"/>
        <w:rPr>
          <w:sz w:val="20"/>
        </w:rPr>
      </w:pPr>
      <w:r>
        <w:rPr>
          <w:sz w:val="20"/>
        </w:rPr>
        <w:t>Classify documents into categories of positive, negative and neutral using sentiment classification techniques described in Section</w:t>
      </w:r>
      <w:r>
        <w:rPr>
          <w:spacing w:val="-5"/>
          <w:sz w:val="20"/>
        </w:rPr>
        <w:t> </w:t>
      </w:r>
      <w:r>
        <w:rPr>
          <w:sz w:val="20"/>
        </w:rPr>
        <w:t>3.1.</w:t>
      </w:r>
    </w:p>
    <w:p>
      <w:pPr>
        <w:pStyle w:val="ListParagraph"/>
        <w:numPr>
          <w:ilvl w:val="3"/>
          <w:numId w:val="7"/>
        </w:numPr>
        <w:tabs>
          <w:tab w:pos="941" w:val="left" w:leader="none"/>
        </w:tabs>
        <w:spacing w:line="240" w:lineRule="auto" w:before="0" w:after="0"/>
        <w:ind w:left="220" w:right="39" w:firstLine="244"/>
        <w:jc w:val="both"/>
        <w:rPr>
          <w:sz w:val="20"/>
        </w:rPr>
      </w:pPr>
      <w:r>
        <w:rPr>
          <w:sz w:val="20"/>
        </w:rPr>
        <w:t>Identify all words in documents and filter all stop words and sentimental words, to keep only non- sentiment words as sentiment topical word</w:t>
      </w:r>
      <w:r>
        <w:rPr>
          <w:spacing w:val="-15"/>
          <w:sz w:val="20"/>
        </w:rPr>
        <w:t> </w:t>
      </w:r>
      <w:r>
        <w:rPr>
          <w:sz w:val="20"/>
        </w:rPr>
        <w:t>candidates.</w:t>
      </w:r>
    </w:p>
    <w:p>
      <w:pPr>
        <w:pStyle w:val="ListParagraph"/>
        <w:numPr>
          <w:ilvl w:val="3"/>
          <w:numId w:val="7"/>
        </w:numPr>
        <w:tabs>
          <w:tab w:pos="940" w:val="left" w:leader="none"/>
        </w:tabs>
        <w:spacing w:line="240" w:lineRule="auto" w:before="0" w:after="0"/>
        <w:ind w:left="219" w:right="40" w:firstLine="244"/>
        <w:jc w:val="both"/>
        <w:rPr>
          <w:sz w:val="20"/>
        </w:rPr>
      </w:pPr>
      <w:r>
        <w:rPr>
          <w:sz w:val="20"/>
        </w:rPr>
        <w:t>Calculate the frequency of the words remain- ing in step 2 in each single sentiment category as well as across all categories to establish word</w:t>
      </w:r>
      <w:r>
        <w:rPr>
          <w:spacing w:val="-14"/>
          <w:sz w:val="20"/>
        </w:rPr>
        <w:t> </w:t>
      </w:r>
      <w:r>
        <w:rPr>
          <w:sz w:val="20"/>
        </w:rPr>
        <w:t>supports.</w:t>
      </w:r>
    </w:p>
    <w:p>
      <w:pPr>
        <w:pStyle w:val="ListParagraph"/>
        <w:numPr>
          <w:ilvl w:val="3"/>
          <w:numId w:val="7"/>
        </w:numPr>
        <w:tabs>
          <w:tab w:pos="940" w:val="left" w:leader="none"/>
        </w:tabs>
        <w:spacing w:line="240" w:lineRule="auto" w:before="0" w:after="0"/>
        <w:ind w:left="219" w:right="41" w:firstLine="244"/>
        <w:jc w:val="both"/>
        <w:rPr>
          <w:sz w:val="20"/>
        </w:rPr>
      </w:pPr>
      <w:r>
        <w:rPr>
          <w:sz w:val="20"/>
        </w:rPr>
        <w:t>Calculate the PMI value of the words in each sentiment category based on the formula</w:t>
      </w:r>
      <w:r>
        <w:rPr>
          <w:spacing w:val="-7"/>
          <w:sz w:val="20"/>
        </w:rPr>
        <w:t> </w:t>
      </w:r>
      <w:r>
        <w:rPr>
          <w:sz w:val="20"/>
        </w:rPr>
        <w:t>2.</w:t>
      </w:r>
    </w:p>
    <w:p>
      <w:pPr>
        <w:pStyle w:val="ListParagraph"/>
        <w:numPr>
          <w:ilvl w:val="3"/>
          <w:numId w:val="7"/>
        </w:numPr>
        <w:tabs>
          <w:tab w:pos="940" w:val="left" w:leader="none"/>
        </w:tabs>
        <w:spacing w:line="240" w:lineRule="auto" w:before="0" w:after="0"/>
        <w:ind w:left="219" w:right="41" w:firstLine="244"/>
        <w:jc w:val="both"/>
        <w:rPr>
          <w:sz w:val="20"/>
        </w:rPr>
      </w:pPr>
      <w:r>
        <w:rPr>
          <w:sz w:val="20"/>
        </w:rPr>
        <w:t>Combine the frequency of the words in each category with its PMI value and select the top frequent words with high PMI value as the final sentiment topic words.</w:t>
      </w:r>
    </w:p>
    <w:p>
      <w:pPr>
        <w:pStyle w:val="BodyText"/>
        <w:spacing w:before="8"/>
        <w:ind w:left="0"/>
        <w:jc w:val="left"/>
        <w:rPr>
          <w:sz w:val="19"/>
        </w:rPr>
      </w:pPr>
    </w:p>
    <w:p>
      <w:pPr>
        <w:pStyle w:val="Heading1"/>
        <w:numPr>
          <w:ilvl w:val="0"/>
          <w:numId w:val="8"/>
        </w:numPr>
        <w:tabs>
          <w:tab w:pos="462" w:val="left" w:leader="none"/>
        </w:tabs>
        <w:spacing w:line="240" w:lineRule="auto" w:before="0" w:after="0"/>
        <w:ind w:left="461" w:right="0" w:hanging="242"/>
        <w:jc w:val="left"/>
      </w:pPr>
      <w:r>
        <w:rPr/>
        <w:t>Implementation and</w:t>
      </w:r>
      <w:r>
        <w:rPr>
          <w:spacing w:val="-15"/>
        </w:rPr>
        <w:t> </w:t>
      </w:r>
      <w:r>
        <w:rPr/>
        <w:t>experiments</w:t>
      </w:r>
    </w:p>
    <w:p>
      <w:pPr>
        <w:pStyle w:val="BodyText"/>
        <w:spacing w:before="227"/>
        <w:ind w:left="219" w:right="38" w:firstLine="244"/>
      </w:pPr>
      <w:r>
        <w:rPr/>
        <w:t>To evaluate the effectiveness of our overall senti- ment analysis approach, we implemented and embed- ded our techniques in a general purpose analytics workbench, called </w:t>
      </w:r>
      <w:r>
        <w:rPr>
          <w:b/>
        </w:rPr>
        <w:t>Business Insights Workbench (BIW)</w:t>
      </w:r>
      <w:r>
        <w:rPr/>
        <w:t>. We then evaluated our approach using two real-world usage scenarios. </w:t>
      </w:r>
      <w:r>
        <w:rPr>
          <w:b/>
        </w:rPr>
        <w:t>BIW </w:t>
      </w:r>
      <w:r>
        <w:rPr/>
        <w:t>is a solution devel- oped by IBM's Almaden Research Center that provides integrated structured and unstructured information min- ing. BIW embeds a suite of information analytics and data processing technologies to improve the caliber of decision making for enterprises (see [16] for detailed descriptions about BIW).</w:t>
      </w:r>
    </w:p>
    <w:p>
      <w:pPr>
        <w:pStyle w:val="BodyText"/>
        <w:ind w:left="219" w:right="39" w:firstLine="244"/>
      </w:pPr>
      <w:r>
        <w:rPr/>
        <w:t>Our experiments were conducted upon three differ- ent types of CGM contents, i.e., blogs, message boards, and news articles. The first usage scenario intends to understand a particular sense of negative sentiment</w:t>
      </w:r>
    </w:p>
    <w:p>
      <w:pPr>
        <w:pStyle w:val="BodyText"/>
        <w:spacing w:before="73"/>
        <w:ind w:right="299"/>
      </w:pPr>
      <w:r>
        <w:rPr/>
        <w:br w:type="column"/>
      </w:r>
      <w:r>
        <w:rPr/>
        <w:t>around an Australian Brand called “Vegemite” in a given time period. Such negative sentiment was dis- covered as part of our overall analysis on Vegemite brand perceptions. Due to space limitations, we do not describe the overall brand perception analysis. Instead, we focus on this specific negative sentiment issue.</w:t>
      </w:r>
    </w:p>
    <w:p>
      <w:pPr>
        <w:pStyle w:val="BodyText"/>
        <w:ind w:right="297" w:firstLine="244"/>
      </w:pPr>
      <w:r>
        <w:rPr/>
        <w:t>Overall, the vegemite database contains 34,702 postings. Through our sentiment classification analysis, we found an outstanding negative sentiment in late October 2006. By manually examining postings in that period, </w:t>
      </w:r>
      <w:r>
        <w:rPr>
          <w:spacing w:val="-3"/>
        </w:rPr>
        <w:t>we </w:t>
      </w:r>
      <w:r>
        <w:rPr/>
        <w:t>found that certain customs officials thought that the importation of Vegemite into the U.S. was supposed to be banned, even through there was no offi- cial “banning” of the product in U.S. This particular news caused great consternation among American ex- patriates from Australia and New Zealand and others who enjoy Vegemite. It can be seen from following real</w:t>
      </w:r>
      <w:r>
        <w:rPr>
          <w:spacing w:val="-1"/>
        </w:rPr>
        <w:t> </w:t>
      </w:r>
      <w:r>
        <w:rPr/>
        <w:t>examples:</w:t>
      </w:r>
    </w:p>
    <w:p>
      <w:pPr>
        <w:pStyle w:val="ListParagraph"/>
        <w:numPr>
          <w:ilvl w:val="1"/>
          <w:numId w:val="8"/>
        </w:numPr>
        <w:tabs>
          <w:tab w:pos="940" w:val="left" w:leader="none"/>
        </w:tabs>
        <w:spacing w:line="240" w:lineRule="auto" w:before="0" w:after="0"/>
        <w:ind w:left="219" w:right="298" w:firstLine="283"/>
        <w:jc w:val="both"/>
        <w:rPr>
          <w:sz w:val="20"/>
        </w:rPr>
      </w:pPr>
      <w:r>
        <w:rPr>
          <w:sz w:val="20"/>
        </w:rPr>
        <w:t>The United States has slapped a ban on Ve- gemite, </w:t>
      </w:r>
      <w:r>
        <w:rPr>
          <w:b/>
          <w:i/>
          <w:sz w:val="20"/>
        </w:rPr>
        <w:t>outraging Australian </w:t>
      </w:r>
      <w:r>
        <w:rPr>
          <w:sz w:val="20"/>
        </w:rPr>
        <w:t>expatriates there. The bizarre crackdown was prompted because Vegemite contains </w:t>
      </w:r>
      <w:r>
        <w:rPr>
          <w:b/>
          <w:i/>
          <w:sz w:val="20"/>
        </w:rPr>
        <w:t>folate</w:t>
      </w:r>
      <w:r>
        <w:rPr>
          <w:sz w:val="20"/>
        </w:rPr>
        <w:t>, which in the US can be added only to breads and</w:t>
      </w:r>
      <w:r>
        <w:rPr>
          <w:spacing w:val="-1"/>
          <w:sz w:val="20"/>
        </w:rPr>
        <w:t> </w:t>
      </w:r>
      <w:r>
        <w:rPr>
          <w:sz w:val="20"/>
        </w:rPr>
        <w:t>cereals.</w:t>
      </w:r>
    </w:p>
    <w:p>
      <w:pPr>
        <w:pStyle w:val="ListParagraph"/>
        <w:numPr>
          <w:ilvl w:val="1"/>
          <w:numId w:val="8"/>
        </w:numPr>
        <w:tabs>
          <w:tab w:pos="940" w:val="left" w:leader="none"/>
        </w:tabs>
        <w:spacing w:line="240" w:lineRule="auto" w:before="0" w:after="0"/>
        <w:ind w:left="219" w:right="300" w:firstLine="283"/>
        <w:jc w:val="both"/>
        <w:rPr>
          <w:sz w:val="20"/>
        </w:rPr>
      </w:pPr>
      <w:r>
        <w:rPr>
          <w:sz w:val="20"/>
        </w:rPr>
        <w:t>I feel very sorry for all those </w:t>
      </w:r>
      <w:r>
        <w:rPr>
          <w:b/>
          <w:i/>
          <w:sz w:val="20"/>
        </w:rPr>
        <w:t>home sick Aus- </w:t>
      </w:r>
      <w:r>
        <w:rPr>
          <w:b/>
          <w:i/>
          <w:sz w:val="20"/>
        </w:rPr>
        <w:t>tralian </w:t>
      </w:r>
      <w:r>
        <w:rPr>
          <w:sz w:val="20"/>
        </w:rPr>
        <w:t>that can't get their daily fix of Vegemite! I find it </w:t>
      </w:r>
      <w:r>
        <w:rPr>
          <w:b/>
          <w:i/>
          <w:sz w:val="20"/>
        </w:rPr>
        <w:t>unbelievable </w:t>
      </w:r>
      <w:r>
        <w:rPr>
          <w:sz w:val="20"/>
        </w:rPr>
        <w:t>that people hate Vegemite! Vegemite is the only thing that goes on my</w:t>
      </w:r>
      <w:r>
        <w:rPr>
          <w:spacing w:val="-4"/>
          <w:sz w:val="20"/>
        </w:rPr>
        <w:t> </w:t>
      </w:r>
      <w:r>
        <w:rPr>
          <w:sz w:val="20"/>
        </w:rPr>
        <w:t>toast.</w:t>
      </w:r>
    </w:p>
    <w:p>
      <w:pPr>
        <w:pStyle w:val="BodyText"/>
        <w:ind w:left="219" w:right="298" w:firstLine="244"/>
      </w:pPr>
      <w:r>
        <w:rPr/>
        <w:t>Such examples not only expressed strong negative emotions for the ban, but also disclosed several topics behind this negative sentiment, such as “outraging Aus- tralian” and “folate”. To detect the root causes of this negative sentiment, we extracted all snippets related to this accident, which resulted in 1,104 snippets. Table 1 summarizes the data set characteristics.</w:t>
      </w:r>
    </w:p>
    <w:p>
      <w:pPr>
        <w:pStyle w:val="BodyText"/>
        <w:spacing w:before="4"/>
        <w:ind w:left="0"/>
        <w:jc w:val="left"/>
        <w:rPr>
          <w:sz w:val="21"/>
        </w:rPr>
      </w:pPr>
    </w:p>
    <w:p>
      <w:pPr>
        <w:pStyle w:val="Heading3"/>
        <w:spacing w:before="1"/>
        <w:ind w:left="457"/>
      </w:pPr>
      <w:r>
        <w:rPr/>
        <w:t>Table </w:t>
      </w:r>
      <w:r>
        <w:rPr>
          <w:b w:val="0"/>
          <w:sz w:val="18"/>
        </w:rPr>
        <w:t>1</w:t>
      </w:r>
      <w:r>
        <w:rPr/>
        <w:t>. Data set description of scenario 1</w:t>
      </w: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2410"/>
      </w:tblGrid>
      <w:tr>
        <w:trPr>
          <w:trHeight w:val="230" w:hRule="atLeast"/>
        </w:trPr>
        <w:tc>
          <w:tcPr>
            <w:tcW w:w="1985" w:type="dxa"/>
          </w:tcPr>
          <w:p>
            <w:pPr>
              <w:pStyle w:val="TableParagraph"/>
              <w:rPr>
                <w:sz w:val="20"/>
              </w:rPr>
            </w:pPr>
            <w:r>
              <w:rPr>
                <w:sz w:val="20"/>
              </w:rPr>
              <w:t>Topic</w:t>
            </w:r>
          </w:p>
        </w:tc>
        <w:tc>
          <w:tcPr>
            <w:tcW w:w="2410" w:type="dxa"/>
          </w:tcPr>
          <w:p>
            <w:pPr>
              <w:pStyle w:val="TableParagraph"/>
              <w:rPr>
                <w:sz w:val="20"/>
              </w:rPr>
            </w:pPr>
            <w:r>
              <w:rPr>
                <w:sz w:val="20"/>
              </w:rPr>
              <w:t>Vegemite</w:t>
            </w:r>
          </w:p>
        </w:tc>
      </w:tr>
      <w:tr>
        <w:trPr>
          <w:trHeight w:val="230" w:hRule="atLeast"/>
        </w:trPr>
        <w:tc>
          <w:tcPr>
            <w:tcW w:w="1985" w:type="dxa"/>
          </w:tcPr>
          <w:p>
            <w:pPr>
              <w:pStyle w:val="TableParagraph"/>
              <w:rPr>
                <w:sz w:val="20"/>
              </w:rPr>
            </w:pPr>
            <w:r>
              <w:rPr>
                <w:sz w:val="20"/>
              </w:rPr>
              <w:t>Issue description</w:t>
            </w:r>
          </w:p>
        </w:tc>
        <w:tc>
          <w:tcPr>
            <w:tcW w:w="2410" w:type="dxa"/>
          </w:tcPr>
          <w:p>
            <w:pPr>
              <w:pStyle w:val="TableParagraph"/>
              <w:ind w:left="106"/>
              <w:rPr>
                <w:sz w:val="20"/>
              </w:rPr>
            </w:pPr>
            <w:r>
              <w:rPr>
                <w:sz w:val="20"/>
              </w:rPr>
              <w:t>Vegemite ban in America</w:t>
            </w:r>
          </w:p>
        </w:tc>
      </w:tr>
      <w:tr>
        <w:trPr>
          <w:trHeight w:val="230" w:hRule="atLeast"/>
        </w:trPr>
        <w:tc>
          <w:tcPr>
            <w:tcW w:w="1985" w:type="dxa"/>
          </w:tcPr>
          <w:p>
            <w:pPr>
              <w:pStyle w:val="TableParagraph"/>
              <w:rPr>
                <w:sz w:val="20"/>
              </w:rPr>
            </w:pPr>
            <w:r>
              <w:rPr>
                <w:sz w:val="20"/>
              </w:rPr>
              <w:t>Total # of Docs</w:t>
            </w:r>
          </w:p>
        </w:tc>
        <w:tc>
          <w:tcPr>
            <w:tcW w:w="2410" w:type="dxa"/>
          </w:tcPr>
          <w:p>
            <w:pPr>
              <w:pStyle w:val="TableParagraph"/>
              <w:rPr>
                <w:sz w:val="20"/>
              </w:rPr>
            </w:pPr>
            <w:r>
              <w:rPr>
                <w:sz w:val="20"/>
              </w:rPr>
              <w:t>34,702</w:t>
            </w:r>
          </w:p>
        </w:tc>
      </w:tr>
      <w:tr>
        <w:trPr>
          <w:trHeight w:val="230" w:hRule="atLeast"/>
        </w:trPr>
        <w:tc>
          <w:tcPr>
            <w:tcW w:w="1985" w:type="dxa"/>
          </w:tcPr>
          <w:p>
            <w:pPr>
              <w:pStyle w:val="TableParagraph"/>
              <w:rPr>
                <w:sz w:val="20"/>
              </w:rPr>
            </w:pPr>
            <w:r>
              <w:rPr>
                <w:sz w:val="20"/>
              </w:rPr>
              <w:t># of relevant Snippets</w:t>
            </w:r>
          </w:p>
        </w:tc>
        <w:tc>
          <w:tcPr>
            <w:tcW w:w="2410" w:type="dxa"/>
          </w:tcPr>
          <w:p>
            <w:pPr>
              <w:pStyle w:val="TableParagraph"/>
              <w:rPr>
                <w:sz w:val="20"/>
              </w:rPr>
            </w:pPr>
            <w:r>
              <w:rPr>
                <w:sz w:val="20"/>
              </w:rPr>
              <w:t>1,104</w:t>
            </w:r>
          </w:p>
        </w:tc>
      </w:tr>
    </w:tbl>
    <w:p>
      <w:pPr>
        <w:pStyle w:val="BodyText"/>
        <w:spacing w:before="8"/>
        <w:ind w:left="0"/>
        <w:jc w:val="left"/>
        <w:rPr>
          <w:rFonts w:ascii="Arial"/>
          <w:b/>
        </w:rPr>
      </w:pPr>
    </w:p>
    <w:p>
      <w:pPr>
        <w:pStyle w:val="BodyText"/>
        <w:spacing w:before="1"/>
        <w:ind w:right="298" w:firstLine="244"/>
      </w:pPr>
      <w:r>
        <w:rPr/>
        <w:t>To find the topic words mostly related with the giv- en sentiment, we adopted the standard evaluation measures of precision, recall and p@n (precision of the top n results) to measure the performance of our ap- proach. To obtain the ground truths, we selected sever- al team members and manually examined postings in our test case scenarios individually, and hand-labeled ground truths. We then validated the ground truths se- lection by comparing multiple team members' results and compiled the final ground truths for each of the cases by picking the words with higher votes from the teammates. Since the actual scenarios are known ahead</w:t>
      </w:r>
    </w:p>
    <w:p>
      <w:pPr>
        <w:spacing w:after="0"/>
        <w:sectPr>
          <w:pgSz w:w="12240" w:h="15840"/>
          <w:pgMar w:header="0" w:footer="1000" w:top="1360" w:bottom="1200" w:left="1220" w:right="1140"/>
          <w:cols w:num="2" w:equalWidth="0">
            <w:col w:w="4730" w:space="161"/>
            <w:col w:w="4989"/>
          </w:cols>
        </w:sectPr>
      </w:pPr>
    </w:p>
    <w:p>
      <w:pPr>
        <w:pStyle w:val="BodyText"/>
        <w:spacing w:before="73"/>
        <w:jc w:val="left"/>
      </w:pPr>
      <w:r>
        <w:rPr/>
        <w:t>of time, such a manual process is possible to do. The selected final ground truths are listed in Table 2.</w:t>
      </w:r>
    </w:p>
    <w:p>
      <w:pPr>
        <w:pStyle w:val="BodyText"/>
        <w:spacing w:before="10"/>
        <w:ind w:left="0"/>
        <w:jc w:val="left"/>
        <w:rPr>
          <w:sz w:val="21"/>
        </w:rPr>
      </w:pPr>
    </w:p>
    <w:p>
      <w:pPr>
        <w:pStyle w:val="Heading3"/>
        <w:spacing w:line="247" w:lineRule="auto"/>
        <w:ind w:right="134"/>
        <w:jc w:val="center"/>
      </w:pPr>
      <w:r>
        <w:rPr/>
        <w:t>Table </w:t>
      </w:r>
      <w:r>
        <w:rPr>
          <w:b w:val="0"/>
          <w:sz w:val="18"/>
        </w:rPr>
        <w:t>2</w:t>
      </w:r>
      <w:r>
        <w:rPr/>
        <w:t>. Main ground-truth words for Vegemite issue</w:t>
      </w:r>
    </w:p>
    <w:p>
      <w:pPr>
        <w:pStyle w:val="BodyText"/>
        <w:ind w:left="107"/>
        <w:jc w:val="left"/>
        <w:rPr>
          <w:rFonts w:ascii="Arial"/>
        </w:rPr>
      </w:pPr>
      <w:r>
        <w:rPr>
          <w:rFonts w:ascii="Arial"/>
        </w:rPr>
        <w:pict>
          <v:shape style="width:226.2pt;height:58pt;mso-position-horizontal-relative:char;mso-position-vertical-relative:line" type="#_x0000_t202" filled="false" stroked="true" strokeweight=".48001pt" strokecolor="#000000">
            <w10:anchorlock/>
            <v:textbox inset="0,0,0,0">
              <w:txbxContent>
                <w:p>
                  <w:pPr>
                    <w:pStyle w:val="BodyText"/>
                    <w:ind w:left="103" w:right="100"/>
                  </w:pPr>
                  <w:r>
                    <w:rPr/>
                    <w:t>Banned FDA vitamin Americans “illegal food” war folate “by-product beer” crisis taste “food law” im- port USA “folic acid” contraband Aussie “outraging Australian” Bush crackdown Australian expatriates policy</w:t>
                  </w:r>
                </w:p>
              </w:txbxContent>
            </v:textbox>
            <v:stroke dashstyle="solid"/>
          </v:shape>
        </w:pict>
      </w:r>
      <w:r>
        <w:rPr>
          <w:rFonts w:ascii="Arial"/>
        </w:rPr>
      </w:r>
    </w:p>
    <w:p>
      <w:pPr>
        <w:pStyle w:val="BodyText"/>
        <w:spacing w:before="207"/>
        <w:ind w:left="219" w:right="124" w:firstLine="244"/>
      </w:pPr>
      <w:r>
        <w:rPr/>
        <w:t>We compared our approach (denoted as </w:t>
      </w:r>
      <w:r>
        <w:rPr>
          <w:i/>
        </w:rPr>
        <w:t>STD</w:t>
      </w:r>
      <w:r>
        <w:rPr/>
        <w:t>) with the Chi-square test based approach (</w:t>
      </w:r>
      <w:r>
        <w:rPr>
          <w:i/>
        </w:rPr>
        <w:t>CHI-Square</w:t>
      </w:r>
      <w:r>
        <w:rPr/>
        <w:t>) [17]. Chi-square test uses the distinction between word real distribution and expected distribution in sentiment cat- egory to measure word significance. Table 3 and Table 4 illustrate the experimental results.</w:t>
      </w:r>
    </w:p>
    <w:p>
      <w:pPr>
        <w:pStyle w:val="BodyText"/>
        <w:spacing w:before="9"/>
        <w:ind w:left="0"/>
        <w:jc w:val="left"/>
        <w:rPr>
          <w:sz w:val="21"/>
        </w:rPr>
      </w:pPr>
    </w:p>
    <w:p>
      <w:pPr>
        <w:spacing w:line="247" w:lineRule="auto" w:before="0"/>
        <w:ind w:left="220" w:right="132" w:firstLine="0"/>
        <w:jc w:val="center"/>
        <w:rPr>
          <w:rFonts w:ascii="Arial"/>
          <w:b/>
          <w:i/>
          <w:sz w:val="20"/>
        </w:rPr>
      </w:pPr>
      <w:r>
        <w:rPr>
          <w:rFonts w:ascii="Arial"/>
          <w:b/>
          <w:sz w:val="20"/>
        </w:rPr>
        <w:t>Table </w:t>
      </w:r>
      <w:r>
        <w:rPr>
          <w:rFonts w:ascii="Arial"/>
          <w:b/>
          <w:sz w:val="18"/>
        </w:rPr>
        <w:t>3</w:t>
      </w:r>
      <w:r>
        <w:rPr>
          <w:rFonts w:ascii="Arial"/>
          <w:b/>
          <w:sz w:val="20"/>
        </w:rPr>
        <w:t>. Top topic words by </w:t>
      </w:r>
      <w:r>
        <w:rPr>
          <w:rFonts w:ascii="Arial"/>
          <w:b/>
          <w:i/>
          <w:sz w:val="20"/>
        </w:rPr>
        <w:t>STD </w:t>
      </w:r>
      <w:r>
        <w:rPr>
          <w:rFonts w:ascii="Arial"/>
          <w:b/>
          <w:sz w:val="20"/>
        </w:rPr>
        <w:t>and </w:t>
      </w:r>
      <w:r>
        <w:rPr>
          <w:rFonts w:ascii="Arial"/>
          <w:b/>
          <w:i/>
          <w:sz w:val="20"/>
        </w:rPr>
        <w:t>CHI- </w:t>
      </w:r>
      <w:r>
        <w:rPr>
          <w:rFonts w:ascii="Arial"/>
          <w:b/>
          <w:i/>
          <w:sz w:val="20"/>
        </w:rPr>
        <w:t>Square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3401"/>
      </w:tblGrid>
      <w:tr>
        <w:trPr>
          <w:trHeight w:val="460" w:hRule="atLeast"/>
        </w:trPr>
        <w:tc>
          <w:tcPr>
            <w:tcW w:w="1243" w:type="dxa"/>
          </w:tcPr>
          <w:p>
            <w:pPr>
              <w:pStyle w:val="TableParagraph"/>
              <w:spacing w:line="223" w:lineRule="exact"/>
              <w:rPr>
                <w:i/>
                <w:sz w:val="20"/>
              </w:rPr>
            </w:pPr>
            <w:r>
              <w:rPr>
                <w:i/>
                <w:sz w:val="20"/>
              </w:rPr>
              <w:t>STD</w:t>
            </w:r>
          </w:p>
        </w:tc>
        <w:tc>
          <w:tcPr>
            <w:tcW w:w="3401" w:type="dxa"/>
          </w:tcPr>
          <w:p>
            <w:pPr>
              <w:pStyle w:val="TableParagraph"/>
              <w:spacing w:line="222" w:lineRule="exact"/>
              <w:ind w:left="105"/>
              <w:rPr>
                <w:sz w:val="20"/>
              </w:rPr>
            </w:pPr>
            <w:r>
              <w:rPr>
                <w:sz w:val="20"/>
              </w:rPr>
              <w:t>folate Americans Australian add food</w:t>
            </w:r>
          </w:p>
          <w:p>
            <w:pPr>
              <w:pStyle w:val="TableParagraph"/>
              <w:spacing w:line="218" w:lineRule="exact"/>
              <w:ind w:left="105"/>
              <w:rPr>
                <w:sz w:val="20"/>
              </w:rPr>
            </w:pPr>
            <w:r>
              <w:rPr>
                <w:sz w:val="20"/>
              </w:rPr>
              <w:t>ban states expatriates crackdown USA</w:t>
            </w:r>
          </w:p>
        </w:tc>
      </w:tr>
      <w:tr>
        <w:trPr>
          <w:trHeight w:val="918" w:hRule="atLeast"/>
        </w:trPr>
        <w:tc>
          <w:tcPr>
            <w:tcW w:w="1243" w:type="dxa"/>
          </w:tcPr>
          <w:p>
            <w:pPr>
              <w:pStyle w:val="TableParagraph"/>
              <w:spacing w:line="221" w:lineRule="exact"/>
              <w:rPr>
                <w:i/>
                <w:sz w:val="20"/>
              </w:rPr>
            </w:pPr>
            <w:r>
              <w:rPr>
                <w:i/>
                <w:sz w:val="20"/>
              </w:rPr>
              <w:t>CHI-Square</w:t>
            </w:r>
          </w:p>
        </w:tc>
        <w:tc>
          <w:tcPr>
            <w:tcW w:w="3401" w:type="dxa"/>
          </w:tcPr>
          <w:p>
            <w:pPr>
              <w:pStyle w:val="TableParagraph"/>
              <w:spacing w:line="240" w:lineRule="auto"/>
              <w:ind w:left="105"/>
              <w:rPr>
                <w:sz w:val="20"/>
              </w:rPr>
            </w:pPr>
            <w:r>
              <w:rPr>
                <w:sz w:val="20"/>
              </w:rPr>
              <w:t>“outraging Australian” “vegemite out- raging” outraging “states slapped”</w:t>
            </w:r>
          </w:p>
          <w:p>
            <w:pPr>
              <w:pStyle w:val="TableParagraph"/>
              <w:spacing w:line="228" w:lineRule="exact"/>
              <w:ind w:left="105"/>
              <w:rPr>
                <w:sz w:val="20"/>
              </w:rPr>
            </w:pPr>
            <w:r>
              <w:rPr>
                <w:sz w:val="20"/>
              </w:rPr>
              <w:t>slapped crackdown extract “folate be” arms “yeast extract”</w:t>
            </w:r>
          </w:p>
        </w:tc>
      </w:tr>
    </w:tbl>
    <w:p>
      <w:pPr>
        <w:pStyle w:val="BodyText"/>
        <w:spacing w:before="3"/>
        <w:ind w:left="0"/>
        <w:jc w:val="left"/>
        <w:rPr>
          <w:rFonts w:ascii="Arial"/>
          <w:b/>
          <w:i/>
          <w:sz w:val="21"/>
        </w:rPr>
      </w:pPr>
    </w:p>
    <w:p>
      <w:pPr>
        <w:pStyle w:val="Heading3"/>
        <w:spacing w:line="247" w:lineRule="auto"/>
        <w:ind w:right="131"/>
        <w:jc w:val="center"/>
      </w:pPr>
      <w:r>
        <w:rPr/>
        <w:t>Table </w:t>
      </w:r>
      <w:r>
        <w:rPr>
          <w:b w:val="0"/>
          <w:sz w:val="18"/>
        </w:rPr>
        <w:t>4</w:t>
      </w:r>
      <w:r>
        <w:rPr/>
        <w:t>. Performance comparison on Vegemite issue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702"/>
        <w:gridCol w:w="1863"/>
      </w:tblGrid>
      <w:tr>
        <w:trPr>
          <w:trHeight w:val="230" w:hRule="atLeast"/>
        </w:trPr>
        <w:tc>
          <w:tcPr>
            <w:tcW w:w="1102" w:type="dxa"/>
          </w:tcPr>
          <w:p>
            <w:pPr>
              <w:pStyle w:val="TableParagraph"/>
              <w:spacing w:line="240" w:lineRule="auto"/>
              <w:ind w:left="0"/>
              <w:rPr>
                <w:sz w:val="16"/>
              </w:rPr>
            </w:pPr>
          </w:p>
        </w:tc>
        <w:tc>
          <w:tcPr>
            <w:tcW w:w="1702" w:type="dxa"/>
          </w:tcPr>
          <w:p>
            <w:pPr>
              <w:pStyle w:val="TableParagraph"/>
              <w:rPr>
                <w:i/>
                <w:sz w:val="20"/>
              </w:rPr>
            </w:pPr>
            <w:r>
              <w:rPr>
                <w:i/>
                <w:sz w:val="20"/>
              </w:rPr>
              <w:t>STD</w:t>
            </w:r>
          </w:p>
        </w:tc>
        <w:tc>
          <w:tcPr>
            <w:tcW w:w="1863" w:type="dxa"/>
          </w:tcPr>
          <w:p>
            <w:pPr>
              <w:pStyle w:val="TableParagraph"/>
              <w:ind w:left="104"/>
              <w:rPr>
                <w:i/>
                <w:sz w:val="20"/>
              </w:rPr>
            </w:pPr>
            <w:r>
              <w:rPr>
                <w:i/>
                <w:sz w:val="20"/>
              </w:rPr>
              <w:t>CHI-Square</w:t>
            </w:r>
          </w:p>
        </w:tc>
      </w:tr>
      <w:tr>
        <w:trPr>
          <w:trHeight w:val="230" w:hRule="atLeast"/>
        </w:trPr>
        <w:tc>
          <w:tcPr>
            <w:tcW w:w="1102" w:type="dxa"/>
          </w:tcPr>
          <w:p>
            <w:pPr>
              <w:pStyle w:val="TableParagraph"/>
              <w:rPr>
                <w:sz w:val="20"/>
              </w:rPr>
            </w:pPr>
            <w:r>
              <w:rPr>
                <w:sz w:val="20"/>
              </w:rPr>
              <w:t>p@10</w:t>
            </w:r>
          </w:p>
        </w:tc>
        <w:tc>
          <w:tcPr>
            <w:tcW w:w="1702" w:type="dxa"/>
          </w:tcPr>
          <w:p>
            <w:pPr>
              <w:pStyle w:val="TableParagraph"/>
              <w:rPr>
                <w:sz w:val="20"/>
              </w:rPr>
            </w:pPr>
            <w:r>
              <w:rPr>
                <w:sz w:val="20"/>
              </w:rPr>
              <w:t>70%</w:t>
            </w:r>
          </w:p>
        </w:tc>
        <w:tc>
          <w:tcPr>
            <w:tcW w:w="1863" w:type="dxa"/>
          </w:tcPr>
          <w:p>
            <w:pPr>
              <w:pStyle w:val="TableParagraph"/>
              <w:ind w:left="104"/>
              <w:rPr>
                <w:sz w:val="20"/>
              </w:rPr>
            </w:pPr>
            <w:r>
              <w:rPr>
                <w:sz w:val="20"/>
              </w:rPr>
              <w:t>30%</w:t>
            </w:r>
          </w:p>
        </w:tc>
      </w:tr>
      <w:tr>
        <w:trPr>
          <w:trHeight w:val="230" w:hRule="atLeast"/>
        </w:trPr>
        <w:tc>
          <w:tcPr>
            <w:tcW w:w="1102" w:type="dxa"/>
          </w:tcPr>
          <w:p>
            <w:pPr>
              <w:pStyle w:val="TableParagraph"/>
              <w:rPr>
                <w:sz w:val="20"/>
              </w:rPr>
            </w:pPr>
            <w:r>
              <w:rPr>
                <w:sz w:val="20"/>
              </w:rPr>
              <w:t>P@20</w:t>
            </w:r>
          </w:p>
        </w:tc>
        <w:tc>
          <w:tcPr>
            <w:tcW w:w="1702" w:type="dxa"/>
          </w:tcPr>
          <w:p>
            <w:pPr>
              <w:pStyle w:val="TableParagraph"/>
              <w:ind w:left="106"/>
              <w:rPr>
                <w:sz w:val="20"/>
              </w:rPr>
            </w:pPr>
            <w:r>
              <w:rPr>
                <w:sz w:val="20"/>
              </w:rPr>
              <w:t>55%</w:t>
            </w:r>
          </w:p>
        </w:tc>
        <w:tc>
          <w:tcPr>
            <w:tcW w:w="1863" w:type="dxa"/>
          </w:tcPr>
          <w:p>
            <w:pPr>
              <w:pStyle w:val="TableParagraph"/>
              <w:ind w:left="104"/>
              <w:rPr>
                <w:sz w:val="20"/>
              </w:rPr>
            </w:pPr>
            <w:r>
              <w:rPr>
                <w:sz w:val="20"/>
              </w:rPr>
              <w:t>30%</w:t>
            </w:r>
          </w:p>
        </w:tc>
      </w:tr>
      <w:tr>
        <w:trPr>
          <w:trHeight w:val="230" w:hRule="atLeast"/>
        </w:trPr>
        <w:tc>
          <w:tcPr>
            <w:tcW w:w="1102" w:type="dxa"/>
          </w:tcPr>
          <w:p>
            <w:pPr>
              <w:pStyle w:val="TableParagraph"/>
              <w:rPr>
                <w:sz w:val="20"/>
              </w:rPr>
            </w:pPr>
            <w:r>
              <w:rPr>
                <w:sz w:val="20"/>
              </w:rPr>
              <w:t>p@30</w:t>
            </w:r>
          </w:p>
        </w:tc>
        <w:tc>
          <w:tcPr>
            <w:tcW w:w="1702" w:type="dxa"/>
          </w:tcPr>
          <w:p>
            <w:pPr>
              <w:pStyle w:val="TableParagraph"/>
              <w:rPr>
                <w:sz w:val="20"/>
              </w:rPr>
            </w:pPr>
            <w:r>
              <w:rPr>
                <w:sz w:val="20"/>
              </w:rPr>
              <w:t>43.3%</w:t>
            </w:r>
          </w:p>
        </w:tc>
        <w:tc>
          <w:tcPr>
            <w:tcW w:w="1863" w:type="dxa"/>
          </w:tcPr>
          <w:p>
            <w:pPr>
              <w:pStyle w:val="TableParagraph"/>
              <w:ind w:left="104"/>
              <w:rPr>
                <w:sz w:val="20"/>
              </w:rPr>
            </w:pPr>
            <w:r>
              <w:rPr>
                <w:sz w:val="20"/>
              </w:rPr>
              <w:t>26.7%</w:t>
            </w:r>
          </w:p>
        </w:tc>
      </w:tr>
      <w:tr>
        <w:trPr>
          <w:trHeight w:val="230" w:hRule="atLeast"/>
        </w:trPr>
        <w:tc>
          <w:tcPr>
            <w:tcW w:w="1102" w:type="dxa"/>
          </w:tcPr>
          <w:p>
            <w:pPr>
              <w:pStyle w:val="TableParagraph"/>
              <w:rPr>
                <w:sz w:val="20"/>
              </w:rPr>
            </w:pPr>
            <w:r>
              <w:rPr>
                <w:sz w:val="20"/>
              </w:rPr>
              <w:t>precision</w:t>
            </w:r>
          </w:p>
        </w:tc>
        <w:tc>
          <w:tcPr>
            <w:tcW w:w="1702" w:type="dxa"/>
          </w:tcPr>
          <w:p>
            <w:pPr>
              <w:pStyle w:val="TableParagraph"/>
              <w:ind w:left="108"/>
              <w:rPr>
                <w:sz w:val="20"/>
              </w:rPr>
            </w:pPr>
            <w:r>
              <w:rPr>
                <w:sz w:val="20"/>
              </w:rPr>
              <w:t>41.3%</w:t>
            </w:r>
          </w:p>
        </w:tc>
        <w:tc>
          <w:tcPr>
            <w:tcW w:w="1863" w:type="dxa"/>
          </w:tcPr>
          <w:p>
            <w:pPr>
              <w:pStyle w:val="TableParagraph"/>
              <w:ind w:left="104"/>
              <w:rPr>
                <w:sz w:val="20"/>
              </w:rPr>
            </w:pPr>
            <w:r>
              <w:rPr>
                <w:sz w:val="20"/>
              </w:rPr>
              <w:t>17.4%</w:t>
            </w:r>
          </w:p>
        </w:tc>
      </w:tr>
      <w:tr>
        <w:trPr>
          <w:trHeight w:val="230" w:hRule="atLeast"/>
        </w:trPr>
        <w:tc>
          <w:tcPr>
            <w:tcW w:w="1102" w:type="dxa"/>
          </w:tcPr>
          <w:p>
            <w:pPr>
              <w:pStyle w:val="TableParagraph"/>
              <w:rPr>
                <w:sz w:val="20"/>
              </w:rPr>
            </w:pPr>
            <w:r>
              <w:rPr>
                <w:sz w:val="20"/>
              </w:rPr>
              <w:t>recall</w:t>
            </w:r>
          </w:p>
        </w:tc>
        <w:tc>
          <w:tcPr>
            <w:tcW w:w="1702" w:type="dxa"/>
          </w:tcPr>
          <w:p>
            <w:pPr>
              <w:pStyle w:val="TableParagraph"/>
              <w:ind w:left="109"/>
              <w:rPr>
                <w:sz w:val="20"/>
              </w:rPr>
            </w:pPr>
            <w:r>
              <w:rPr>
                <w:sz w:val="20"/>
              </w:rPr>
              <w:t>61.3%</w:t>
            </w:r>
          </w:p>
        </w:tc>
        <w:tc>
          <w:tcPr>
            <w:tcW w:w="1863" w:type="dxa"/>
          </w:tcPr>
          <w:p>
            <w:pPr>
              <w:pStyle w:val="TableParagraph"/>
              <w:ind w:left="105"/>
              <w:rPr>
                <w:sz w:val="20"/>
              </w:rPr>
            </w:pPr>
            <w:r>
              <w:rPr>
                <w:sz w:val="20"/>
              </w:rPr>
              <w:t>25.8%</w:t>
            </w:r>
          </w:p>
        </w:tc>
      </w:tr>
    </w:tbl>
    <w:p>
      <w:pPr>
        <w:pStyle w:val="BodyText"/>
        <w:ind w:left="0"/>
        <w:jc w:val="left"/>
        <w:rPr>
          <w:rFonts w:ascii="Arial"/>
          <w:b/>
        </w:rPr>
      </w:pPr>
    </w:p>
    <w:p>
      <w:pPr>
        <w:pStyle w:val="BodyText"/>
        <w:ind w:right="126" w:firstLine="244"/>
      </w:pPr>
      <w:r>
        <w:rPr/>
        <w:t>As we expected, the </w:t>
      </w:r>
      <w:r>
        <w:rPr>
          <w:i/>
        </w:rPr>
        <w:t>STD </w:t>
      </w:r>
      <w:r>
        <w:rPr/>
        <w:t>approach is significantly better than </w:t>
      </w:r>
      <w:r>
        <w:rPr>
          <w:i/>
        </w:rPr>
        <w:t>CHI-Square </w:t>
      </w:r>
      <w:r>
        <w:rPr/>
        <w:t>approach in both precision and recall. The highest precision occurs in the top 10 terms and the recall achieves 61.3% among 46 selected terms. The performance of </w:t>
      </w:r>
      <w:r>
        <w:rPr>
          <w:i/>
        </w:rPr>
        <w:t>CHI-Square </w:t>
      </w:r>
      <w:r>
        <w:rPr/>
        <w:t>approach is unsatis- factory. This is probably because </w:t>
      </w:r>
      <w:r>
        <w:rPr>
          <w:i/>
        </w:rPr>
        <w:t>CHI-Square </w:t>
      </w:r>
      <w:r>
        <w:rPr/>
        <w:t>tends to bias the unique topics in category. Since our approach simultaneously considered word uniqueness and fre- quency, we can effectively avoid the ignorance of pop- ular topics possessing by both sentiment categories.</w:t>
      </w:r>
    </w:p>
    <w:p>
      <w:pPr>
        <w:pStyle w:val="BodyText"/>
        <w:ind w:right="126" w:firstLine="244"/>
      </w:pPr>
      <w:r>
        <w:rPr/>
        <w:t>Our second experiment is about an insurance com- pany, InsuranceCo. For privacy purposes, we do not disclose the company name here. Similar to usage sce- nario 1, by sentiment classification analysis, we ob- served an event that heavily influenced people opinions on InsuranceCo. That is, the death of a girl due to the denial of InsuranceCo on liver transplant caused signif-</w:t>
      </w:r>
    </w:p>
    <w:p>
      <w:pPr>
        <w:pStyle w:val="BodyText"/>
        <w:spacing w:before="73"/>
        <w:ind w:right="301"/>
      </w:pPr>
      <w:r>
        <w:rPr/>
        <w:br w:type="column"/>
      </w:r>
      <w:r>
        <w:rPr/>
        <w:t>icant negative emotions over the internet (see examples below with anonymous names and locations):</w:t>
      </w:r>
    </w:p>
    <w:p>
      <w:pPr>
        <w:pStyle w:val="ListParagraph"/>
        <w:numPr>
          <w:ilvl w:val="0"/>
          <w:numId w:val="9"/>
        </w:numPr>
        <w:tabs>
          <w:tab w:pos="941" w:val="left" w:leader="none"/>
        </w:tabs>
        <w:spacing w:line="240" w:lineRule="auto" w:before="0" w:after="0"/>
        <w:ind w:left="220" w:right="298" w:firstLine="244"/>
        <w:jc w:val="both"/>
        <w:rPr>
          <w:sz w:val="20"/>
        </w:rPr>
      </w:pPr>
      <w:r>
        <w:rPr>
          <w:sz w:val="20"/>
        </w:rPr>
        <w:t>Attorney Smith said he plans to ask the district attorney to press </w:t>
      </w:r>
      <w:r>
        <w:rPr>
          <w:b/>
          <w:i/>
          <w:sz w:val="20"/>
        </w:rPr>
        <w:t>murder </w:t>
      </w:r>
      <w:r>
        <w:rPr>
          <w:sz w:val="20"/>
        </w:rPr>
        <w:t>or </w:t>
      </w:r>
      <w:r>
        <w:rPr>
          <w:b/>
          <w:i/>
          <w:sz w:val="20"/>
        </w:rPr>
        <w:t>manslaughter charges </w:t>
      </w:r>
      <w:r>
        <w:rPr>
          <w:sz w:val="20"/>
        </w:rPr>
        <w:t>against </w:t>
      </w:r>
      <w:r>
        <w:rPr>
          <w:b/>
          <w:i/>
          <w:sz w:val="20"/>
        </w:rPr>
        <w:t>InsuranceCo </w:t>
      </w:r>
      <w:r>
        <w:rPr>
          <w:sz w:val="20"/>
        </w:rPr>
        <w:t>in the case. The insurer 'maliciously killed her' because it did not want to bear the </w:t>
      </w:r>
      <w:r>
        <w:rPr>
          <w:b/>
          <w:i/>
          <w:sz w:val="20"/>
        </w:rPr>
        <w:t>expense </w:t>
      </w:r>
      <w:r>
        <w:rPr>
          <w:sz w:val="20"/>
        </w:rPr>
        <w:t>of her </w:t>
      </w:r>
      <w:r>
        <w:rPr>
          <w:b/>
          <w:i/>
          <w:sz w:val="20"/>
        </w:rPr>
        <w:t>transplant </w:t>
      </w:r>
      <w:r>
        <w:rPr>
          <w:sz w:val="20"/>
        </w:rPr>
        <w:t>and </w:t>
      </w:r>
      <w:r>
        <w:rPr>
          <w:b/>
          <w:i/>
          <w:sz w:val="20"/>
        </w:rPr>
        <w:t>aftercare</w:t>
      </w:r>
      <w:r>
        <w:rPr>
          <w:sz w:val="20"/>
        </w:rPr>
        <w:t>, Smith said.</w:t>
      </w:r>
    </w:p>
    <w:p>
      <w:pPr>
        <w:pStyle w:val="ListParagraph"/>
        <w:numPr>
          <w:ilvl w:val="0"/>
          <w:numId w:val="9"/>
        </w:numPr>
        <w:tabs>
          <w:tab w:pos="941" w:val="left" w:leader="none"/>
        </w:tabs>
        <w:spacing w:line="240" w:lineRule="auto" w:before="0" w:after="0"/>
        <w:ind w:left="220" w:right="298" w:firstLine="244"/>
        <w:jc w:val="both"/>
        <w:rPr>
          <w:sz w:val="20"/>
        </w:rPr>
      </w:pPr>
      <w:r>
        <w:rPr>
          <w:sz w:val="20"/>
        </w:rPr>
        <w:t>The company reversed the decision Thursday as about 150 nurses and community members </w:t>
      </w:r>
      <w:r>
        <w:rPr>
          <w:b/>
          <w:i/>
          <w:sz w:val="20"/>
        </w:rPr>
        <w:t>rallied </w:t>
      </w:r>
      <w:r>
        <w:rPr>
          <w:sz w:val="20"/>
        </w:rPr>
        <w:t>outside of its office in X location. </w:t>
      </w:r>
      <w:r>
        <w:rPr>
          <w:b/>
          <w:i/>
          <w:sz w:val="20"/>
        </w:rPr>
        <w:t>Natalie died </w:t>
      </w:r>
      <w:r>
        <w:rPr>
          <w:sz w:val="20"/>
        </w:rPr>
        <w:t>just hours</w:t>
      </w:r>
      <w:r>
        <w:rPr>
          <w:spacing w:val="-2"/>
          <w:sz w:val="20"/>
        </w:rPr>
        <w:t> </w:t>
      </w:r>
      <w:r>
        <w:rPr>
          <w:sz w:val="20"/>
        </w:rPr>
        <w:t>later.</w:t>
      </w:r>
    </w:p>
    <w:p>
      <w:pPr>
        <w:pStyle w:val="BodyText"/>
        <w:ind w:right="295" w:firstLine="244"/>
      </w:pPr>
      <w:r>
        <w:rPr/>
        <w:t>Again, we extract 2,817 snippets around this subject from the InsuranceCo database which contains total of 34,654 postings. We again compared our approach  with </w:t>
      </w:r>
      <w:r>
        <w:rPr>
          <w:i/>
        </w:rPr>
        <w:t>CHI-Square</w:t>
      </w:r>
      <w:r>
        <w:rPr/>
        <w:t>. Table 5 and Table 6 respectively give the data set for the second scenario and the ground truth words selected manually. Table 7 and Table 8 illustrate the experimental</w:t>
      </w:r>
      <w:r>
        <w:rPr>
          <w:spacing w:val="-2"/>
        </w:rPr>
        <w:t> </w:t>
      </w:r>
      <w:r>
        <w:rPr/>
        <w:t>results.</w:t>
      </w:r>
    </w:p>
    <w:p>
      <w:pPr>
        <w:pStyle w:val="BodyText"/>
        <w:spacing w:before="8"/>
        <w:ind w:left="0"/>
        <w:jc w:val="left"/>
        <w:rPr>
          <w:sz w:val="21"/>
        </w:rPr>
      </w:pPr>
    </w:p>
    <w:p>
      <w:pPr>
        <w:pStyle w:val="Heading3"/>
        <w:ind w:left="270" w:right="354"/>
        <w:jc w:val="center"/>
      </w:pPr>
      <w:r>
        <w:rPr/>
        <w:t>Table </w:t>
      </w:r>
      <w:r>
        <w:rPr>
          <w:b w:val="0"/>
          <w:sz w:val="18"/>
        </w:rPr>
        <w:t>5</w:t>
      </w:r>
      <w:r>
        <w:rPr/>
        <w:t>. Data set description of scenario 2</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2976"/>
      </w:tblGrid>
      <w:tr>
        <w:trPr>
          <w:trHeight w:val="230" w:hRule="atLeast"/>
        </w:trPr>
        <w:tc>
          <w:tcPr>
            <w:tcW w:w="1668" w:type="dxa"/>
          </w:tcPr>
          <w:p>
            <w:pPr>
              <w:pStyle w:val="TableParagraph"/>
              <w:rPr>
                <w:sz w:val="20"/>
              </w:rPr>
            </w:pPr>
            <w:r>
              <w:rPr>
                <w:sz w:val="20"/>
              </w:rPr>
              <w:t>Topic</w:t>
            </w:r>
          </w:p>
        </w:tc>
        <w:tc>
          <w:tcPr>
            <w:tcW w:w="2976" w:type="dxa"/>
          </w:tcPr>
          <w:p>
            <w:pPr>
              <w:pStyle w:val="TableParagraph"/>
              <w:ind w:left="108"/>
              <w:rPr>
                <w:sz w:val="20"/>
              </w:rPr>
            </w:pPr>
            <w:r>
              <w:rPr>
                <w:sz w:val="20"/>
              </w:rPr>
              <w:t>InsuranceCo</w:t>
            </w:r>
          </w:p>
        </w:tc>
      </w:tr>
      <w:tr>
        <w:trPr>
          <w:trHeight w:val="460" w:hRule="atLeast"/>
        </w:trPr>
        <w:tc>
          <w:tcPr>
            <w:tcW w:w="1668" w:type="dxa"/>
          </w:tcPr>
          <w:p>
            <w:pPr>
              <w:pStyle w:val="TableParagraph"/>
              <w:spacing w:line="223" w:lineRule="exact"/>
              <w:rPr>
                <w:sz w:val="20"/>
              </w:rPr>
            </w:pPr>
            <w:r>
              <w:rPr>
                <w:sz w:val="20"/>
              </w:rPr>
              <w:t>Issue description</w:t>
            </w:r>
          </w:p>
        </w:tc>
        <w:tc>
          <w:tcPr>
            <w:tcW w:w="2976" w:type="dxa"/>
          </w:tcPr>
          <w:p>
            <w:pPr>
              <w:pStyle w:val="TableParagraph"/>
              <w:spacing w:line="223" w:lineRule="exact"/>
              <w:ind w:left="106"/>
              <w:rPr>
                <w:sz w:val="20"/>
              </w:rPr>
            </w:pPr>
            <w:r>
              <w:rPr>
                <w:sz w:val="20"/>
              </w:rPr>
              <w:t>Death of a girl due to the denial of</w:t>
            </w:r>
          </w:p>
          <w:p>
            <w:pPr>
              <w:pStyle w:val="TableParagraph"/>
              <w:spacing w:line="217" w:lineRule="exact"/>
              <w:rPr>
                <w:sz w:val="20"/>
              </w:rPr>
            </w:pPr>
            <w:r>
              <w:rPr>
                <w:sz w:val="20"/>
              </w:rPr>
              <w:t>InsuranceCo on liver transplant</w:t>
            </w:r>
          </w:p>
        </w:tc>
      </w:tr>
      <w:tr>
        <w:trPr>
          <w:trHeight w:val="227" w:hRule="atLeast"/>
        </w:trPr>
        <w:tc>
          <w:tcPr>
            <w:tcW w:w="1668" w:type="dxa"/>
          </w:tcPr>
          <w:p>
            <w:pPr>
              <w:pStyle w:val="TableParagraph"/>
              <w:spacing w:line="208" w:lineRule="exact"/>
              <w:rPr>
                <w:sz w:val="20"/>
              </w:rPr>
            </w:pPr>
            <w:r>
              <w:rPr>
                <w:sz w:val="20"/>
              </w:rPr>
              <w:t># of Docs</w:t>
            </w:r>
          </w:p>
        </w:tc>
        <w:tc>
          <w:tcPr>
            <w:tcW w:w="2976" w:type="dxa"/>
          </w:tcPr>
          <w:p>
            <w:pPr>
              <w:pStyle w:val="TableParagraph"/>
              <w:spacing w:line="208" w:lineRule="exact"/>
              <w:rPr>
                <w:sz w:val="20"/>
              </w:rPr>
            </w:pPr>
            <w:r>
              <w:rPr>
                <w:sz w:val="20"/>
              </w:rPr>
              <w:t>34,654</w:t>
            </w:r>
          </w:p>
        </w:tc>
      </w:tr>
      <w:tr>
        <w:trPr>
          <w:trHeight w:val="232" w:hRule="atLeast"/>
        </w:trPr>
        <w:tc>
          <w:tcPr>
            <w:tcW w:w="1668" w:type="dxa"/>
          </w:tcPr>
          <w:p>
            <w:pPr>
              <w:pStyle w:val="TableParagraph"/>
              <w:spacing w:line="212" w:lineRule="exact"/>
              <w:rPr>
                <w:sz w:val="20"/>
              </w:rPr>
            </w:pPr>
            <w:r>
              <w:rPr>
                <w:sz w:val="20"/>
              </w:rPr>
              <w:t># of Snippets</w:t>
            </w:r>
          </w:p>
        </w:tc>
        <w:tc>
          <w:tcPr>
            <w:tcW w:w="2976" w:type="dxa"/>
          </w:tcPr>
          <w:p>
            <w:pPr>
              <w:pStyle w:val="TableParagraph"/>
              <w:spacing w:line="212" w:lineRule="exact"/>
              <w:rPr>
                <w:sz w:val="20"/>
              </w:rPr>
            </w:pPr>
            <w:r>
              <w:rPr>
                <w:sz w:val="20"/>
              </w:rPr>
              <w:t>2,817</w:t>
            </w:r>
          </w:p>
        </w:tc>
      </w:tr>
    </w:tbl>
    <w:p>
      <w:pPr>
        <w:pStyle w:val="BodyText"/>
        <w:spacing w:before="6"/>
        <w:ind w:left="0"/>
        <w:jc w:val="left"/>
        <w:rPr>
          <w:rFonts w:ascii="Arial"/>
          <w:b/>
          <w:sz w:val="21"/>
        </w:rPr>
      </w:pPr>
    </w:p>
    <w:p>
      <w:pPr>
        <w:spacing w:line="247" w:lineRule="auto" w:before="0"/>
        <w:ind w:left="271" w:right="354" w:firstLine="0"/>
        <w:jc w:val="center"/>
        <w:rPr>
          <w:rFonts w:ascii="Arial"/>
          <w:b/>
          <w:sz w:val="20"/>
        </w:rPr>
      </w:pPr>
      <w:r>
        <w:rPr>
          <w:rFonts w:ascii="Arial"/>
          <w:b/>
          <w:sz w:val="20"/>
        </w:rPr>
        <w:t>Table </w:t>
      </w:r>
      <w:r>
        <w:rPr>
          <w:rFonts w:ascii="Arial"/>
          <w:sz w:val="18"/>
        </w:rPr>
        <w:t>6</w:t>
      </w:r>
      <w:r>
        <w:rPr>
          <w:rFonts w:ascii="Arial"/>
          <w:b/>
          <w:sz w:val="20"/>
        </w:rPr>
        <w:t>. Main ground-truth words for Insuran- ceCo issue</w:t>
      </w:r>
    </w:p>
    <w:p>
      <w:pPr>
        <w:pStyle w:val="BodyText"/>
        <w:ind w:left="107"/>
        <w:jc w:val="left"/>
        <w:rPr>
          <w:rFonts w:ascii="Arial"/>
        </w:rPr>
      </w:pPr>
      <w:r>
        <w:rPr>
          <w:rFonts w:ascii="Arial"/>
        </w:rPr>
        <w:pict>
          <v:shape style="width:233.4pt;height:62.55pt;mso-position-horizontal-relative:char;mso-position-vertical-relative:line" type="#_x0000_t202" filled="false" stroked="true" strokeweight=".47998pt" strokecolor="#000000">
            <w10:anchorlock/>
            <v:textbox inset="0,0,0,0">
              <w:txbxContent>
                <w:p>
                  <w:pPr>
                    <w:pStyle w:val="BodyText"/>
                    <w:ind w:left="103" w:right="101"/>
                  </w:pPr>
                  <w:r>
                    <w:rPr/>
                    <w:t>Leukemia “liver transplant” “teen death” death “Nata- line sarkisyan” criminal murder “maliciously kill” spokeswoman aftercare “charged murder” “refused pay” “girl die” “declined comment” insurer cancer “charges InsuranceCo” manslaughter</w:t>
                  </w:r>
                </w:p>
              </w:txbxContent>
            </v:textbox>
            <v:stroke dashstyle="solid"/>
          </v:shape>
        </w:pict>
      </w:r>
      <w:r>
        <w:rPr>
          <w:rFonts w:ascii="Arial"/>
        </w:rPr>
      </w:r>
    </w:p>
    <w:p>
      <w:pPr>
        <w:spacing w:line="247" w:lineRule="auto" w:before="204"/>
        <w:ind w:left="270" w:right="354" w:firstLine="0"/>
        <w:jc w:val="center"/>
        <w:rPr>
          <w:rFonts w:ascii="Arial"/>
          <w:b/>
          <w:i/>
          <w:sz w:val="20"/>
        </w:rPr>
      </w:pPr>
      <w:r>
        <w:rPr>
          <w:rFonts w:ascii="Arial"/>
          <w:b/>
          <w:sz w:val="20"/>
        </w:rPr>
        <w:t>Table </w:t>
      </w:r>
      <w:r>
        <w:rPr>
          <w:rFonts w:ascii="Arial"/>
          <w:sz w:val="18"/>
        </w:rPr>
        <w:t>7</w:t>
      </w:r>
      <w:r>
        <w:rPr>
          <w:rFonts w:ascii="Arial"/>
          <w:b/>
          <w:sz w:val="20"/>
        </w:rPr>
        <w:t>. Top topic words by </w:t>
      </w:r>
      <w:r>
        <w:rPr>
          <w:rFonts w:ascii="Arial"/>
          <w:b/>
          <w:i/>
          <w:sz w:val="20"/>
        </w:rPr>
        <w:t>STD </w:t>
      </w:r>
      <w:r>
        <w:rPr>
          <w:rFonts w:ascii="Arial"/>
          <w:b/>
          <w:sz w:val="20"/>
        </w:rPr>
        <w:t>and </w:t>
      </w:r>
      <w:r>
        <w:rPr>
          <w:rFonts w:ascii="Arial"/>
          <w:b/>
          <w:i/>
          <w:sz w:val="20"/>
        </w:rPr>
        <w:t>CHI- </w:t>
      </w:r>
      <w:r>
        <w:rPr>
          <w:rFonts w:ascii="Arial"/>
          <w:b/>
          <w:i/>
          <w:sz w:val="20"/>
        </w:rPr>
        <w:t>Square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3401"/>
      </w:tblGrid>
      <w:tr>
        <w:trPr>
          <w:trHeight w:val="918" w:hRule="atLeast"/>
        </w:trPr>
        <w:tc>
          <w:tcPr>
            <w:tcW w:w="1243" w:type="dxa"/>
          </w:tcPr>
          <w:p>
            <w:pPr>
              <w:pStyle w:val="TableParagraph"/>
              <w:spacing w:line="220" w:lineRule="exact"/>
              <w:rPr>
                <w:i/>
                <w:sz w:val="20"/>
              </w:rPr>
            </w:pPr>
            <w:r>
              <w:rPr>
                <w:i/>
                <w:sz w:val="20"/>
              </w:rPr>
              <w:t>STD</w:t>
            </w:r>
          </w:p>
        </w:tc>
        <w:tc>
          <w:tcPr>
            <w:tcW w:w="3401" w:type="dxa"/>
          </w:tcPr>
          <w:p>
            <w:pPr>
              <w:pStyle w:val="TableParagraph"/>
              <w:spacing w:line="240" w:lineRule="auto"/>
              <w:ind w:right="95"/>
              <w:jc w:val="both"/>
              <w:rPr>
                <w:sz w:val="20"/>
              </w:rPr>
            </w:pPr>
            <w:r>
              <w:rPr>
                <w:sz w:val="20"/>
              </w:rPr>
              <w:t>district “charges InsuranceCo” “liver transplant” geragos family “Nataline sarkisyan” insurer attorney leukemia</w:t>
            </w:r>
          </w:p>
          <w:p>
            <w:pPr>
              <w:pStyle w:val="TableParagraph"/>
              <w:spacing w:line="218" w:lineRule="exact"/>
              <w:jc w:val="both"/>
              <w:rPr>
                <w:sz w:val="20"/>
              </w:rPr>
            </w:pPr>
            <w:r>
              <w:rPr>
                <w:sz w:val="20"/>
              </w:rPr>
              <w:t>“charged murder”</w:t>
            </w:r>
          </w:p>
        </w:tc>
      </w:tr>
      <w:tr>
        <w:trPr>
          <w:trHeight w:val="1151" w:hRule="atLeast"/>
        </w:trPr>
        <w:tc>
          <w:tcPr>
            <w:tcW w:w="1243" w:type="dxa"/>
          </w:tcPr>
          <w:p>
            <w:pPr>
              <w:pStyle w:val="TableParagraph"/>
              <w:spacing w:line="222" w:lineRule="exact"/>
              <w:rPr>
                <w:i/>
                <w:sz w:val="20"/>
              </w:rPr>
            </w:pPr>
            <w:r>
              <w:rPr>
                <w:i/>
                <w:sz w:val="20"/>
              </w:rPr>
              <w:t>CHI-Square</w:t>
            </w:r>
          </w:p>
        </w:tc>
        <w:tc>
          <w:tcPr>
            <w:tcW w:w="3401" w:type="dxa"/>
          </w:tcPr>
          <w:p>
            <w:pPr>
              <w:pStyle w:val="TableParagraph"/>
              <w:spacing w:line="240" w:lineRule="auto"/>
              <w:ind w:right="94"/>
              <w:jc w:val="both"/>
              <w:rPr>
                <w:sz w:val="20"/>
              </w:rPr>
            </w:pPr>
            <w:r>
              <w:rPr>
                <w:sz w:val="20"/>
              </w:rPr>
              <w:t>inappropriate “spokeswoman declined” “geragos plans” “inappropriate gera- gos” “charges InsuranceCo” malicious- ly “healthcare case” submits bear “in-</w:t>
            </w:r>
          </w:p>
          <w:p>
            <w:pPr>
              <w:pStyle w:val="TableParagraph"/>
              <w:spacing w:line="219" w:lineRule="exact"/>
              <w:jc w:val="both"/>
              <w:rPr>
                <w:sz w:val="20"/>
              </w:rPr>
            </w:pPr>
            <w:r>
              <w:rPr>
                <w:sz w:val="20"/>
              </w:rPr>
              <w:t>surer maliciously”</w:t>
            </w:r>
          </w:p>
        </w:tc>
      </w:tr>
    </w:tbl>
    <w:p>
      <w:pPr>
        <w:pStyle w:val="BodyText"/>
        <w:ind w:left="0"/>
        <w:jc w:val="left"/>
        <w:rPr>
          <w:rFonts w:ascii="Arial"/>
          <w:b/>
          <w:i/>
        </w:rPr>
      </w:pPr>
    </w:p>
    <w:p>
      <w:pPr>
        <w:pStyle w:val="BodyText"/>
        <w:ind w:right="297" w:firstLine="244"/>
      </w:pPr>
      <w:r>
        <w:rPr/>
        <w:t>Result of the second experiment once again proved the effectiveness of the overall sentiment analysis ap- proach. Performance of the precision and recall can always keep an effective balance. Furthermore, we can get the most relevant topics within the top 10 identified</w:t>
      </w:r>
    </w:p>
    <w:p>
      <w:pPr>
        <w:spacing w:after="0"/>
        <w:sectPr>
          <w:pgSz w:w="12240" w:h="15840"/>
          <w:pgMar w:header="0" w:footer="1000" w:top="1360" w:bottom="1200" w:left="1220" w:right="1140"/>
          <w:cols w:num="2" w:equalWidth="0">
            <w:col w:w="4818" w:space="73"/>
            <w:col w:w="4989"/>
          </w:cols>
        </w:sectPr>
      </w:pPr>
    </w:p>
    <w:p>
      <w:pPr>
        <w:pStyle w:val="BodyText"/>
        <w:spacing w:before="73"/>
        <w:jc w:val="left"/>
      </w:pPr>
      <w:r>
        <w:rPr/>
        <w:t>words. Comparatively, Chi-square test one is not par- ticularly effective.</w:t>
      </w:r>
    </w:p>
    <w:p>
      <w:pPr>
        <w:pStyle w:val="BodyText"/>
        <w:spacing w:before="10"/>
        <w:ind w:left="0"/>
        <w:jc w:val="left"/>
        <w:rPr>
          <w:sz w:val="21"/>
        </w:rPr>
      </w:pPr>
    </w:p>
    <w:p>
      <w:pPr>
        <w:pStyle w:val="Heading3"/>
        <w:spacing w:line="247" w:lineRule="auto"/>
        <w:ind w:left="1924" w:hanging="1642"/>
      </w:pPr>
      <w:r>
        <w:rPr/>
        <w:t>Table </w:t>
      </w:r>
      <w:r>
        <w:rPr>
          <w:b w:val="0"/>
          <w:sz w:val="18"/>
        </w:rPr>
        <w:t>8</w:t>
      </w:r>
      <w:r>
        <w:rPr/>
        <w:t>. Performance comparison on Insuran- ceCo issue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702"/>
        <w:gridCol w:w="1863"/>
      </w:tblGrid>
      <w:tr>
        <w:trPr>
          <w:trHeight w:val="230" w:hRule="atLeast"/>
        </w:trPr>
        <w:tc>
          <w:tcPr>
            <w:tcW w:w="1102" w:type="dxa"/>
          </w:tcPr>
          <w:p>
            <w:pPr>
              <w:pStyle w:val="TableParagraph"/>
              <w:spacing w:line="240" w:lineRule="auto"/>
              <w:ind w:left="0"/>
              <w:rPr>
                <w:sz w:val="16"/>
              </w:rPr>
            </w:pPr>
          </w:p>
        </w:tc>
        <w:tc>
          <w:tcPr>
            <w:tcW w:w="1702" w:type="dxa"/>
          </w:tcPr>
          <w:p>
            <w:pPr>
              <w:pStyle w:val="TableParagraph"/>
              <w:rPr>
                <w:i/>
                <w:sz w:val="20"/>
              </w:rPr>
            </w:pPr>
            <w:r>
              <w:rPr>
                <w:i/>
                <w:sz w:val="20"/>
              </w:rPr>
              <w:t>STD</w:t>
            </w:r>
          </w:p>
        </w:tc>
        <w:tc>
          <w:tcPr>
            <w:tcW w:w="1863" w:type="dxa"/>
          </w:tcPr>
          <w:p>
            <w:pPr>
              <w:pStyle w:val="TableParagraph"/>
              <w:ind w:left="104"/>
              <w:rPr>
                <w:i/>
                <w:sz w:val="20"/>
              </w:rPr>
            </w:pPr>
            <w:r>
              <w:rPr>
                <w:i/>
                <w:sz w:val="20"/>
              </w:rPr>
              <w:t>CHI-Square</w:t>
            </w:r>
          </w:p>
        </w:tc>
      </w:tr>
      <w:tr>
        <w:trPr>
          <w:trHeight w:val="230" w:hRule="atLeast"/>
        </w:trPr>
        <w:tc>
          <w:tcPr>
            <w:tcW w:w="1102" w:type="dxa"/>
          </w:tcPr>
          <w:p>
            <w:pPr>
              <w:pStyle w:val="TableParagraph"/>
              <w:rPr>
                <w:sz w:val="20"/>
              </w:rPr>
            </w:pPr>
            <w:r>
              <w:rPr>
                <w:sz w:val="20"/>
              </w:rPr>
              <w:t>p@10</w:t>
            </w:r>
          </w:p>
        </w:tc>
        <w:tc>
          <w:tcPr>
            <w:tcW w:w="1702" w:type="dxa"/>
          </w:tcPr>
          <w:p>
            <w:pPr>
              <w:pStyle w:val="TableParagraph"/>
              <w:rPr>
                <w:sz w:val="20"/>
              </w:rPr>
            </w:pPr>
            <w:r>
              <w:rPr>
                <w:sz w:val="20"/>
              </w:rPr>
              <w:t>80%</w:t>
            </w:r>
          </w:p>
        </w:tc>
        <w:tc>
          <w:tcPr>
            <w:tcW w:w="1863" w:type="dxa"/>
          </w:tcPr>
          <w:p>
            <w:pPr>
              <w:pStyle w:val="TableParagraph"/>
              <w:ind w:left="104"/>
              <w:rPr>
                <w:sz w:val="20"/>
              </w:rPr>
            </w:pPr>
            <w:r>
              <w:rPr>
                <w:sz w:val="20"/>
              </w:rPr>
              <w:t>30%</w:t>
            </w:r>
          </w:p>
        </w:tc>
      </w:tr>
      <w:tr>
        <w:trPr>
          <w:trHeight w:val="230" w:hRule="atLeast"/>
        </w:trPr>
        <w:tc>
          <w:tcPr>
            <w:tcW w:w="1102" w:type="dxa"/>
          </w:tcPr>
          <w:p>
            <w:pPr>
              <w:pStyle w:val="TableParagraph"/>
              <w:rPr>
                <w:sz w:val="20"/>
              </w:rPr>
            </w:pPr>
            <w:r>
              <w:rPr>
                <w:sz w:val="20"/>
              </w:rPr>
              <w:t>P@20</w:t>
            </w:r>
          </w:p>
        </w:tc>
        <w:tc>
          <w:tcPr>
            <w:tcW w:w="1702" w:type="dxa"/>
          </w:tcPr>
          <w:p>
            <w:pPr>
              <w:pStyle w:val="TableParagraph"/>
              <w:ind w:left="106"/>
              <w:rPr>
                <w:sz w:val="20"/>
              </w:rPr>
            </w:pPr>
            <w:r>
              <w:rPr>
                <w:sz w:val="20"/>
              </w:rPr>
              <w:t>70%</w:t>
            </w:r>
          </w:p>
        </w:tc>
        <w:tc>
          <w:tcPr>
            <w:tcW w:w="1863" w:type="dxa"/>
          </w:tcPr>
          <w:p>
            <w:pPr>
              <w:pStyle w:val="TableParagraph"/>
              <w:ind w:left="104"/>
              <w:rPr>
                <w:sz w:val="20"/>
              </w:rPr>
            </w:pPr>
            <w:r>
              <w:rPr>
                <w:sz w:val="20"/>
              </w:rPr>
              <w:t>25%</w:t>
            </w:r>
          </w:p>
        </w:tc>
      </w:tr>
      <w:tr>
        <w:trPr>
          <w:trHeight w:val="230" w:hRule="atLeast"/>
        </w:trPr>
        <w:tc>
          <w:tcPr>
            <w:tcW w:w="1102" w:type="dxa"/>
          </w:tcPr>
          <w:p>
            <w:pPr>
              <w:pStyle w:val="TableParagraph"/>
              <w:rPr>
                <w:sz w:val="20"/>
              </w:rPr>
            </w:pPr>
            <w:r>
              <w:rPr>
                <w:sz w:val="20"/>
              </w:rPr>
              <w:t>p@30</w:t>
            </w:r>
          </w:p>
        </w:tc>
        <w:tc>
          <w:tcPr>
            <w:tcW w:w="1702" w:type="dxa"/>
          </w:tcPr>
          <w:p>
            <w:pPr>
              <w:pStyle w:val="TableParagraph"/>
              <w:rPr>
                <w:sz w:val="20"/>
              </w:rPr>
            </w:pPr>
            <w:r>
              <w:rPr>
                <w:sz w:val="20"/>
              </w:rPr>
              <w:t>63.3%</w:t>
            </w:r>
          </w:p>
        </w:tc>
        <w:tc>
          <w:tcPr>
            <w:tcW w:w="1863" w:type="dxa"/>
          </w:tcPr>
          <w:p>
            <w:pPr>
              <w:pStyle w:val="TableParagraph"/>
              <w:ind w:left="104"/>
              <w:rPr>
                <w:sz w:val="20"/>
              </w:rPr>
            </w:pPr>
            <w:r>
              <w:rPr>
                <w:sz w:val="20"/>
              </w:rPr>
              <w:t>33.3%</w:t>
            </w:r>
          </w:p>
        </w:tc>
      </w:tr>
      <w:tr>
        <w:trPr>
          <w:trHeight w:val="230" w:hRule="atLeast"/>
        </w:trPr>
        <w:tc>
          <w:tcPr>
            <w:tcW w:w="1102" w:type="dxa"/>
          </w:tcPr>
          <w:p>
            <w:pPr>
              <w:pStyle w:val="TableParagraph"/>
              <w:rPr>
                <w:sz w:val="20"/>
              </w:rPr>
            </w:pPr>
            <w:r>
              <w:rPr>
                <w:sz w:val="20"/>
              </w:rPr>
              <w:t>precision</w:t>
            </w:r>
          </w:p>
        </w:tc>
        <w:tc>
          <w:tcPr>
            <w:tcW w:w="1702" w:type="dxa"/>
          </w:tcPr>
          <w:p>
            <w:pPr>
              <w:pStyle w:val="TableParagraph"/>
              <w:ind w:left="108"/>
              <w:rPr>
                <w:sz w:val="20"/>
              </w:rPr>
            </w:pPr>
            <w:r>
              <w:rPr>
                <w:sz w:val="20"/>
              </w:rPr>
              <w:t>58.1%</w:t>
            </w:r>
          </w:p>
        </w:tc>
        <w:tc>
          <w:tcPr>
            <w:tcW w:w="1863" w:type="dxa"/>
          </w:tcPr>
          <w:p>
            <w:pPr>
              <w:pStyle w:val="TableParagraph"/>
              <w:ind w:left="104"/>
              <w:rPr>
                <w:sz w:val="20"/>
              </w:rPr>
            </w:pPr>
            <w:r>
              <w:rPr>
                <w:sz w:val="20"/>
              </w:rPr>
              <w:t>31%</w:t>
            </w:r>
          </w:p>
        </w:tc>
      </w:tr>
      <w:tr>
        <w:trPr>
          <w:trHeight w:val="230" w:hRule="atLeast"/>
        </w:trPr>
        <w:tc>
          <w:tcPr>
            <w:tcW w:w="1102" w:type="dxa"/>
          </w:tcPr>
          <w:p>
            <w:pPr>
              <w:pStyle w:val="TableParagraph"/>
              <w:rPr>
                <w:sz w:val="20"/>
              </w:rPr>
            </w:pPr>
            <w:r>
              <w:rPr>
                <w:sz w:val="20"/>
              </w:rPr>
              <w:t>Recall</w:t>
            </w:r>
          </w:p>
        </w:tc>
        <w:tc>
          <w:tcPr>
            <w:tcW w:w="1702" w:type="dxa"/>
          </w:tcPr>
          <w:p>
            <w:pPr>
              <w:pStyle w:val="TableParagraph"/>
              <w:ind w:left="109"/>
              <w:rPr>
                <w:sz w:val="20"/>
              </w:rPr>
            </w:pPr>
            <w:r>
              <w:rPr>
                <w:sz w:val="20"/>
              </w:rPr>
              <w:t>55.6%</w:t>
            </w:r>
          </w:p>
        </w:tc>
        <w:tc>
          <w:tcPr>
            <w:tcW w:w="1863" w:type="dxa"/>
          </w:tcPr>
          <w:p>
            <w:pPr>
              <w:pStyle w:val="TableParagraph"/>
              <w:ind w:left="106"/>
              <w:rPr>
                <w:sz w:val="20"/>
              </w:rPr>
            </w:pPr>
            <w:r>
              <w:rPr>
                <w:sz w:val="20"/>
              </w:rPr>
              <w:t>28.9%</w:t>
            </w:r>
          </w:p>
        </w:tc>
      </w:tr>
    </w:tbl>
    <w:p>
      <w:pPr>
        <w:pStyle w:val="BodyText"/>
        <w:spacing w:before="6"/>
        <w:ind w:left="0"/>
        <w:jc w:val="left"/>
        <w:rPr>
          <w:rFonts w:ascii="Arial"/>
          <w:b/>
          <w:sz w:val="19"/>
        </w:rPr>
      </w:pPr>
    </w:p>
    <w:p>
      <w:pPr>
        <w:pStyle w:val="ListParagraph"/>
        <w:numPr>
          <w:ilvl w:val="0"/>
          <w:numId w:val="8"/>
        </w:numPr>
        <w:tabs>
          <w:tab w:pos="461" w:val="left" w:leader="none"/>
        </w:tabs>
        <w:spacing w:line="240" w:lineRule="auto" w:before="0" w:after="0"/>
        <w:ind w:left="460" w:right="0" w:hanging="241"/>
        <w:jc w:val="left"/>
        <w:rPr>
          <w:b/>
          <w:sz w:val="24"/>
        </w:rPr>
      </w:pPr>
      <w:r>
        <w:rPr>
          <w:b/>
          <w:sz w:val="24"/>
        </w:rPr>
        <w:t>Conclusion</w:t>
      </w:r>
    </w:p>
    <w:p>
      <w:pPr>
        <w:pStyle w:val="BodyText"/>
        <w:spacing w:before="225"/>
        <w:ind w:right="61" w:firstLine="244"/>
        <w:jc w:val="left"/>
      </w:pPr>
      <w:r>
        <w:rPr/>
        <w:t>In this paper, </w:t>
      </w:r>
      <w:r>
        <w:rPr>
          <w:spacing w:val="-3"/>
        </w:rPr>
        <w:t>we </w:t>
      </w:r>
      <w:r>
        <w:rPr/>
        <w:t>present an overall solution for sen- timent analysis which includes a sentiment classifica- tion scheme as well as a sentiment topic detection scheme. The sentiment classification component meas- ures the relative sentiment (on a positive/negative scale) expressed by the words in each snippet and then parti- tions the snippets into positive/negative/neutral catego- ries. The sentiment topic detection component detects the most significant topics hidden behind each senti- ment category using a combined PMI and word support metrics. The combination of these approaches not only identifies sentiments, but also discloses the  implicit root causes of the</w:t>
      </w:r>
      <w:r>
        <w:rPr>
          <w:spacing w:val="-4"/>
        </w:rPr>
        <w:t> </w:t>
      </w:r>
      <w:r>
        <w:rPr/>
        <w:t>sentiment.</w:t>
      </w:r>
    </w:p>
    <w:p>
      <w:pPr>
        <w:pStyle w:val="BodyText"/>
        <w:ind w:right="103" w:firstLine="244"/>
      </w:pPr>
      <w:r>
        <w:rPr/>
        <w:t>In the future, we will further enhance our topic words detection schemes by leveraging techniques such as part-of-speech and word syntactic relationships. We are also interested in techniques that automatically form high level topical models from basic topical words.</w:t>
      </w:r>
    </w:p>
    <w:p>
      <w:pPr>
        <w:pStyle w:val="BodyText"/>
        <w:spacing w:before="11"/>
        <w:ind w:left="0"/>
        <w:jc w:val="left"/>
        <w:rPr>
          <w:sz w:val="19"/>
        </w:rPr>
      </w:pPr>
    </w:p>
    <w:p>
      <w:pPr>
        <w:pStyle w:val="Heading1"/>
        <w:numPr>
          <w:ilvl w:val="0"/>
          <w:numId w:val="8"/>
        </w:numPr>
        <w:tabs>
          <w:tab w:pos="461" w:val="left" w:leader="none"/>
        </w:tabs>
        <w:spacing w:line="240" w:lineRule="auto" w:before="0" w:after="0"/>
        <w:ind w:left="460" w:right="0" w:hanging="241"/>
        <w:jc w:val="left"/>
      </w:pPr>
      <w:r>
        <w:rPr/>
        <w:t>Acknowledgement</w:t>
      </w:r>
    </w:p>
    <w:p>
      <w:pPr>
        <w:pStyle w:val="BodyText"/>
        <w:spacing w:before="227"/>
        <w:ind w:right="102" w:firstLine="244"/>
      </w:pPr>
      <w:r>
        <w:rPr/>
        <w:t>The authors gratefully acknowledge the contribu- tions of Ganesh Ramakrishnan, Sachindra Joshi, and Raghuram Krishnapuram for their help in developing the sentiment classification approach and the BIW  team for their support in the overall sentiment analysis implementation.</w:t>
      </w:r>
    </w:p>
    <w:p>
      <w:pPr>
        <w:pStyle w:val="BodyText"/>
        <w:spacing w:before="1"/>
        <w:ind w:left="0"/>
        <w:jc w:val="left"/>
      </w:pPr>
    </w:p>
    <w:p>
      <w:pPr>
        <w:pStyle w:val="Heading1"/>
        <w:numPr>
          <w:ilvl w:val="0"/>
          <w:numId w:val="8"/>
        </w:numPr>
        <w:tabs>
          <w:tab w:pos="460" w:val="left" w:leader="none"/>
        </w:tabs>
        <w:spacing w:line="240" w:lineRule="auto" w:before="1" w:after="0"/>
        <w:ind w:left="459" w:right="0" w:hanging="240"/>
        <w:jc w:val="left"/>
      </w:pPr>
      <w:r>
        <w:rPr/>
        <w:t>References</w:t>
      </w:r>
    </w:p>
    <w:p>
      <w:pPr>
        <w:pStyle w:val="ListParagraph"/>
        <w:numPr>
          <w:ilvl w:val="0"/>
          <w:numId w:val="10"/>
        </w:numPr>
        <w:tabs>
          <w:tab w:pos="482" w:val="left" w:leader="none"/>
        </w:tabs>
        <w:spacing w:line="240" w:lineRule="auto" w:before="228" w:after="0"/>
        <w:ind w:left="220" w:right="58" w:firstLine="0"/>
        <w:jc w:val="both"/>
        <w:rPr>
          <w:sz w:val="18"/>
        </w:rPr>
      </w:pPr>
      <w:r>
        <w:rPr>
          <w:sz w:val="18"/>
        </w:rPr>
        <w:t>Tetsuya Nasukawa and Jeonghee Yi, “Sentiment Analysis: Capturing Favorability Using Natural Language Processing”, Proceedings of the International Conference on Knowledge Capture, 2003, pp.</w:t>
      </w:r>
      <w:r>
        <w:rPr>
          <w:spacing w:val="-5"/>
          <w:sz w:val="18"/>
        </w:rPr>
        <w:t> </w:t>
      </w:r>
      <w:r>
        <w:rPr>
          <w:sz w:val="18"/>
        </w:rPr>
        <w:t>70-77.</w:t>
      </w:r>
    </w:p>
    <w:p>
      <w:pPr>
        <w:pStyle w:val="ListParagraph"/>
        <w:numPr>
          <w:ilvl w:val="0"/>
          <w:numId w:val="10"/>
        </w:numPr>
        <w:tabs>
          <w:tab w:pos="509" w:val="left" w:leader="none"/>
        </w:tabs>
        <w:spacing w:line="240" w:lineRule="auto" w:before="1" w:after="0"/>
        <w:ind w:left="220" w:right="102" w:firstLine="0"/>
        <w:jc w:val="both"/>
        <w:rPr>
          <w:sz w:val="18"/>
        </w:rPr>
      </w:pPr>
      <w:r>
        <w:rPr>
          <w:sz w:val="18"/>
        </w:rPr>
        <w:t>Pero Subasic and Alison Huettner, “Affect Analysis of Text Using Fuzzy Semantic Typing”, Proceedings of the Tenth IEEE International Conference on Fuzzy Systems, 2001, pp.</w:t>
      </w:r>
      <w:r>
        <w:rPr>
          <w:spacing w:val="-1"/>
          <w:sz w:val="18"/>
        </w:rPr>
        <w:t> </w:t>
      </w:r>
      <w:r>
        <w:rPr>
          <w:sz w:val="18"/>
        </w:rPr>
        <w:t>483-496.</w:t>
      </w:r>
    </w:p>
    <w:p>
      <w:pPr>
        <w:pStyle w:val="ListParagraph"/>
        <w:numPr>
          <w:ilvl w:val="0"/>
          <w:numId w:val="10"/>
        </w:numPr>
        <w:tabs>
          <w:tab w:pos="477" w:val="left" w:leader="none"/>
        </w:tabs>
        <w:spacing w:line="242" w:lineRule="auto" w:before="0" w:after="0"/>
        <w:ind w:left="220" w:right="101" w:firstLine="0"/>
        <w:jc w:val="both"/>
        <w:rPr>
          <w:sz w:val="18"/>
        </w:rPr>
      </w:pPr>
      <w:r>
        <w:rPr>
          <w:sz w:val="18"/>
        </w:rPr>
        <w:t>Hugo Liu, Henry Lieberman and Ted Selker, “A Model of Textual Affect Sensing using Real-World</w:t>
      </w:r>
      <w:r>
        <w:rPr>
          <w:spacing w:val="-1"/>
          <w:sz w:val="18"/>
        </w:rPr>
        <w:t> </w:t>
      </w:r>
      <w:r>
        <w:rPr>
          <w:sz w:val="18"/>
        </w:rPr>
        <w:t>Knowledge”, Pro-</w:t>
      </w:r>
    </w:p>
    <w:p>
      <w:pPr>
        <w:spacing w:before="75"/>
        <w:ind w:left="220" w:right="297" w:firstLine="0"/>
        <w:jc w:val="both"/>
        <w:rPr>
          <w:sz w:val="18"/>
        </w:rPr>
      </w:pPr>
      <w:r>
        <w:rPr/>
        <w:br w:type="column"/>
      </w:r>
      <w:r>
        <w:rPr>
          <w:sz w:val="18"/>
        </w:rPr>
        <w:t>ceedings of the Seventh Conference on Intelligent User Inter- faces, 2003, pp. 125-132.</w:t>
      </w:r>
    </w:p>
    <w:p>
      <w:pPr>
        <w:pStyle w:val="ListParagraph"/>
        <w:numPr>
          <w:ilvl w:val="0"/>
          <w:numId w:val="10"/>
        </w:numPr>
        <w:tabs>
          <w:tab w:pos="516" w:val="left" w:leader="none"/>
        </w:tabs>
        <w:spacing w:line="240" w:lineRule="auto" w:before="0" w:after="0"/>
        <w:ind w:left="220" w:right="297" w:firstLine="0"/>
        <w:jc w:val="both"/>
        <w:rPr>
          <w:sz w:val="18"/>
        </w:rPr>
      </w:pPr>
      <w:r>
        <w:rPr>
          <w:sz w:val="18"/>
        </w:rPr>
        <w:t>S. Das and M. Chen. “Yahoo! for amazon: Extracting market sentiment from stock message boards”, Proceedings of the 8th Asia Pacific Finance Association (APFA),</w:t>
      </w:r>
      <w:r>
        <w:rPr>
          <w:spacing w:val="-17"/>
          <w:sz w:val="18"/>
        </w:rPr>
        <w:t> </w:t>
      </w:r>
      <w:r>
        <w:rPr>
          <w:sz w:val="18"/>
        </w:rPr>
        <w:t>2001.</w:t>
      </w:r>
    </w:p>
    <w:p>
      <w:pPr>
        <w:pStyle w:val="ListParagraph"/>
        <w:numPr>
          <w:ilvl w:val="0"/>
          <w:numId w:val="10"/>
        </w:numPr>
        <w:tabs>
          <w:tab w:pos="504" w:val="left" w:leader="none"/>
        </w:tabs>
        <w:spacing w:line="240" w:lineRule="auto" w:before="0" w:after="0"/>
        <w:ind w:left="220" w:right="298" w:firstLine="0"/>
        <w:jc w:val="both"/>
        <w:rPr>
          <w:sz w:val="18"/>
        </w:rPr>
      </w:pPr>
      <w:r>
        <w:rPr>
          <w:sz w:val="18"/>
        </w:rPr>
        <w:t>M. Hu and B. Liu, “Mining and summarizing customer reviews”, Proceedings of the 10th international conference on Knowledge discovery and data mining (KDD), 2004, pp. 168-177.</w:t>
      </w:r>
    </w:p>
    <w:p>
      <w:pPr>
        <w:pStyle w:val="ListParagraph"/>
        <w:numPr>
          <w:ilvl w:val="0"/>
          <w:numId w:val="10"/>
        </w:numPr>
        <w:tabs>
          <w:tab w:pos="480" w:val="left" w:leader="none"/>
        </w:tabs>
        <w:spacing w:line="240" w:lineRule="auto" w:before="0" w:after="0"/>
        <w:ind w:left="220" w:right="297" w:firstLine="0"/>
        <w:jc w:val="both"/>
        <w:rPr>
          <w:sz w:val="18"/>
        </w:rPr>
      </w:pPr>
      <w:r>
        <w:rPr>
          <w:sz w:val="18"/>
        </w:rPr>
        <w:t>L. Zhuang, F. Jing, and X.-Y. Zhu, “Movie review mining and summarization”, Proceedings of the 15th ACM interna- tional conference on Information and knowledge manage- ment (CIKM), 2006, pp.</w:t>
      </w:r>
      <w:r>
        <w:rPr>
          <w:spacing w:val="-1"/>
          <w:sz w:val="18"/>
        </w:rPr>
        <w:t> </w:t>
      </w:r>
      <w:r>
        <w:rPr>
          <w:sz w:val="18"/>
        </w:rPr>
        <w:t>43–50.</w:t>
      </w:r>
    </w:p>
    <w:p>
      <w:pPr>
        <w:pStyle w:val="ListParagraph"/>
        <w:numPr>
          <w:ilvl w:val="0"/>
          <w:numId w:val="10"/>
        </w:numPr>
        <w:tabs>
          <w:tab w:pos="494" w:val="left" w:leader="none"/>
        </w:tabs>
        <w:spacing w:line="240" w:lineRule="auto" w:before="0" w:after="0"/>
        <w:ind w:left="220" w:right="254" w:firstLine="0"/>
        <w:jc w:val="both"/>
        <w:rPr>
          <w:sz w:val="18"/>
        </w:rPr>
      </w:pPr>
      <w:r>
        <w:rPr>
          <w:sz w:val="18"/>
        </w:rPr>
        <w:t>J. Kamps and M. Marx, “Words with attitude”, Proceed- ings of the First International Conference on Global WordNet, 2002, pp.</w:t>
      </w:r>
      <w:r>
        <w:rPr>
          <w:spacing w:val="-1"/>
          <w:sz w:val="18"/>
        </w:rPr>
        <w:t> </w:t>
      </w:r>
      <w:r>
        <w:rPr>
          <w:sz w:val="18"/>
        </w:rPr>
        <w:t>332-341.</w:t>
      </w:r>
    </w:p>
    <w:p>
      <w:pPr>
        <w:pStyle w:val="ListParagraph"/>
        <w:numPr>
          <w:ilvl w:val="0"/>
          <w:numId w:val="10"/>
        </w:numPr>
        <w:tabs>
          <w:tab w:pos="480" w:val="left" w:leader="none"/>
        </w:tabs>
        <w:spacing w:line="240" w:lineRule="auto" w:before="0" w:after="0"/>
        <w:ind w:left="220" w:right="296" w:firstLine="0"/>
        <w:jc w:val="both"/>
        <w:rPr>
          <w:sz w:val="18"/>
        </w:rPr>
      </w:pPr>
      <w:r>
        <w:rPr>
          <w:sz w:val="18"/>
        </w:rPr>
        <w:t>P. Turney, “Thumbs up or thumbs down? Semantic orien- tation applied to unsupervised classification of reviews”, Proceedings of the 40th Annual Meeting of the Association for Computational Linguistics, 2002, pp.</w:t>
      </w:r>
      <w:r>
        <w:rPr>
          <w:spacing w:val="-7"/>
          <w:sz w:val="18"/>
        </w:rPr>
        <w:t> </w:t>
      </w:r>
      <w:r>
        <w:rPr>
          <w:sz w:val="18"/>
        </w:rPr>
        <w:t>417-424.</w:t>
      </w:r>
    </w:p>
    <w:p>
      <w:pPr>
        <w:pStyle w:val="ListParagraph"/>
        <w:numPr>
          <w:ilvl w:val="0"/>
          <w:numId w:val="10"/>
        </w:numPr>
        <w:tabs>
          <w:tab w:pos="521" w:val="left" w:leader="none"/>
        </w:tabs>
        <w:spacing w:line="240" w:lineRule="auto" w:before="0" w:after="0"/>
        <w:ind w:left="220" w:right="296" w:firstLine="0"/>
        <w:jc w:val="both"/>
        <w:rPr>
          <w:sz w:val="18"/>
        </w:rPr>
      </w:pPr>
      <w:r>
        <w:rPr>
          <w:sz w:val="18"/>
        </w:rPr>
        <w:t>Peter D. Turney and Michael L. Littman, “Measuring praise and criticism: Inference of semantic orientation from association”, </w:t>
      </w:r>
      <w:r>
        <w:rPr>
          <w:i/>
          <w:sz w:val="18"/>
        </w:rPr>
        <w:t>ACM Trans. On Information Systems</w:t>
      </w:r>
      <w:r>
        <w:rPr>
          <w:sz w:val="18"/>
        </w:rPr>
        <w:t>, 2003, 21(4), pp.</w:t>
      </w:r>
      <w:r>
        <w:rPr>
          <w:spacing w:val="-3"/>
          <w:sz w:val="18"/>
        </w:rPr>
        <w:t> </w:t>
      </w:r>
      <w:r>
        <w:rPr>
          <w:sz w:val="18"/>
        </w:rPr>
        <w:t>315-346.</w:t>
      </w:r>
    </w:p>
    <w:p>
      <w:pPr>
        <w:pStyle w:val="ListParagraph"/>
        <w:numPr>
          <w:ilvl w:val="0"/>
          <w:numId w:val="10"/>
        </w:numPr>
        <w:tabs>
          <w:tab w:pos="600" w:val="left" w:leader="none"/>
        </w:tabs>
        <w:spacing w:line="240" w:lineRule="auto" w:before="0" w:after="0"/>
        <w:ind w:left="220" w:right="295" w:firstLine="0"/>
        <w:jc w:val="both"/>
        <w:rPr>
          <w:sz w:val="18"/>
        </w:rPr>
      </w:pPr>
      <w:r>
        <w:rPr>
          <w:sz w:val="18"/>
        </w:rPr>
        <w:t>B. Pang, L. Lee, and S. Vaithyanathan, “Thumbs up? sentiment classification using machine learning techniques”, Proceedings of the 2002 Conference on Empirical Methods in Natural Language Processing (EMNLP), 2002, pp.</w:t>
      </w:r>
      <w:r>
        <w:rPr>
          <w:spacing w:val="-14"/>
          <w:sz w:val="18"/>
        </w:rPr>
        <w:t> </w:t>
      </w:r>
      <w:r>
        <w:rPr>
          <w:sz w:val="18"/>
        </w:rPr>
        <w:t>79-86.</w:t>
      </w:r>
    </w:p>
    <w:p>
      <w:pPr>
        <w:pStyle w:val="ListParagraph"/>
        <w:numPr>
          <w:ilvl w:val="0"/>
          <w:numId w:val="10"/>
        </w:numPr>
        <w:tabs>
          <w:tab w:pos="580" w:val="left" w:leader="none"/>
        </w:tabs>
        <w:spacing w:line="240" w:lineRule="auto" w:before="0" w:after="0"/>
        <w:ind w:left="220" w:right="296" w:firstLine="0"/>
        <w:jc w:val="both"/>
        <w:rPr>
          <w:sz w:val="18"/>
        </w:rPr>
      </w:pPr>
      <w:r>
        <w:rPr>
          <w:sz w:val="18"/>
        </w:rPr>
        <w:t>K. T. Durant and M. D. Smith, “Predicting the Political Sentiment of Web Log Posts Using Supervised Machine Learning Techniques Coupled with Feature Selection”, </w:t>
      </w:r>
      <w:r>
        <w:rPr>
          <w:i/>
          <w:sz w:val="18"/>
        </w:rPr>
        <w:t>Lec- </w:t>
      </w:r>
      <w:r>
        <w:rPr>
          <w:i/>
          <w:sz w:val="18"/>
        </w:rPr>
        <w:t>ture Notes in Computer Science</w:t>
      </w:r>
      <w:r>
        <w:rPr>
          <w:sz w:val="18"/>
        </w:rPr>
        <w:t>, Springer, vol. 4811, 2007, pp.</w:t>
      </w:r>
      <w:r>
        <w:rPr>
          <w:spacing w:val="-2"/>
          <w:sz w:val="18"/>
        </w:rPr>
        <w:t> </w:t>
      </w:r>
      <w:r>
        <w:rPr>
          <w:sz w:val="18"/>
        </w:rPr>
        <w:t>187-206.</w:t>
      </w:r>
    </w:p>
    <w:p>
      <w:pPr>
        <w:pStyle w:val="ListParagraph"/>
        <w:numPr>
          <w:ilvl w:val="0"/>
          <w:numId w:val="10"/>
        </w:numPr>
        <w:tabs>
          <w:tab w:pos="566" w:val="left" w:leader="none"/>
        </w:tabs>
        <w:spacing w:line="240" w:lineRule="auto" w:before="0" w:after="0"/>
        <w:ind w:left="220" w:right="297" w:firstLine="0"/>
        <w:jc w:val="both"/>
        <w:rPr>
          <w:sz w:val="18"/>
        </w:rPr>
      </w:pPr>
      <w:r>
        <w:rPr>
          <w:sz w:val="18"/>
        </w:rPr>
        <w:t>V. Ng, S. Dasgupta, and S. M. N. Arifin, “Examining the role of linguistic knowledge sources in the automatic identifi- cation and classification of reviews”, Proceedings of the 21st International Conference on Computational Linguistics (CO- LIN) and 44th Annual Meeting of the Association for Com- putational Linguistics (ACL), 2006. pp.</w:t>
      </w:r>
      <w:r>
        <w:rPr>
          <w:spacing w:val="-3"/>
          <w:sz w:val="18"/>
        </w:rPr>
        <w:t> </w:t>
      </w:r>
      <w:r>
        <w:rPr>
          <w:sz w:val="18"/>
        </w:rPr>
        <w:t>611-618.</w:t>
      </w:r>
    </w:p>
    <w:p>
      <w:pPr>
        <w:pStyle w:val="ListParagraph"/>
        <w:numPr>
          <w:ilvl w:val="0"/>
          <w:numId w:val="10"/>
        </w:numPr>
        <w:tabs>
          <w:tab w:pos="593" w:val="left" w:leader="none"/>
        </w:tabs>
        <w:spacing w:line="240" w:lineRule="auto" w:before="0" w:after="0"/>
        <w:ind w:left="220" w:right="252" w:firstLine="0"/>
        <w:jc w:val="both"/>
        <w:rPr>
          <w:sz w:val="18"/>
        </w:rPr>
      </w:pPr>
      <w:r>
        <w:rPr>
          <w:sz w:val="18"/>
        </w:rPr>
        <w:t>Kushal Dave, Steve Lawrence and David M. Pennock, “Mining the Peanut Gallery: Opinion Extraction and Seman- tic Classification of Product Reviews”, Proceedings of the Twelfth International World Wide Web Conference, 2003, pp. 519-528.</w:t>
      </w:r>
    </w:p>
    <w:p>
      <w:pPr>
        <w:pStyle w:val="ListParagraph"/>
        <w:numPr>
          <w:ilvl w:val="0"/>
          <w:numId w:val="10"/>
        </w:numPr>
        <w:tabs>
          <w:tab w:pos="578" w:val="left" w:leader="none"/>
        </w:tabs>
        <w:spacing w:line="240" w:lineRule="auto" w:before="0" w:after="0"/>
        <w:ind w:left="220" w:right="295" w:firstLine="0"/>
        <w:jc w:val="both"/>
        <w:rPr>
          <w:sz w:val="18"/>
        </w:rPr>
      </w:pPr>
      <w:r>
        <w:rPr>
          <w:sz w:val="18"/>
        </w:rPr>
        <w:t>J. Yi, T. Nasukawa, R. Bunescu, and W. Niblack, “Sen- timent analyzer: Extracting sentiments about a given topic using natural language processing techniques”, Proceedings of the IEEE International Conference on Data Mining (ICDM), 2003, pp.</w:t>
      </w:r>
      <w:r>
        <w:rPr>
          <w:spacing w:val="-3"/>
          <w:sz w:val="18"/>
        </w:rPr>
        <w:t> </w:t>
      </w:r>
      <w:r>
        <w:rPr>
          <w:sz w:val="18"/>
        </w:rPr>
        <w:t>427-434.</w:t>
      </w:r>
    </w:p>
    <w:p>
      <w:pPr>
        <w:pStyle w:val="ListParagraph"/>
        <w:numPr>
          <w:ilvl w:val="0"/>
          <w:numId w:val="10"/>
        </w:numPr>
        <w:tabs>
          <w:tab w:pos="597" w:val="left" w:leader="none"/>
        </w:tabs>
        <w:spacing w:line="240" w:lineRule="auto" w:before="0" w:after="0"/>
        <w:ind w:left="220" w:right="296" w:firstLine="0"/>
        <w:jc w:val="both"/>
        <w:rPr>
          <w:sz w:val="18"/>
        </w:rPr>
      </w:pPr>
      <w:r>
        <w:rPr>
          <w:sz w:val="18"/>
        </w:rPr>
        <w:t>P. Pantel and D. Lin, “Discovering word senses from text”, Proceedings of ACM SIGKDD Conference on Know- ledge Discovery and Data Mining, 2002, pp.</w:t>
      </w:r>
      <w:r>
        <w:rPr>
          <w:spacing w:val="-10"/>
          <w:sz w:val="18"/>
        </w:rPr>
        <w:t> </w:t>
      </w:r>
      <w:r>
        <w:rPr>
          <w:sz w:val="18"/>
        </w:rPr>
        <w:t>613-619.</w:t>
      </w:r>
    </w:p>
    <w:p>
      <w:pPr>
        <w:pStyle w:val="ListParagraph"/>
        <w:numPr>
          <w:ilvl w:val="0"/>
          <w:numId w:val="10"/>
        </w:numPr>
        <w:tabs>
          <w:tab w:pos="571" w:val="left" w:leader="none"/>
        </w:tabs>
        <w:spacing w:line="240" w:lineRule="auto" w:before="0" w:after="0"/>
        <w:ind w:left="220" w:right="252" w:firstLine="0"/>
        <w:jc w:val="both"/>
        <w:rPr>
          <w:sz w:val="18"/>
        </w:rPr>
      </w:pPr>
      <w:r>
        <w:rPr>
          <w:sz w:val="18"/>
        </w:rPr>
        <w:t>A. Behal, Y. Chen, C. Kieliszewski, A. Lelescu, B. He, J. Cui, J. Kreulen, J. Rhodes, and W. S. Spangler, “Business Insights Workbench – An Interactive Insights Discovery Solution”, Proceedings of the 12th Int’l Conf. on Human- Computer Interaction. 2007, pp.</w:t>
      </w:r>
      <w:r>
        <w:rPr>
          <w:spacing w:val="-2"/>
          <w:sz w:val="18"/>
        </w:rPr>
        <w:t> </w:t>
      </w:r>
      <w:r>
        <w:rPr>
          <w:sz w:val="18"/>
        </w:rPr>
        <w:t>834-843.</w:t>
      </w:r>
    </w:p>
    <w:p>
      <w:pPr>
        <w:pStyle w:val="ListParagraph"/>
        <w:numPr>
          <w:ilvl w:val="0"/>
          <w:numId w:val="10"/>
        </w:numPr>
        <w:tabs>
          <w:tab w:pos="602" w:val="left" w:leader="none"/>
        </w:tabs>
        <w:spacing w:line="240" w:lineRule="auto" w:before="0" w:after="0"/>
        <w:ind w:left="220" w:right="296" w:firstLine="0"/>
        <w:jc w:val="both"/>
        <w:rPr>
          <w:sz w:val="18"/>
        </w:rPr>
      </w:pPr>
      <w:r>
        <w:rPr>
          <w:sz w:val="18"/>
        </w:rPr>
        <w:t>W. H. Press, B. P. Flannery, S. A. Teukolsky, W. T. Vetterling, </w:t>
      </w:r>
      <w:r>
        <w:rPr>
          <w:i/>
          <w:sz w:val="18"/>
        </w:rPr>
        <w:t>Numerical Recipes in C: The Art of Scientific </w:t>
      </w:r>
      <w:r>
        <w:rPr>
          <w:i/>
          <w:sz w:val="18"/>
        </w:rPr>
        <w:t>Computing, </w:t>
      </w:r>
      <w:r>
        <w:rPr>
          <w:sz w:val="18"/>
        </w:rPr>
        <w:t>2nd Edition. New York: Cambridge University Press, 1992, pp.</w:t>
      </w:r>
      <w:r>
        <w:rPr>
          <w:spacing w:val="-5"/>
          <w:sz w:val="18"/>
        </w:rPr>
        <w:t> </w:t>
      </w:r>
      <w:r>
        <w:rPr>
          <w:sz w:val="18"/>
        </w:rPr>
        <w:t>620-623.</w:t>
      </w:r>
    </w:p>
    <w:sectPr>
      <w:pgSz w:w="12240" w:h="15840"/>
      <w:pgMar w:header="0" w:footer="1000" w:top="1360" w:bottom="1200" w:left="1220" w:right="1140"/>
      <w:cols w:num="2" w:equalWidth="0">
        <w:col w:w="4794" w:space="97"/>
        <w:col w:w="49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300pt;margin-top:739.871094pt;width:12pt;height:8.9pt;mso-position-horizontal-relative:page;mso-position-vertical-relative:page;z-index:-16067072" type="#_x0000_t202" filled="false" stroked="false">
          <v:textbox inset="0,0,0,0">
            <w:txbxContent>
              <w:p>
                <w:pPr>
                  <w:spacing w:line="177" w:lineRule="exact" w:before="0"/>
                  <w:ind w:left="0" w:right="0" w:firstLine="0"/>
                  <w:jc w:val="left"/>
                  <w:rPr>
                    <w:sz w:val="16"/>
                  </w:rPr>
                </w:pPr>
                <w:r>
                  <w:rPr>
                    <w:sz w:val="16"/>
                  </w:rPr>
                  <w:t>262</w:t>
                </w:r>
              </w:p>
            </w:txbxContent>
          </v:textbox>
          <w10:wrap type="none"/>
        </v:shape>
      </w:pict>
    </w:r>
    <w:r>
      <w:rPr/>
      <w:drawing>
        <wp:anchor distT="0" distB="0" distL="0" distR="0" allowOverlap="1" layoutInCell="1" locked="0" behindDoc="1" simplePos="0" relativeHeight="487249920">
          <wp:simplePos x="0" y="0"/>
          <wp:positionH relativeFrom="page">
            <wp:posOffset>3429000</wp:posOffset>
          </wp:positionH>
          <wp:positionV relativeFrom="page">
            <wp:posOffset>9296400</wp:posOffset>
          </wp:positionV>
          <wp:extent cx="1016000" cy="2540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shape style="position:absolute;margin-left:297pt;margin-top:738.871094pt;width:18pt;height:10.9pt;mso-position-horizontal-relative:page;mso-position-vertical-relative:page;z-index:-1606604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266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20" w:hanging="262"/>
        <w:jc w:val="left"/>
      </w:pPr>
      <w:rPr>
        <w:rFonts w:hint="default" w:ascii="Times New Roman" w:hAnsi="Times New Roman" w:eastAsia="Times New Roman" w:cs="Times New Roman"/>
        <w:spacing w:val="-2"/>
        <w:w w:val="100"/>
        <w:sz w:val="18"/>
        <w:szCs w:val="18"/>
        <w:lang w:val="en-US" w:eastAsia="en-US" w:bidi="ar-SA"/>
      </w:rPr>
    </w:lvl>
    <w:lvl w:ilvl="1">
      <w:start w:val="0"/>
      <w:numFmt w:val="bullet"/>
      <w:lvlText w:val="•"/>
      <w:lvlJc w:val="left"/>
      <w:pPr>
        <w:ind w:left="677" w:hanging="262"/>
      </w:pPr>
      <w:rPr>
        <w:rFonts w:hint="default"/>
        <w:lang w:val="en-US" w:eastAsia="en-US" w:bidi="ar-SA"/>
      </w:rPr>
    </w:lvl>
    <w:lvl w:ilvl="2">
      <w:start w:val="0"/>
      <w:numFmt w:val="bullet"/>
      <w:lvlText w:val="•"/>
      <w:lvlJc w:val="left"/>
      <w:pPr>
        <w:ind w:left="1134" w:hanging="262"/>
      </w:pPr>
      <w:rPr>
        <w:rFonts w:hint="default"/>
        <w:lang w:val="en-US" w:eastAsia="en-US" w:bidi="ar-SA"/>
      </w:rPr>
    </w:lvl>
    <w:lvl w:ilvl="3">
      <w:start w:val="0"/>
      <w:numFmt w:val="bullet"/>
      <w:lvlText w:val="•"/>
      <w:lvlJc w:val="left"/>
      <w:pPr>
        <w:ind w:left="1592" w:hanging="262"/>
      </w:pPr>
      <w:rPr>
        <w:rFonts w:hint="default"/>
        <w:lang w:val="en-US" w:eastAsia="en-US" w:bidi="ar-SA"/>
      </w:rPr>
    </w:lvl>
    <w:lvl w:ilvl="4">
      <w:start w:val="0"/>
      <w:numFmt w:val="bullet"/>
      <w:lvlText w:val="•"/>
      <w:lvlJc w:val="left"/>
      <w:pPr>
        <w:ind w:left="2049" w:hanging="262"/>
      </w:pPr>
      <w:rPr>
        <w:rFonts w:hint="default"/>
        <w:lang w:val="en-US" w:eastAsia="en-US" w:bidi="ar-SA"/>
      </w:rPr>
    </w:lvl>
    <w:lvl w:ilvl="5">
      <w:start w:val="0"/>
      <w:numFmt w:val="bullet"/>
      <w:lvlText w:val="•"/>
      <w:lvlJc w:val="left"/>
      <w:pPr>
        <w:ind w:left="2506" w:hanging="262"/>
      </w:pPr>
      <w:rPr>
        <w:rFonts w:hint="default"/>
        <w:lang w:val="en-US" w:eastAsia="en-US" w:bidi="ar-SA"/>
      </w:rPr>
    </w:lvl>
    <w:lvl w:ilvl="6">
      <w:start w:val="0"/>
      <w:numFmt w:val="bullet"/>
      <w:lvlText w:val="•"/>
      <w:lvlJc w:val="left"/>
      <w:pPr>
        <w:ind w:left="2964" w:hanging="262"/>
      </w:pPr>
      <w:rPr>
        <w:rFonts w:hint="default"/>
        <w:lang w:val="en-US" w:eastAsia="en-US" w:bidi="ar-SA"/>
      </w:rPr>
    </w:lvl>
    <w:lvl w:ilvl="7">
      <w:start w:val="0"/>
      <w:numFmt w:val="bullet"/>
      <w:lvlText w:val="•"/>
      <w:lvlJc w:val="left"/>
      <w:pPr>
        <w:ind w:left="3421" w:hanging="262"/>
      </w:pPr>
      <w:rPr>
        <w:rFonts w:hint="default"/>
        <w:lang w:val="en-US" w:eastAsia="en-US" w:bidi="ar-SA"/>
      </w:rPr>
    </w:lvl>
    <w:lvl w:ilvl="8">
      <w:start w:val="0"/>
      <w:numFmt w:val="bullet"/>
      <w:lvlText w:val="•"/>
      <w:lvlJc w:val="left"/>
      <w:pPr>
        <w:ind w:left="3879" w:hanging="262"/>
      </w:pPr>
      <w:rPr>
        <w:rFonts w:hint="default"/>
        <w:lang w:val="en-US" w:eastAsia="en-US" w:bidi="ar-SA"/>
      </w:rPr>
    </w:lvl>
  </w:abstractNum>
  <w:abstractNum w:abstractNumId="8">
    <w:multiLevelType w:val="hybridMultilevel"/>
    <w:lvl w:ilvl="0">
      <w:start w:val="1"/>
      <w:numFmt w:val="decimal"/>
      <w:lvlText w:val="%1."/>
      <w:lvlJc w:val="left"/>
      <w:pPr>
        <w:ind w:left="220" w:hanging="476"/>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696" w:hanging="476"/>
      </w:pPr>
      <w:rPr>
        <w:rFonts w:hint="default"/>
        <w:lang w:val="en-US" w:eastAsia="en-US" w:bidi="ar-SA"/>
      </w:rPr>
    </w:lvl>
    <w:lvl w:ilvl="2">
      <w:start w:val="0"/>
      <w:numFmt w:val="bullet"/>
      <w:lvlText w:val="•"/>
      <w:lvlJc w:val="left"/>
      <w:pPr>
        <w:ind w:left="1173" w:hanging="476"/>
      </w:pPr>
      <w:rPr>
        <w:rFonts w:hint="default"/>
        <w:lang w:val="en-US" w:eastAsia="en-US" w:bidi="ar-SA"/>
      </w:rPr>
    </w:lvl>
    <w:lvl w:ilvl="3">
      <w:start w:val="0"/>
      <w:numFmt w:val="bullet"/>
      <w:lvlText w:val="•"/>
      <w:lvlJc w:val="left"/>
      <w:pPr>
        <w:ind w:left="1650" w:hanging="476"/>
      </w:pPr>
      <w:rPr>
        <w:rFonts w:hint="default"/>
        <w:lang w:val="en-US" w:eastAsia="en-US" w:bidi="ar-SA"/>
      </w:rPr>
    </w:lvl>
    <w:lvl w:ilvl="4">
      <w:start w:val="0"/>
      <w:numFmt w:val="bullet"/>
      <w:lvlText w:val="•"/>
      <w:lvlJc w:val="left"/>
      <w:pPr>
        <w:ind w:left="2127" w:hanging="476"/>
      </w:pPr>
      <w:rPr>
        <w:rFonts w:hint="default"/>
        <w:lang w:val="en-US" w:eastAsia="en-US" w:bidi="ar-SA"/>
      </w:rPr>
    </w:lvl>
    <w:lvl w:ilvl="5">
      <w:start w:val="0"/>
      <w:numFmt w:val="bullet"/>
      <w:lvlText w:val="•"/>
      <w:lvlJc w:val="left"/>
      <w:pPr>
        <w:ind w:left="2604" w:hanging="476"/>
      </w:pPr>
      <w:rPr>
        <w:rFonts w:hint="default"/>
        <w:lang w:val="en-US" w:eastAsia="en-US" w:bidi="ar-SA"/>
      </w:rPr>
    </w:lvl>
    <w:lvl w:ilvl="6">
      <w:start w:val="0"/>
      <w:numFmt w:val="bullet"/>
      <w:lvlText w:val="•"/>
      <w:lvlJc w:val="left"/>
      <w:pPr>
        <w:ind w:left="3081" w:hanging="476"/>
      </w:pPr>
      <w:rPr>
        <w:rFonts w:hint="default"/>
        <w:lang w:val="en-US" w:eastAsia="en-US" w:bidi="ar-SA"/>
      </w:rPr>
    </w:lvl>
    <w:lvl w:ilvl="7">
      <w:start w:val="0"/>
      <w:numFmt w:val="bullet"/>
      <w:lvlText w:val="•"/>
      <w:lvlJc w:val="left"/>
      <w:pPr>
        <w:ind w:left="3558" w:hanging="476"/>
      </w:pPr>
      <w:rPr>
        <w:rFonts w:hint="default"/>
        <w:lang w:val="en-US" w:eastAsia="en-US" w:bidi="ar-SA"/>
      </w:rPr>
    </w:lvl>
    <w:lvl w:ilvl="8">
      <w:start w:val="0"/>
      <w:numFmt w:val="bullet"/>
      <w:lvlText w:val="•"/>
      <w:lvlJc w:val="left"/>
      <w:pPr>
        <w:ind w:left="4035" w:hanging="476"/>
      </w:pPr>
      <w:rPr>
        <w:rFonts w:hint="default"/>
        <w:lang w:val="en-US" w:eastAsia="en-US" w:bidi="ar-SA"/>
      </w:rPr>
    </w:lvl>
  </w:abstractNum>
  <w:abstractNum w:abstractNumId="7">
    <w:multiLevelType w:val="hybridMultilevel"/>
    <w:lvl w:ilvl="0">
      <w:start w:val="4"/>
      <w:numFmt w:val="decimal"/>
      <w:lvlText w:val="%1."/>
      <w:lvlJc w:val="left"/>
      <w:pPr>
        <w:ind w:left="461" w:hanging="242"/>
        <w:jc w:val="left"/>
      </w:pPr>
      <w:rPr>
        <w:rFonts w:hint="default" w:ascii="Times New Roman" w:hAnsi="Times New Roman" w:eastAsia="Times New Roman" w:cs="Times New Roman"/>
        <w:b/>
        <w:bCs/>
        <w:spacing w:val="-4"/>
        <w:w w:val="100"/>
        <w:sz w:val="24"/>
        <w:szCs w:val="24"/>
        <w:lang w:val="en-US" w:eastAsia="en-US" w:bidi="ar-SA"/>
      </w:rPr>
    </w:lvl>
    <w:lvl w:ilvl="1">
      <w:start w:val="1"/>
      <w:numFmt w:val="decimal"/>
      <w:lvlText w:val="%2."/>
      <w:lvlJc w:val="left"/>
      <w:pPr>
        <w:ind w:left="219" w:hanging="437"/>
        <w:jc w:val="left"/>
      </w:pPr>
      <w:rPr>
        <w:rFonts w:hint="default" w:ascii="Times New Roman" w:hAnsi="Times New Roman" w:eastAsia="Times New Roman" w:cs="Times New Roman"/>
        <w:spacing w:val="0"/>
        <w:w w:val="99"/>
        <w:sz w:val="20"/>
        <w:szCs w:val="20"/>
        <w:lang w:val="en-US" w:eastAsia="en-US" w:bidi="ar-SA"/>
      </w:rPr>
    </w:lvl>
    <w:lvl w:ilvl="2">
      <w:start w:val="0"/>
      <w:numFmt w:val="bullet"/>
      <w:lvlText w:val="•"/>
      <w:lvlJc w:val="left"/>
      <w:pPr>
        <w:ind w:left="390" w:hanging="437"/>
      </w:pPr>
      <w:rPr>
        <w:rFonts w:hint="default"/>
        <w:lang w:val="en-US" w:eastAsia="en-US" w:bidi="ar-SA"/>
      </w:rPr>
    </w:lvl>
    <w:lvl w:ilvl="3">
      <w:start w:val="0"/>
      <w:numFmt w:val="bullet"/>
      <w:lvlText w:val="•"/>
      <w:lvlJc w:val="left"/>
      <w:pPr>
        <w:ind w:left="321" w:hanging="437"/>
      </w:pPr>
      <w:rPr>
        <w:rFonts w:hint="default"/>
        <w:lang w:val="en-US" w:eastAsia="en-US" w:bidi="ar-SA"/>
      </w:rPr>
    </w:lvl>
    <w:lvl w:ilvl="4">
      <w:start w:val="0"/>
      <w:numFmt w:val="bullet"/>
      <w:lvlText w:val="•"/>
      <w:lvlJc w:val="left"/>
      <w:pPr>
        <w:ind w:left="252" w:hanging="437"/>
      </w:pPr>
      <w:rPr>
        <w:rFonts w:hint="default"/>
        <w:lang w:val="en-US" w:eastAsia="en-US" w:bidi="ar-SA"/>
      </w:rPr>
    </w:lvl>
    <w:lvl w:ilvl="5">
      <w:start w:val="0"/>
      <w:numFmt w:val="bullet"/>
      <w:lvlText w:val="•"/>
      <w:lvlJc w:val="left"/>
      <w:pPr>
        <w:ind w:left="183" w:hanging="437"/>
      </w:pPr>
      <w:rPr>
        <w:rFonts w:hint="default"/>
        <w:lang w:val="en-US" w:eastAsia="en-US" w:bidi="ar-SA"/>
      </w:rPr>
    </w:lvl>
    <w:lvl w:ilvl="6">
      <w:start w:val="0"/>
      <w:numFmt w:val="bullet"/>
      <w:lvlText w:val="•"/>
      <w:lvlJc w:val="left"/>
      <w:pPr>
        <w:ind w:left="114" w:hanging="437"/>
      </w:pPr>
      <w:rPr>
        <w:rFonts w:hint="default"/>
        <w:lang w:val="en-US" w:eastAsia="en-US" w:bidi="ar-SA"/>
      </w:rPr>
    </w:lvl>
    <w:lvl w:ilvl="7">
      <w:start w:val="0"/>
      <w:numFmt w:val="bullet"/>
      <w:lvlText w:val="•"/>
      <w:lvlJc w:val="left"/>
      <w:pPr>
        <w:ind w:left="45" w:hanging="437"/>
      </w:pPr>
      <w:rPr>
        <w:rFonts w:hint="default"/>
        <w:lang w:val="en-US" w:eastAsia="en-US" w:bidi="ar-SA"/>
      </w:rPr>
    </w:lvl>
    <w:lvl w:ilvl="8">
      <w:start w:val="0"/>
      <w:numFmt w:val="bullet"/>
      <w:lvlText w:val="•"/>
      <w:lvlJc w:val="left"/>
      <w:pPr>
        <w:ind w:left="-24" w:hanging="437"/>
      </w:pPr>
      <w:rPr>
        <w:rFonts w:hint="default"/>
        <w:lang w:val="en-US" w:eastAsia="en-US" w:bidi="ar-SA"/>
      </w:rPr>
    </w:lvl>
  </w:abstractNum>
  <w:abstractNum w:abstractNumId="6">
    <w:multiLevelType w:val="hybridMultilevel"/>
    <w:lvl w:ilvl="0">
      <w:start w:val="3"/>
      <w:numFmt w:val="decimal"/>
      <w:lvlText w:val="%1"/>
      <w:lvlJc w:val="left"/>
      <w:pPr>
        <w:ind w:left="220" w:hanging="507"/>
        <w:jc w:val="left"/>
      </w:pPr>
      <w:rPr>
        <w:rFonts w:hint="default"/>
        <w:lang w:val="en-US" w:eastAsia="en-US" w:bidi="ar-SA"/>
      </w:rPr>
    </w:lvl>
    <w:lvl w:ilvl="1">
      <w:start w:val="1"/>
      <w:numFmt w:val="decimal"/>
      <w:lvlText w:val="%1.%2"/>
      <w:lvlJc w:val="left"/>
      <w:pPr>
        <w:ind w:left="220" w:hanging="507"/>
        <w:jc w:val="left"/>
      </w:pPr>
      <w:rPr>
        <w:rFonts w:hint="default"/>
        <w:lang w:val="en-US" w:eastAsia="en-US" w:bidi="ar-SA"/>
      </w:rPr>
    </w:lvl>
    <w:lvl w:ilvl="2">
      <w:start w:val="2"/>
      <w:numFmt w:val="decimal"/>
      <w:lvlText w:val="%1.%2.%3."/>
      <w:lvlJc w:val="left"/>
      <w:pPr>
        <w:ind w:left="220" w:hanging="507"/>
        <w:jc w:val="left"/>
      </w:pPr>
      <w:rPr>
        <w:rFonts w:hint="default" w:ascii="Times New Roman" w:hAnsi="Times New Roman" w:eastAsia="Times New Roman" w:cs="Times New Roman"/>
        <w:b/>
        <w:bCs/>
        <w:w w:val="99"/>
        <w:sz w:val="20"/>
        <w:szCs w:val="20"/>
        <w:lang w:val="en-US" w:eastAsia="en-US" w:bidi="ar-SA"/>
      </w:rPr>
    </w:lvl>
    <w:lvl w:ilvl="3">
      <w:start w:val="1"/>
      <w:numFmt w:val="decimal"/>
      <w:lvlText w:val="%4."/>
      <w:lvlJc w:val="left"/>
      <w:pPr>
        <w:ind w:left="220" w:hanging="476"/>
        <w:jc w:val="left"/>
      </w:pPr>
      <w:rPr>
        <w:rFonts w:hint="default" w:ascii="Times New Roman" w:hAnsi="Times New Roman" w:eastAsia="Times New Roman" w:cs="Times New Roman"/>
        <w:spacing w:val="0"/>
        <w:w w:val="99"/>
        <w:sz w:val="20"/>
        <w:szCs w:val="20"/>
        <w:lang w:val="en-US" w:eastAsia="en-US" w:bidi="ar-SA"/>
      </w:rPr>
    </w:lvl>
    <w:lvl w:ilvl="4">
      <w:start w:val="0"/>
      <w:numFmt w:val="bullet"/>
      <w:lvlText w:val="•"/>
      <w:lvlJc w:val="left"/>
      <w:pPr>
        <w:ind w:left="2023" w:hanging="476"/>
      </w:pPr>
      <w:rPr>
        <w:rFonts w:hint="default"/>
        <w:lang w:val="en-US" w:eastAsia="en-US" w:bidi="ar-SA"/>
      </w:rPr>
    </w:lvl>
    <w:lvl w:ilvl="5">
      <w:start w:val="0"/>
      <w:numFmt w:val="bullet"/>
      <w:lvlText w:val="•"/>
      <w:lvlJc w:val="left"/>
      <w:pPr>
        <w:ind w:left="2474" w:hanging="476"/>
      </w:pPr>
      <w:rPr>
        <w:rFonts w:hint="default"/>
        <w:lang w:val="en-US" w:eastAsia="en-US" w:bidi="ar-SA"/>
      </w:rPr>
    </w:lvl>
    <w:lvl w:ilvl="6">
      <w:start w:val="0"/>
      <w:numFmt w:val="bullet"/>
      <w:lvlText w:val="•"/>
      <w:lvlJc w:val="left"/>
      <w:pPr>
        <w:ind w:left="2925" w:hanging="476"/>
      </w:pPr>
      <w:rPr>
        <w:rFonts w:hint="default"/>
        <w:lang w:val="en-US" w:eastAsia="en-US" w:bidi="ar-SA"/>
      </w:rPr>
    </w:lvl>
    <w:lvl w:ilvl="7">
      <w:start w:val="0"/>
      <w:numFmt w:val="bullet"/>
      <w:lvlText w:val="•"/>
      <w:lvlJc w:val="left"/>
      <w:pPr>
        <w:ind w:left="3376" w:hanging="476"/>
      </w:pPr>
      <w:rPr>
        <w:rFonts w:hint="default"/>
        <w:lang w:val="en-US" w:eastAsia="en-US" w:bidi="ar-SA"/>
      </w:rPr>
    </w:lvl>
    <w:lvl w:ilvl="8">
      <w:start w:val="0"/>
      <w:numFmt w:val="bullet"/>
      <w:lvlText w:val="•"/>
      <w:lvlJc w:val="left"/>
      <w:pPr>
        <w:ind w:left="3827" w:hanging="476"/>
      </w:pPr>
      <w:rPr>
        <w:rFonts w:hint="default"/>
        <w:lang w:val="en-US" w:eastAsia="en-US" w:bidi="ar-SA"/>
      </w:rPr>
    </w:lvl>
  </w:abstractNum>
  <w:abstractNum w:abstractNumId="5">
    <w:multiLevelType w:val="hybridMultilevel"/>
    <w:lvl w:ilvl="0">
      <w:start w:val="2"/>
      <w:numFmt w:val="decimal"/>
      <w:lvlText w:val="%1"/>
      <w:lvlJc w:val="left"/>
      <w:pPr>
        <w:ind w:left="220" w:hanging="528"/>
        <w:jc w:val="left"/>
      </w:pPr>
      <w:rPr>
        <w:rFonts w:hint="default"/>
        <w:lang w:val="en-US" w:eastAsia="en-US" w:bidi="ar-SA"/>
      </w:rPr>
    </w:lvl>
    <w:lvl w:ilvl="1">
      <w:start w:val="3"/>
      <w:numFmt w:val="decimal"/>
      <w:lvlText w:val="%1.%2"/>
      <w:lvlJc w:val="left"/>
      <w:pPr>
        <w:ind w:left="220" w:hanging="528"/>
        <w:jc w:val="left"/>
      </w:pPr>
      <w:rPr>
        <w:rFonts w:hint="default"/>
        <w:lang w:val="en-US" w:eastAsia="en-US" w:bidi="ar-SA"/>
      </w:rPr>
    </w:lvl>
    <w:lvl w:ilvl="2">
      <w:start w:val="1"/>
      <w:numFmt w:val="decimal"/>
      <w:lvlText w:val="%1.%2.%3."/>
      <w:lvlJc w:val="left"/>
      <w:pPr>
        <w:ind w:left="220" w:hanging="528"/>
        <w:jc w:val="left"/>
      </w:pPr>
      <w:rPr>
        <w:rFonts w:hint="default" w:ascii="Times New Roman" w:hAnsi="Times New Roman" w:eastAsia="Times New Roman" w:cs="Times New Roman"/>
        <w:b/>
        <w:bCs/>
        <w:w w:val="99"/>
        <w:sz w:val="20"/>
        <w:szCs w:val="20"/>
        <w:lang w:val="en-US" w:eastAsia="en-US" w:bidi="ar-SA"/>
      </w:rPr>
    </w:lvl>
    <w:lvl w:ilvl="3">
      <w:start w:val="0"/>
      <w:numFmt w:val="bullet"/>
      <w:lvlText w:val="•"/>
      <w:lvlJc w:val="left"/>
      <w:pPr>
        <w:ind w:left="1573" w:hanging="528"/>
      </w:pPr>
      <w:rPr>
        <w:rFonts w:hint="default"/>
        <w:lang w:val="en-US" w:eastAsia="en-US" w:bidi="ar-SA"/>
      </w:rPr>
    </w:lvl>
    <w:lvl w:ilvl="4">
      <w:start w:val="0"/>
      <w:numFmt w:val="bullet"/>
      <w:lvlText w:val="•"/>
      <w:lvlJc w:val="left"/>
      <w:pPr>
        <w:ind w:left="2024" w:hanging="528"/>
      </w:pPr>
      <w:rPr>
        <w:rFonts w:hint="default"/>
        <w:lang w:val="en-US" w:eastAsia="en-US" w:bidi="ar-SA"/>
      </w:rPr>
    </w:lvl>
    <w:lvl w:ilvl="5">
      <w:start w:val="0"/>
      <w:numFmt w:val="bullet"/>
      <w:lvlText w:val="•"/>
      <w:lvlJc w:val="left"/>
      <w:pPr>
        <w:ind w:left="2475" w:hanging="528"/>
      </w:pPr>
      <w:rPr>
        <w:rFonts w:hint="default"/>
        <w:lang w:val="en-US" w:eastAsia="en-US" w:bidi="ar-SA"/>
      </w:rPr>
    </w:lvl>
    <w:lvl w:ilvl="6">
      <w:start w:val="0"/>
      <w:numFmt w:val="bullet"/>
      <w:lvlText w:val="•"/>
      <w:lvlJc w:val="left"/>
      <w:pPr>
        <w:ind w:left="2926" w:hanging="528"/>
      </w:pPr>
      <w:rPr>
        <w:rFonts w:hint="default"/>
        <w:lang w:val="en-US" w:eastAsia="en-US" w:bidi="ar-SA"/>
      </w:rPr>
    </w:lvl>
    <w:lvl w:ilvl="7">
      <w:start w:val="0"/>
      <w:numFmt w:val="bullet"/>
      <w:lvlText w:val="•"/>
      <w:lvlJc w:val="left"/>
      <w:pPr>
        <w:ind w:left="3377" w:hanging="528"/>
      </w:pPr>
      <w:rPr>
        <w:rFonts w:hint="default"/>
        <w:lang w:val="en-US" w:eastAsia="en-US" w:bidi="ar-SA"/>
      </w:rPr>
    </w:lvl>
    <w:lvl w:ilvl="8">
      <w:start w:val="0"/>
      <w:numFmt w:val="bullet"/>
      <w:lvlText w:val="•"/>
      <w:lvlJc w:val="left"/>
      <w:pPr>
        <w:ind w:left="3828" w:hanging="528"/>
      </w:pPr>
      <w:rPr>
        <w:rFonts w:hint="default"/>
        <w:lang w:val="en-US" w:eastAsia="en-US" w:bidi="ar-SA"/>
      </w:rPr>
    </w:lvl>
  </w:abstractNum>
  <w:abstractNum w:abstractNumId="4">
    <w:multiLevelType w:val="hybridMultilevel"/>
    <w:lvl w:ilvl="0">
      <w:start w:val="2"/>
      <w:numFmt w:val="decimal"/>
      <w:lvlText w:val="%1."/>
      <w:lvlJc w:val="left"/>
      <w:pPr>
        <w:ind w:left="459" w:hanging="240"/>
        <w:jc w:val="left"/>
      </w:pPr>
      <w:rPr>
        <w:rFonts w:hint="default" w:ascii="Times New Roman" w:hAnsi="Times New Roman" w:eastAsia="Times New Roman" w:cs="Times New Roman"/>
        <w:b/>
        <w:bCs/>
        <w:spacing w:val="-1"/>
        <w:w w:val="100"/>
        <w:sz w:val="24"/>
        <w:szCs w:val="24"/>
        <w:lang w:val="en-US" w:eastAsia="en-US" w:bidi="ar-SA"/>
      </w:rPr>
    </w:lvl>
    <w:lvl w:ilvl="1">
      <w:start w:val="1"/>
      <w:numFmt w:val="decimal"/>
      <w:lvlText w:val="%1.%2."/>
      <w:lvlJc w:val="left"/>
      <w:pPr>
        <w:ind w:left="606" w:hanging="387"/>
        <w:jc w:val="left"/>
      </w:pPr>
      <w:rPr>
        <w:rFonts w:hint="default" w:ascii="Times New Roman" w:hAnsi="Times New Roman" w:eastAsia="Times New Roman" w:cs="Times New Roman"/>
        <w:b/>
        <w:bCs/>
        <w:w w:val="100"/>
        <w:sz w:val="22"/>
        <w:szCs w:val="22"/>
        <w:lang w:val="en-US" w:eastAsia="en-US" w:bidi="ar-SA"/>
      </w:rPr>
    </w:lvl>
    <w:lvl w:ilvl="2">
      <w:start w:val="1"/>
      <w:numFmt w:val="decimal"/>
      <w:lvlText w:val="%3."/>
      <w:lvlJc w:val="left"/>
      <w:pPr>
        <w:ind w:left="219" w:hanging="437"/>
        <w:jc w:val="left"/>
      </w:pPr>
      <w:rPr>
        <w:rFonts w:hint="default" w:ascii="Times New Roman" w:hAnsi="Times New Roman" w:eastAsia="Times New Roman" w:cs="Times New Roman"/>
        <w:spacing w:val="0"/>
        <w:w w:val="99"/>
        <w:sz w:val="20"/>
        <w:szCs w:val="20"/>
        <w:lang w:val="en-US" w:eastAsia="en-US" w:bidi="ar-SA"/>
      </w:rPr>
    </w:lvl>
    <w:lvl w:ilvl="3">
      <w:start w:val="0"/>
      <w:numFmt w:val="bullet"/>
      <w:lvlText w:val="•"/>
      <w:lvlJc w:val="left"/>
      <w:pPr>
        <w:ind w:left="504" w:hanging="437"/>
      </w:pPr>
      <w:rPr>
        <w:rFonts w:hint="default"/>
        <w:lang w:val="en-US" w:eastAsia="en-US" w:bidi="ar-SA"/>
      </w:rPr>
    </w:lvl>
    <w:lvl w:ilvl="4">
      <w:start w:val="0"/>
      <w:numFmt w:val="bullet"/>
      <w:lvlText w:val="•"/>
      <w:lvlJc w:val="left"/>
      <w:pPr>
        <w:ind w:left="409" w:hanging="437"/>
      </w:pPr>
      <w:rPr>
        <w:rFonts w:hint="default"/>
        <w:lang w:val="en-US" w:eastAsia="en-US" w:bidi="ar-SA"/>
      </w:rPr>
    </w:lvl>
    <w:lvl w:ilvl="5">
      <w:start w:val="0"/>
      <w:numFmt w:val="bullet"/>
      <w:lvlText w:val="•"/>
      <w:lvlJc w:val="left"/>
      <w:pPr>
        <w:ind w:left="314" w:hanging="437"/>
      </w:pPr>
      <w:rPr>
        <w:rFonts w:hint="default"/>
        <w:lang w:val="en-US" w:eastAsia="en-US" w:bidi="ar-SA"/>
      </w:rPr>
    </w:lvl>
    <w:lvl w:ilvl="6">
      <w:start w:val="0"/>
      <w:numFmt w:val="bullet"/>
      <w:lvlText w:val="•"/>
      <w:lvlJc w:val="left"/>
      <w:pPr>
        <w:ind w:left="219" w:hanging="437"/>
      </w:pPr>
      <w:rPr>
        <w:rFonts w:hint="default"/>
        <w:lang w:val="en-US" w:eastAsia="en-US" w:bidi="ar-SA"/>
      </w:rPr>
    </w:lvl>
    <w:lvl w:ilvl="7">
      <w:start w:val="0"/>
      <w:numFmt w:val="bullet"/>
      <w:lvlText w:val="•"/>
      <w:lvlJc w:val="left"/>
      <w:pPr>
        <w:ind w:left="124" w:hanging="437"/>
      </w:pPr>
      <w:rPr>
        <w:rFonts w:hint="default"/>
        <w:lang w:val="en-US" w:eastAsia="en-US" w:bidi="ar-SA"/>
      </w:rPr>
    </w:lvl>
    <w:lvl w:ilvl="8">
      <w:start w:val="0"/>
      <w:numFmt w:val="bullet"/>
      <w:lvlText w:val="•"/>
      <w:lvlJc w:val="left"/>
      <w:pPr>
        <w:ind w:left="29" w:hanging="437"/>
      </w:pPr>
      <w:rPr>
        <w:rFonts w:hint="default"/>
        <w:lang w:val="en-US" w:eastAsia="en-US" w:bidi="ar-SA"/>
      </w:rPr>
    </w:lvl>
  </w:abstractNum>
  <w:abstractNum w:abstractNumId="3">
    <w:multiLevelType w:val="hybridMultilevel"/>
    <w:lvl w:ilvl="0">
      <w:start w:val="1"/>
      <w:numFmt w:val="decimal"/>
      <w:lvlText w:val="%1."/>
      <w:lvlJc w:val="left"/>
      <w:pPr>
        <w:ind w:left="220" w:hanging="284"/>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696" w:hanging="284"/>
      </w:pPr>
      <w:rPr>
        <w:rFonts w:hint="default"/>
        <w:lang w:val="en-US" w:eastAsia="en-US" w:bidi="ar-SA"/>
      </w:rPr>
    </w:lvl>
    <w:lvl w:ilvl="2">
      <w:start w:val="0"/>
      <w:numFmt w:val="bullet"/>
      <w:lvlText w:val="•"/>
      <w:lvlJc w:val="left"/>
      <w:pPr>
        <w:ind w:left="1173" w:hanging="284"/>
      </w:pPr>
      <w:rPr>
        <w:rFonts w:hint="default"/>
        <w:lang w:val="en-US" w:eastAsia="en-US" w:bidi="ar-SA"/>
      </w:rPr>
    </w:lvl>
    <w:lvl w:ilvl="3">
      <w:start w:val="0"/>
      <w:numFmt w:val="bullet"/>
      <w:lvlText w:val="•"/>
      <w:lvlJc w:val="left"/>
      <w:pPr>
        <w:ind w:left="1650" w:hanging="284"/>
      </w:pPr>
      <w:rPr>
        <w:rFonts w:hint="default"/>
        <w:lang w:val="en-US" w:eastAsia="en-US" w:bidi="ar-SA"/>
      </w:rPr>
    </w:lvl>
    <w:lvl w:ilvl="4">
      <w:start w:val="0"/>
      <w:numFmt w:val="bullet"/>
      <w:lvlText w:val="•"/>
      <w:lvlJc w:val="left"/>
      <w:pPr>
        <w:ind w:left="2127" w:hanging="284"/>
      </w:pPr>
      <w:rPr>
        <w:rFonts w:hint="default"/>
        <w:lang w:val="en-US" w:eastAsia="en-US" w:bidi="ar-SA"/>
      </w:rPr>
    </w:lvl>
    <w:lvl w:ilvl="5">
      <w:start w:val="0"/>
      <w:numFmt w:val="bullet"/>
      <w:lvlText w:val="•"/>
      <w:lvlJc w:val="left"/>
      <w:pPr>
        <w:ind w:left="2604" w:hanging="284"/>
      </w:pPr>
      <w:rPr>
        <w:rFonts w:hint="default"/>
        <w:lang w:val="en-US" w:eastAsia="en-US" w:bidi="ar-SA"/>
      </w:rPr>
    </w:lvl>
    <w:lvl w:ilvl="6">
      <w:start w:val="0"/>
      <w:numFmt w:val="bullet"/>
      <w:lvlText w:val="•"/>
      <w:lvlJc w:val="left"/>
      <w:pPr>
        <w:ind w:left="3081" w:hanging="284"/>
      </w:pPr>
      <w:rPr>
        <w:rFonts w:hint="default"/>
        <w:lang w:val="en-US" w:eastAsia="en-US" w:bidi="ar-SA"/>
      </w:rPr>
    </w:lvl>
    <w:lvl w:ilvl="7">
      <w:start w:val="0"/>
      <w:numFmt w:val="bullet"/>
      <w:lvlText w:val="•"/>
      <w:lvlJc w:val="left"/>
      <w:pPr>
        <w:ind w:left="3558" w:hanging="284"/>
      </w:pPr>
      <w:rPr>
        <w:rFonts w:hint="default"/>
        <w:lang w:val="en-US" w:eastAsia="en-US" w:bidi="ar-SA"/>
      </w:rPr>
    </w:lvl>
    <w:lvl w:ilvl="8">
      <w:start w:val="0"/>
      <w:numFmt w:val="bullet"/>
      <w:lvlText w:val="•"/>
      <w:lvlJc w:val="left"/>
      <w:pPr>
        <w:ind w:left="4035" w:hanging="284"/>
      </w:pPr>
      <w:rPr>
        <w:rFonts w:hint="default"/>
        <w:lang w:val="en-US" w:eastAsia="en-US" w:bidi="ar-SA"/>
      </w:rPr>
    </w:lvl>
  </w:abstractNum>
  <w:abstractNum w:abstractNumId="2">
    <w:multiLevelType w:val="hybridMultilevel"/>
    <w:lvl w:ilvl="0">
      <w:start w:val="1"/>
      <w:numFmt w:val="decimal"/>
      <w:lvlText w:val="%1."/>
      <w:lvlJc w:val="left"/>
      <w:pPr>
        <w:ind w:left="884" w:hanging="420"/>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1269" w:hanging="420"/>
      </w:pPr>
      <w:rPr>
        <w:rFonts w:hint="default"/>
        <w:lang w:val="en-US" w:eastAsia="en-US" w:bidi="ar-SA"/>
      </w:rPr>
    </w:lvl>
    <w:lvl w:ilvl="2">
      <w:start w:val="0"/>
      <w:numFmt w:val="bullet"/>
      <w:lvlText w:val="•"/>
      <w:lvlJc w:val="left"/>
      <w:pPr>
        <w:ind w:left="1659" w:hanging="420"/>
      </w:pPr>
      <w:rPr>
        <w:rFonts w:hint="default"/>
        <w:lang w:val="en-US" w:eastAsia="en-US" w:bidi="ar-SA"/>
      </w:rPr>
    </w:lvl>
    <w:lvl w:ilvl="3">
      <w:start w:val="0"/>
      <w:numFmt w:val="bullet"/>
      <w:lvlText w:val="•"/>
      <w:lvlJc w:val="left"/>
      <w:pPr>
        <w:ind w:left="2049" w:hanging="420"/>
      </w:pPr>
      <w:rPr>
        <w:rFonts w:hint="default"/>
        <w:lang w:val="en-US" w:eastAsia="en-US" w:bidi="ar-SA"/>
      </w:rPr>
    </w:lvl>
    <w:lvl w:ilvl="4">
      <w:start w:val="0"/>
      <w:numFmt w:val="bullet"/>
      <w:lvlText w:val="•"/>
      <w:lvlJc w:val="left"/>
      <w:pPr>
        <w:ind w:left="2438" w:hanging="420"/>
      </w:pPr>
      <w:rPr>
        <w:rFonts w:hint="default"/>
        <w:lang w:val="en-US" w:eastAsia="en-US" w:bidi="ar-SA"/>
      </w:rPr>
    </w:lvl>
    <w:lvl w:ilvl="5">
      <w:start w:val="0"/>
      <w:numFmt w:val="bullet"/>
      <w:lvlText w:val="•"/>
      <w:lvlJc w:val="left"/>
      <w:pPr>
        <w:ind w:left="2828" w:hanging="420"/>
      </w:pPr>
      <w:rPr>
        <w:rFonts w:hint="default"/>
        <w:lang w:val="en-US" w:eastAsia="en-US" w:bidi="ar-SA"/>
      </w:rPr>
    </w:lvl>
    <w:lvl w:ilvl="6">
      <w:start w:val="0"/>
      <w:numFmt w:val="bullet"/>
      <w:lvlText w:val="•"/>
      <w:lvlJc w:val="left"/>
      <w:pPr>
        <w:ind w:left="3218" w:hanging="420"/>
      </w:pPr>
      <w:rPr>
        <w:rFonts w:hint="default"/>
        <w:lang w:val="en-US" w:eastAsia="en-US" w:bidi="ar-SA"/>
      </w:rPr>
    </w:lvl>
    <w:lvl w:ilvl="7">
      <w:start w:val="0"/>
      <w:numFmt w:val="bullet"/>
      <w:lvlText w:val="•"/>
      <w:lvlJc w:val="left"/>
      <w:pPr>
        <w:ind w:left="3607" w:hanging="420"/>
      </w:pPr>
      <w:rPr>
        <w:rFonts w:hint="default"/>
        <w:lang w:val="en-US" w:eastAsia="en-US" w:bidi="ar-SA"/>
      </w:rPr>
    </w:lvl>
    <w:lvl w:ilvl="8">
      <w:start w:val="0"/>
      <w:numFmt w:val="bullet"/>
      <w:lvlText w:val="•"/>
      <w:lvlJc w:val="left"/>
      <w:pPr>
        <w:ind w:left="3997" w:hanging="420"/>
      </w:pPr>
      <w:rPr>
        <w:rFonts w:hint="default"/>
        <w:lang w:val="en-US" w:eastAsia="en-US" w:bidi="ar-SA"/>
      </w:rPr>
    </w:lvl>
  </w:abstractNum>
  <w:abstractNum w:abstractNumId="1">
    <w:multiLevelType w:val="hybridMultilevel"/>
    <w:lvl w:ilvl="0">
      <w:start w:val="1"/>
      <w:numFmt w:val="decimal"/>
      <w:lvlText w:val="%1."/>
      <w:lvlJc w:val="left"/>
      <w:pPr>
        <w:ind w:left="220" w:hanging="476"/>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696" w:hanging="476"/>
      </w:pPr>
      <w:rPr>
        <w:rFonts w:hint="default"/>
        <w:lang w:val="en-US" w:eastAsia="en-US" w:bidi="ar-SA"/>
      </w:rPr>
    </w:lvl>
    <w:lvl w:ilvl="2">
      <w:start w:val="0"/>
      <w:numFmt w:val="bullet"/>
      <w:lvlText w:val="•"/>
      <w:lvlJc w:val="left"/>
      <w:pPr>
        <w:ind w:left="1173" w:hanging="476"/>
      </w:pPr>
      <w:rPr>
        <w:rFonts w:hint="default"/>
        <w:lang w:val="en-US" w:eastAsia="en-US" w:bidi="ar-SA"/>
      </w:rPr>
    </w:lvl>
    <w:lvl w:ilvl="3">
      <w:start w:val="0"/>
      <w:numFmt w:val="bullet"/>
      <w:lvlText w:val="•"/>
      <w:lvlJc w:val="left"/>
      <w:pPr>
        <w:ind w:left="1650" w:hanging="476"/>
      </w:pPr>
      <w:rPr>
        <w:rFonts w:hint="default"/>
        <w:lang w:val="en-US" w:eastAsia="en-US" w:bidi="ar-SA"/>
      </w:rPr>
    </w:lvl>
    <w:lvl w:ilvl="4">
      <w:start w:val="0"/>
      <w:numFmt w:val="bullet"/>
      <w:lvlText w:val="•"/>
      <w:lvlJc w:val="left"/>
      <w:pPr>
        <w:ind w:left="2127" w:hanging="476"/>
      </w:pPr>
      <w:rPr>
        <w:rFonts w:hint="default"/>
        <w:lang w:val="en-US" w:eastAsia="en-US" w:bidi="ar-SA"/>
      </w:rPr>
    </w:lvl>
    <w:lvl w:ilvl="5">
      <w:start w:val="0"/>
      <w:numFmt w:val="bullet"/>
      <w:lvlText w:val="•"/>
      <w:lvlJc w:val="left"/>
      <w:pPr>
        <w:ind w:left="2604" w:hanging="476"/>
      </w:pPr>
      <w:rPr>
        <w:rFonts w:hint="default"/>
        <w:lang w:val="en-US" w:eastAsia="en-US" w:bidi="ar-SA"/>
      </w:rPr>
    </w:lvl>
    <w:lvl w:ilvl="6">
      <w:start w:val="0"/>
      <w:numFmt w:val="bullet"/>
      <w:lvlText w:val="•"/>
      <w:lvlJc w:val="left"/>
      <w:pPr>
        <w:ind w:left="3081" w:hanging="476"/>
      </w:pPr>
      <w:rPr>
        <w:rFonts w:hint="default"/>
        <w:lang w:val="en-US" w:eastAsia="en-US" w:bidi="ar-SA"/>
      </w:rPr>
    </w:lvl>
    <w:lvl w:ilvl="7">
      <w:start w:val="0"/>
      <w:numFmt w:val="bullet"/>
      <w:lvlText w:val="•"/>
      <w:lvlJc w:val="left"/>
      <w:pPr>
        <w:ind w:left="3558" w:hanging="476"/>
      </w:pPr>
      <w:rPr>
        <w:rFonts w:hint="default"/>
        <w:lang w:val="en-US" w:eastAsia="en-US" w:bidi="ar-SA"/>
      </w:rPr>
    </w:lvl>
    <w:lvl w:ilvl="8">
      <w:start w:val="0"/>
      <w:numFmt w:val="bullet"/>
      <w:lvlText w:val="•"/>
      <w:lvlJc w:val="left"/>
      <w:pPr>
        <w:ind w:left="4035" w:hanging="476"/>
      </w:pPr>
      <w:rPr>
        <w:rFonts w:hint="default"/>
        <w:lang w:val="en-US" w:eastAsia="en-US" w:bidi="ar-SA"/>
      </w:rPr>
    </w:lvl>
  </w:abstractNum>
  <w:abstractNum w:abstractNumId="0">
    <w:multiLevelType w:val="hybridMultilevel"/>
    <w:lvl w:ilvl="0">
      <w:start w:val="1"/>
      <w:numFmt w:val="decimal"/>
      <w:lvlText w:val="%1."/>
      <w:lvlJc w:val="left"/>
      <w:pPr>
        <w:ind w:left="460" w:hanging="241"/>
        <w:jc w:val="left"/>
      </w:pPr>
      <w:rPr>
        <w:rFonts w:hint="default" w:ascii="Times New Roman" w:hAnsi="Times New Roman" w:eastAsia="Times New Roman" w:cs="Times New Roman"/>
        <w:b/>
        <w:bCs/>
        <w:w w:val="100"/>
        <w:sz w:val="24"/>
        <w:szCs w:val="24"/>
        <w:lang w:val="en-US" w:eastAsia="en-US" w:bidi="ar-SA"/>
      </w:rPr>
    </w:lvl>
    <w:lvl w:ilvl="1">
      <w:start w:val="1"/>
      <w:numFmt w:val="decimal"/>
      <w:lvlText w:val="%1.%2."/>
      <w:lvlJc w:val="left"/>
      <w:pPr>
        <w:ind w:left="607" w:hanging="388"/>
        <w:jc w:val="left"/>
      </w:pPr>
      <w:rPr>
        <w:rFonts w:hint="default" w:ascii="Times New Roman" w:hAnsi="Times New Roman" w:eastAsia="Times New Roman" w:cs="Times New Roman"/>
        <w:b/>
        <w:bCs/>
        <w:w w:val="100"/>
        <w:sz w:val="22"/>
        <w:szCs w:val="22"/>
        <w:lang w:val="en-US" w:eastAsia="en-US" w:bidi="ar-SA"/>
      </w:rPr>
    </w:lvl>
    <w:lvl w:ilvl="2">
      <w:start w:val="0"/>
      <w:numFmt w:val="bullet"/>
      <w:lvlText w:val="•"/>
      <w:lvlJc w:val="left"/>
      <w:pPr>
        <w:ind w:left="515" w:hanging="388"/>
      </w:pPr>
      <w:rPr>
        <w:rFonts w:hint="default"/>
        <w:lang w:val="en-US" w:eastAsia="en-US" w:bidi="ar-SA"/>
      </w:rPr>
    </w:lvl>
    <w:lvl w:ilvl="3">
      <w:start w:val="0"/>
      <w:numFmt w:val="bullet"/>
      <w:lvlText w:val="•"/>
      <w:lvlJc w:val="left"/>
      <w:pPr>
        <w:ind w:left="431" w:hanging="388"/>
      </w:pPr>
      <w:rPr>
        <w:rFonts w:hint="default"/>
        <w:lang w:val="en-US" w:eastAsia="en-US" w:bidi="ar-SA"/>
      </w:rPr>
    </w:lvl>
    <w:lvl w:ilvl="4">
      <w:start w:val="0"/>
      <w:numFmt w:val="bullet"/>
      <w:lvlText w:val="•"/>
      <w:lvlJc w:val="left"/>
      <w:pPr>
        <w:ind w:left="347" w:hanging="388"/>
      </w:pPr>
      <w:rPr>
        <w:rFonts w:hint="default"/>
        <w:lang w:val="en-US" w:eastAsia="en-US" w:bidi="ar-SA"/>
      </w:rPr>
    </w:lvl>
    <w:lvl w:ilvl="5">
      <w:start w:val="0"/>
      <w:numFmt w:val="bullet"/>
      <w:lvlText w:val="•"/>
      <w:lvlJc w:val="left"/>
      <w:pPr>
        <w:ind w:left="262" w:hanging="388"/>
      </w:pPr>
      <w:rPr>
        <w:rFonts w:hint="default"/>
        <w:lang w:val="en-US" w:eastAsia="en-US" w:bidi="ar-SA"/>
      </w:rPr>
    </w:lvl>
    <w:lvl w:ilvl="6">
      <w:start w:val="0"/>
      <w:numFmt w:val="bullet"/>
      <w:lvlText w:val="•"/>
      <w:lvlJc w:val="left"/>
      <w:pPr>
        <w:ind w:left="178" w:hanging="388"/>
      </w:pPr>
      <w:rPr>
        <w:rFonts w:hint="default"/>
        <w:lang w:val="en-US" w:eastAsia="en-US" w:bidi="ar-SA"/>
      </w:rPr>
    </w:lvl>
    <w:lvl w:ilvl="7">
      <w:start w:val="0"/>
      <w:numFmt w:val="bullet"/>
      <w:lvlText w:val="•"/>
      <w:lvlJc w:val="left"/>
      <w:pPr>
        <w:ind w:left="94" w:hanging="388"/>
      </w:pPr>
      <w:rPr>
        <w:rFonts w:hint="default"/>
        <w:lang w:val="en-US" w:eastAsia="en-US" w:bidi="ar-SA"/>
      </w:rPr>
    </w:lvl>
    <w:lvl w:ilvl="8">
      <w:start w:val="0"/>
      <w:numFmt w:val="bullet"/>
      <w:lvlText w:val="•"/>
      <w:lvlJc w:val="left"/>
      <w:pPr>
        <w:ind w:left="9" w:hanging="38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2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0" w:hanging="241"/>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06" w:hanging="388"/>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220"/>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89"/>
      <w:ind w:left="754" w:right="829"/>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2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pangles@almaden.ibm.com" TargetMode="External"/><Relationship Id="rId7" Type="http://schemas.openxmlformats.org/officeDocument/2006/relationships/hyperlink" Target="mailto:yingchen@us.ibm.com" TargetMode="External"/><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hyperlink" Target="http://en.wikipedia.org/wiki/Pointwise_mutual_information" TargetMode="External"/><Relationship Id="rId38" Type="http://schemas.openxmlformats.org/officeDocument/2006/relationships/hyperlink" Target="http://www.wjh.harvard.edu/~inquirer/" TargetMode="External"/><Relationship Id="rId39" Type="http://schemas.openxmlformats.org/officeDocument/2006/relationships/hyperlink" Target="http://www.cogsci.princeton.edu/~wn/" TargetMode="External"/><Relationship Id="rId4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Keke Cai, Scott Spangler, Ying Chen, Li Zhang</dc:creator>
  <cp:keywords>sentiment analysis, topic detection</cp:keywords>
  <dc:subject>2008 IEEE/WIC/ACM International Conference on Web Intelligence and Intelligent Agent Technology</dc:subject>
  <dc:title>Leveraging Sentiment Analysis for Topic Detection</dc:title>
  <dcterms:created xsi:type="dcterms:W3CDTF">2021-10-13T14:20:52Z</dcterms:created>
  <dcterms:modified xsi:type="dcterms:W3CDTF">2021-10-13T14:20:52Z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2008-11-19T00:00:00Z</vt:filetime>
  </property>
  <property fmtid="{D5CDD505-2E9C-101B-9397-08002B2CF9AE}" pid="3" name="LastSaved">
    <vt:filetime>2021-10-13T00:00:00Z</vt:filetime>
  </property>
</Properties>
</file>