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C48A" w14:textId="77777777" w:rsidR="00424B69" w:rsidRPr="00424B69" w:rsidRDefault="00424B69" w:rsidP="00424B69">
      <w:pPr>
        <w:shd w:val="clear" w:color="auto" w:fill="FFFFFF"/>
        <w:spacing w:after="100" w:afterAutospacing="1" w:line="240" w:lineRule="auto"/>
        <w:outlineLvl w:val="3"/>
        <w:rPr>
          <w:rFonts w:ascii="Poppins" w:eastAsia="Times New Roman" w:hAnsi="Poppins" w:cs="Poppins"/>
          <w:b/>
          <w:bCs/>
          <w:color w:val="002247"/>
          <w:sz w:val="24"/>
          <w:szCs w:val="24"/>
        </w:rPr>
      </w:pPr>
      <w:r w:rsidRPr="00424B69">
        <w:rPr>
          <w:rFonts w:ascii="Poppins" w:eastAsia="Times New Roman" w:hAnsi="Poppins" w:cs="Poppins"/>
          <w:b/>
          <w:bCs/>
          <w:color w:val="002247"/>
          <w:sz w:val="24"/>
          <w:szCs w:val="24"/>
        </w:rPr>
        <w:t>About The Project</w:t>
      </w:r>
    </w:p>
    <w:p w14:paraId="779C99BA" w14:textId="77777777" w:rsidR="00424B69" w:rsidRPr="00424B69" w:rsidRDefault="00424B69" w:rsidP="00424B69">
      <w:pPr>
        <w:shd w:val="clear" w:color="auto" w:fill="FFFFFF"/>
        <w:spacing w:after="100" w:afterAutospacing="1" w:line="240" w:lineRule="auto"/>
        <w:outlineLvl w:val="3"/>
        <w:rPr>
          <w:rFonts w:ascii="Poppins" w:eastAsia="Times New Roman" w:hAnsi="Poppins" w:cs="Poppins"/>
          <w:b/>
          <w:bCs/>
          <w:color w:val="002247"/>
          <w:sz w:val="24"/>
          <w:szCs w:val="24"/>
        </w:rPr>
      </w:pPr>
      <w:r w:rsidRPr="00424B69">
        <w:rPr>
          <w:rFonts w:ascii="Poppins" w:eastAsia="Times New Roman" w:hAnsi="Poppins" w:cs="Poppins"/>
          <w:b/>
          <w:bCs/>
          <w:color w:val="002247"/>
          <w:sz w:val="24"/>
          <w:szCs w:val="24"/>
        </w:rPr>
        <w:pict w14:anchorId="56979F72">
          <v:rect id="_x0000_i1025" style="width:148.25pt;height:0" o:hrpct="0" o:hralign="center" o:hrstd="t" o:hr="t" fillcolor="#a0a0a0" stroked="f"/>
        </w:pict>
      </w:r>
    </w:p>
    <w:p w14:paraId="4DC26C3B" w14:textId="77777777" w:rsidR="00424B69" w:rsidRPr="00424B69" w:rsidRDefault="00424B69" w:rsidP="00424B69">
      <w:pPr>
        <w:shd w:val="clear" w:color="auto" w:fill="FFFFFF"/>
        <w:spacing w:after="100" w:afterAutospacing="1" w:line="240" w:lineRule="auto"/>
        <w:outlineLvl w:val="1"/>
        <w:rPr>
          <w:rFonts w:ascii="Poppins" w:eastAsia="Times New Roman" w:hAnsi="Poppins" w:cs="Poppins"/>
          <w:b/>
          <w:bCs/>
          <w:color w:val="002247"/>
          <w:sz w:val="36"/>
          <w:szCs w:val="36"/>
        </w:rPr>
      </w:pPr>
      <w:r w:rsidRPr="00424B69">
        <w:rPr>
          <w:rFonts w:ascii="Poppins" w:eastAsia="Times New Roman" w:hAnsi="Poppins" w:cs="Poppins"/>
          <w:b/>
          <w:bCs/>
          <w:color w:val="002247"/>
          <w:sz w:val="36"/>
          <w:szCs w:val="36"/>
        </w:rPr>
        <w:t>Luxury Living in A Golfing Haven </w:t>
      </w:r>
      <w:proofErr w:type="gramStart"/>
      <w:r w:rsidRPr="00424B69">
        <w:rPr>
          <w:rFonts w:ascii="Poppins" w:eastAsia="Times New Roman" w:hAnsi="Poppins" w:cs="Poppins"/>
          <w:b/>
          <w:bCs/>
          <w:color w:val="002247"/>
          <w:sz w:val="36"/>
          <w:szCs w:val="36"/>
        </w:rPr>
        <w:t>A</w:t>
      </w:r>
      <w:proofErr w:type="gramEnd"/>
      <w:r w:rsidRPr="00424B69">
        <w:rPr>
          <w:rFonts w:ascii="Poppins" w:eastAsia="Times New Roman" w:hAnsi="Poppins" w:cs="Poppins"/>
          <w:b/>
          <w:bCs/>
          <w:color w:val="002247"/>
          <w:sz w:val="36"/>
          <w:szCs w:val="36"/>
        </w:rPr>
        <w:t xml:space="preserve"> Stylish Enclave Of 294 Luxury Homes</w:t>
      </w:r>
    </w:p>
    <w:p w14:paraId="36BEF06C" w14:textId="77777777" w:rsidR="00424B69" w:rsidRPr="00424B69" w:rsidRDefault="00424B69" w:rsidP="00424B69">
      <w:pPr>
        <w:shd w:val="clear" w:color="auto" w:fill="FFFFFF"/>
        <w:spacing w:after="100" w:afterAutospacing="1" w:line="355" w:lineRule="atLeast"/>
        <w:jc w:val="both"/>
        <w:rPr>
          <w:rFonts w:ascii="Poppins" w:eastAsia="Times New Roman" w:hAnsi="Poppins" w:cs="Poppins"/>
          <w:color w:val="495057"/>
          <w:sz w:val="24"/>
          <w:szCs w:val="24"/>
        </w:rPr>
      </w:pPr>
      <w:proofErr w:type="spellStart"/>
      <w:r w:rsidRPr="00424B69">
        <w:rPr>
          <w:rFonts w:ascii="Poppins" w:eastAsia="Times New Roman" w:hAnsi="Poppins" w:cs="Poppins"/>
          <w:color w:val="495057"/>
          <w:sz w:val="24"/>
          <w:szCs w:val="24"/>
        </w:rPr>
        <w:t>Jouri</w:t>
      </w:r>
      <w:proofErr w:type="spellEnd"/>
      <w:r w:rsidRPr="00424B69">
        <w:rPr>
          <w:rFonts w:ascii="Poppins" w:eastAsia="Times New Roman" w:hAnsi="Poppins" w:cs="Poppins"/>
          <w:color w:val="495057"/>
          <w:sz w:val="24"/>
          <w:szCs w:val="24"/>
        </w:rPr>
        <w:t xml:space="preserve"> Hills is a new residential project, which will be located in Jumeirah Golf Estates, a world-class residential golf destination with luxury homes and leisure facilities. The developer of the project is </w:t>
      </w:r>
      <w:proofErr w:type="spellStart"/>
      <w:r w:rsidRPr="00424B69">
        <w:rPr>
          <w:rFonts w:ascii="Poppins" w:eastAsia="Times New Roman" w:hAnsi="Poppins" w:cs="Poppins"/>
          <w:color w:val="495057"/>
          <w:sz w:val="24"/>
          <w:szCs w:val="24"/>
        </w:rPr>
        <w:t>Arada</w:t>
      </w:r>
      <w:proofErr w:type="spellEnd"/>
      <w:r w:rsidRPr="00424B69">
        <w:rPr>
          <w:rFonts w:ascii="Poppins" w:eastAsia="Times New Roman" w:hAnsi="Poppins" w:cs="Poppins"/>
          <w:color w:val="495057"/>
          <w:sz w:val="24"/>
          <w:szCs w:val="24"/>
        </w:rPr>
        <w:t xml:space="preserve">, known for its luxury projects in the emirate of Sharjah which include </w:t>
      </w:r>
      <w:proofErr w:type="spellStart"/>
      <w:r w:rsidRPr="00424B69">
        <w:rPr>
          <w:rFonts w:ascii="Poppins" w:eastAsia="Times New Roman" w:hAnsi="Poppins" w:cs="Poppins"/>
          <w:color w:val="495057"/>
          <w:sz w:val="24"/>
          <w:szCs w:val="24"/>
        </w:rPr>
        <w:t>Aljada</w:t>
      </w:r>
      <w:proofErr w:type="spellEnd"/>
      <w:r w:rsidRPr="00424B69">
        <w:rPr>
          <w:rFonts w:ascii="Poppins" w:eastAsia="Times New Roman" w:hAnsi="Poppins" w:cs="Poppins"/>
          <w:color w:val="495057"/>
          <w:sz w:val="24"/>
          <w:szCs w:val="24"/>
        </w:rPr>
        <w:t xml:space="preserve">, </w:t>
      </w:r>
      <w:proofErr w:type="spellStart"/>
      <w:r w:rsidRPr="00424B69">
        <w:rPr>
          <w:rFonts w:ascii="Poppins" w:eastAsia="Times New Roman" w:hAnsi="Poppins" w:cs="Poppins"/>
          <w:color w:val="495057"/>
          <w:sz w:val="24"/>
          <w:szCs w:val="24"/>
        </w:rPr>
        <w:t>Masaar</w:t>
      </w:r>
      <w:proofErr w:type="spellEnd"/>
      <w:r w:rsidRPr="00424B69">
        <w:rPr>
          <w:rFonts w:ascii="Poppins" w:eastAsia="Times New Roman" w:hAnsi="Poppins" w:cs="Poppins"/>
          <w:color w:val="495057"/>
          <w:sz w:val="24"/>
          <w:szCs w:val="24"/>
        </w:rPr>
        <w:t xml:space="preserve"> and </w:t>
      </w:r>
      <w:proofErr w:type="spellStart"/>
      <w:r w:rsidRPr="00424B69">
        <w:rPr>
          <w:rFonts w:ascii="Poppins" w:eastAsia="Times New Roman" w:hAnsi="Poppins" w:cs="Poppins"/>
          <w:color w:val="495057"/>
          <w:sz w:val="24"/>
          <w:szCs w:val="24"/>
        </w:rPr>
        <w:t>Nasma</w:t>
      </w:r>
      <w:proofErr w:type="spellEnd"/>
      <w:r w:rsidRPr="00424B69">
        <w:rPr>
          <w:rFonts w:ascii="Poppins" w:eastAsia="Times New Roman" w:hAnsi="Poppins" w:cs="Poppins"/>
          <w:color w:val="495057"/>
          <w:sz w:val="24"/>
          <w:szCs w:val="24"/>
        </w:rPr>
        <w:t xml:space="preserve"> Residences.</w:t>
      </w:r>
    </w:p>
    <w:p w14:paraId="561A22AB" w14:textId="77777777" w:rsidR="00424B69" w:rsidRPr="00424B69" w:rsidRDefault="00424B69" w:rsidP="00424B69">
      <w:pPr>
        <w:shd w:val="clear" w:color="auto" w:fill="FFFFFF"/>
        <w:spacing w:after="100" w:afterAutospacing="1" w:line="355" w:lineRule="atLeast"/>
        <w:jc w:val="both"/>
        <w:rPr>
          <w:rFonts w:ascii="Poppins" w:eastAsia="Times New Roman" w:hAnsi="Poppins" w:cs="Poppins"/>
          <w:color w:val="495057"/>
          <w:sz w:val="24"/>
          <w:szCs w:val="24"/>
        </w:rPr>
      </w:pPr>
      <w:r w:rsidRPr="00424B69">
        <w:rPr>
          <w:rFonts w:ascii="Poppins" w:eastAsia="Times New Roman" w:hAnsi="Poppins" w:cs="Poppins"/>
          <w:color w:val="495057"/>
          <w:sz w:val="24"/>
          <w:szCs w:val="24"/>
        </w:rPr>
        <w:t>Future owners can choose a unit from 3-4 bedroom townhouses, 5-bedroom villas and 5-bedroom signature villas with private swimming pools. Each of the 300 homes will be thoughtfully designed, and floor-to-ceiling windows and double-height spaces will provide you with maximum light throughout the day.</w:t>
      </w:r>
    </w:p>
    <w:p w14:paraId="43B0E63E" w14:textId="2EB800F5" w:rsidR="00424B69" w:rsidRDefault="00424B69" w:rsidP="00424B69">
      <w:pPr>
        <w:shd w:val="clear" w:color="auto" w:fill="FFFFFF"/>
        <w:spacing w:after="100" w:afterAutospacing="1" w:line="355" w:lineRule="atLeast"/>
        <w:jc w:val="both"/>
        <w:rPr>
          <w:rFonts w:ascii="Poppins" w:eastAsia="Times New Roman" w:hAnsi="Poppins" w:cs="Poppins"/>
          <w:color w:val="495057"/>
          <w:sz w:val="24"/>
          <w:szCs w:val="24"/>
        </w:rPr>
      </w:pPr>
      <w:r w:rsidRPr="00424B69">
        <w:rPr>
          <w:rFonts w:ascii="Poppins" w:eastAsia="Times New Roman" w:hAnsi="Poppins" w:cs="Poppins"/>
          <w:color w:val="495057"/>
          <w:sz w:val="24"/>
          <w:szCs w:val="24"/>
        </w:rPr>
        <w:t xml:space="preserve">As well as the townhouses and villas, there is also a limited collection of five 6-bedroom mansions with living areas of 15,089 </w:t>
      </w:r>
      <w:proofErr w:type="spellStart"/>
      <w:r w:rsidRPr="00424B69">
        <w:rPr>
          <w:rFonts w:ascii="Poppins" w:eastAsia="Times New Roman" w:hAnsi="Poppins" w:cs="Poppins"/>
          <w:color w:val="495057"/>
          <w:sz w:val="24"/>
          <w:szCs w:val="24"/>
        </w:rPr>
        <w:t>sqft</w:t>
      </w:r>
      <w:proofErr w:type="spellEnd"/>
      <w:r w:rsidRPr="00424B69">
        <w:rPr>
          <w:rFonts w:ascii="Poppins" w:eastAsia="Times New Roman" w:hAnsi="Poppins" w:cs="Poppins"/>
          <w:color w:val="495057"/>
          <w:sz w:val="24"/>
          <w:szCs w:val="24"/>
        </w:rPr>
        <w:t xml:space="preserve"> spread over four floors and consisting of breathtaking living spaces. A landscaped courtyard and a private swimming pool will become one of your </w:t>
      </w:r>
      <w:proofErr w:type="spellStart"/>
      <w:r w:rsidRPr="00424B69">
        <w:rPr>
          <w:rFonts w:ascii="Poppins" w:eastAsia="Times New Roman" w:hAnsi="Poppins" w:cs="Poppins"/>
          <w:color w:val="495057"/>
          <w:sz w:val="24"/>
          <w:szCs w:val="24"/>
        </w:rPr>
        <w:t>favourite</w:t>
      </w:r>
      <w:proofErr w:type="spellEnd"/>
      <w:r w:rsidRPr="00424B69">
        <w:rPr>
          <w:rFonts w:ascii="Poppins" w:eastAsia="Times New Roman" w:hAnsi="Poppins" w:cs="Poppins"/>
          <w:color w:val="495057"/>
          <w:sz w:val="24"/>
          <w:szCs w:val="24"/>
        </w:rPr>
        <w:t xml:space="preserve"> places to relax, whilst the basement floor can become your private sports or entertainment hub.</w:t>
      </w:r>
    </w:p>
    <w:p w14:paraId="64097A70" w14:textId="5AAB06CF" w:rsidR="00424B69" w:rsidRDefault="00424B69" w:rsidP="00424B69">
      <w:pPr>
        <w:shd w:val="clear" w:color="auto" w:fill="FFFFFF"/>
        <w:spacing w:after="100" w:afterAutospacing="1" w:line="355" w:lineRule="atLeast"/>
        <w:jc w:val="both"/>
        <w:rPr>
          <w:rFonts w:ascii="Poppins" w:eastAsia="Times New Roman" w:hAnsi="Poppins" w:cs="Poppins"/>
          <w:color w:val="495057"/>
          <w:sz w:val="24"/>
          <w:szCs w:val="24"/>
        </w:rPr>
      </w:pPr>
    </w:p>
    <w:p w14:paraId="6E311128" w14:textId="6B6C2330" w:rsidR="00424B69" w:rsidRDefault="00424B69" w:rsidP="00424B69">
      <w:pPr>
        <w:shd w:val="clear" w:color="auto" w:fill="FFFFFF"/>
        <w:spacing w:after="100" w:afterAutospacing="1" w:line="355" w:lineRule="atLeast"/>
        <w:jc w:val="both"/>
        <w:rPr>
          <w:rFonts w:ascii="Poppins" w:eastAsia="Times New Roman" w:hAnsi="Poppins" w:cs="Poppins"/>
          <w:color w:val="495057"/>
          <w:sz w:val="24"/>
          <w:szCs w:val="24"/>
        </w:rPr>
      </w:pPr>
    </w:p>
    <w:p w14:paraId="2E8EEBCA" w14:textId="3BF867E5" w:rsidR="00424B69" w:rsidRDefault="00424B69" w:rsidP="00424B69">
      <w:pPr>
        <w:shd w:val="clear" w:color="auto" w:fill="FFFFFF"/>
        <w:spacing w:after="100" w:afterAutospacing="1" w:line="355" w:lineRule="atLeast"/>
        <w:jc w:val="both"/>
        <w:rPr>
          <w:rFonts w:ascii="Poppins" w:eastAsia="Times New Roman" w:hAnsi="Poppins" w:cs="Poppins"/>
          <w:color w:val="495057"/>
          <w:sz w:val="24"/>
          <w:szCs w:val="24"/>
        </w:rPr>
      </w:pPr>
    </w:p>
    <w:p w14:paraId="00A65822" w14:textId="5CB68D6D" w:rsidR="00424B69" w:rsidRPr="00424B69" w:rsidRDefault="00424B69" w:rsidP="00424B69">
      <w:pPr>
        <w:spacing w:after="100" w:afterAutospacing="1" w:line="378" w:lineRule="atLeast"/>
        <w:rPr>
          <w:rFonts w:ascii="Arial" w:eastAsia="Times New Roman" w:hAnsi="Arial" w:cs="Arial"/>
          <w:color w:val="222222"/>
          <w:sz w:val="21"/>
          <w:szCs w:val="21"/>
        </w:rPr>
      </w:pPr>
      <w:r>
        <w:rPr>
          <w:rFonts w:ascii="Arial" w:eastAsia="Times New Roman" w:hAnsi="Arial" w:cs="Arial"/>
          <w:color w:val="222222"/>
          <w:sz w:val="21"/>
          <w:szCs w:val="21"/>
        </w:rPr>
        <w:t>I</w:t>
      </w:r>
      <w:r w:rsidRPr="00424B69">
        <w:rPr>
          <w:rFonts w:ascii="Arial" w:eastAsia="Times New Roman" w:hAnsi="Arial" w:cs="Arial"/>
          <w:color w:val="222222"/>
          <w:sz w:val="21"/>
          <w:szCs w:val="21"/>
        </w:rPr>
        <w:t>nterested property buyers are presented with the opportunity to choose from a range of 3–4 bedroom townhouses, standard and signature 5–bedroom villas and palatial 6–bedroom mansions with direct access to greenery. Aimed to provide the utmost comfort and convenience, each property will feature smart technology, which will help you adjust your home to your own liking at the touch of a button. For an exquisite look, the interiors will feature a contemporary design combined with nature-inspired elements.</w:t>
      </w:r>
    </w:p>
    <w:p w14:paraId="088FC0D5" w14:textId="77777777" w:rsidR="00424B69" w:rsidRPr="00424B69" w:rsidRDefault="00424B69" w:rsidP="00424B69">
      <w:pPr>
        <w:spacing w:after="0" w:line="378" w:lineRule="atLeast"/>
        <w:rPr>
          <w:rFonts w:ascii="Arial" w:eastAsia="Times New Roman" w:hAnsi="Arial" w:cs="Arial"/>
          <w:color w:val="222222"/>
          <w:sz w:val="21"/>
          <w:szCs w:val="21"/>
        </w:rPr>
      </w:pPr>
      <w:r w:rsidRPr="00424B69">
        <w:rPr>
          <w:rFonts w:ascii="Arial" w:eastAsia="Times New Roman" w:hAnsi="Arial" w:cs="Arial"/>
          <w:color w:val="222222"/>
          <w:sz w:val="21"/>
          <w:szCs w:val="21"/>
        </w:rPr>
        <w:lastRenderedPageBreak/>
        <w:t xml:space="preserve">The size of the properties ranges from 3,160 sq. ft to 15,089 sq. ft, while the key features of the floor plans include floor-to-ceiling windows and double-height spaces, staff rooms, gardens with back and side yards, </w:t>
      </w:r>
      <w:proofErr w:type="gramStart"/>
      <w:r w:rsidRPr="00424B69">
        <w:rPr>
          <w:rFonts w:ascii="Arial" w:eastAsia="Times New Roman" w:hAnsi="Arial" w:cs="Arial"/>
          <w:color w:val="222222"/>
          <w:sz w:val="21"/>
          <w:szCs w:val="21"/>
        </w:rPr>
        <w:t>balconies</w:t>
      </w:r>
      <w:proofErr w:type="gramEnd"/>
      <w:r w:rsidRPr="00424B69">
        <w:rPr>
          <w:rFonts w:ascii="Arial" w:eastAsia="Times New Roman" w:hAnsi="Arial" w:cs="Arial"/>
          <w:color w:val="222222"/>
          <w:sz w:val="21"/>
          <w:szCs w:val="21"/>
        </w:rPr>
        <w:t xml:space="preserve"> and terraces, covered parking spaces, and much more. On top of that, residents of mansions and select signature villas will have a private swimming pool at their full disposal. It is worth mentioning that each property will come with a dishwasher, a washing machine/dryer, an </w:t>
      </w:r>
      <w:proofErr w:type="gramStart"/>
      <w:r w:rsidRPr="00424B69">
        <w:rPr>
          <w:rFonts w:ascii="Arial" w:eastAsia="Times New Roman" w:hAnsi="Arial" w:cs="Arial"/>
          <w:color w:val="222222"/>
          <w:sz w:val="21"/>
          <w:szCs w:val="21"/>
        </w:rPr>
        <w:t>oven</w:t>
      </w:r>
      <w:proofErr w:type="gramEnd"/>
      <w:r w:rsidRPr="00424B69">
        <w:rPr>
          <w:rFonts w:ascii="Arial" w:eastAsia="Times New Roman" w:hAnsi="Arial" w:cs="Arial"/>
          <w:color w:val="222222"/>
          <w:sz w:val="21"/>
          <w:szCs w:val="21"/>
        </w:rPr>
        <w:t xml:space="preserve"> and a cooker-hood, as well as a microwave and a fridge from leading European brands.</w:t>
      </w:r>
    </w:p>
    <w:p w14:paraId="0DE572DD" w14:textId="77777777" w:rsidR="00424B69" w:rsidRPr="00424B69" w:rsidRDefault="00424B69" w:rsidP="00424B69">
      <w:pPr>
        <w:spacing w:after="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sz w:val="24"/>
          <w:szCs w:val="24"/>
        </w:rPr>
        <w:t xml:space="preserve">The master plan of </w:t>
      </w:r>
      <w:proofErr w:type="spellStart"/>
      <w:r w:rsidRPr="00424B69">
        <w:rPr>
          <w:rFonts w:ascii="Times New Roman" w:eastAsia="Times New Roman" w:hAnsi="Times New Roman" w:cs="Times New Roman"/>
          <w:sz w:val="24"/>
          <w:szCs w:val="24"/>
        </w:rPr>
        <w:t>Jouri</w:t>
      </w:r>
      <w:proofErr w:type="spellEnd"/>
      <w:r w:rsidRPr="00424B69">
        <w:rPr>
          <w:rFonts w:ascii="Times New Roman" w:eastAsia="Times New Roman" w:hAnsi="Times New Roman" w:cs="Times New Roman"/>
          <w:sz w:val="24"/>
          <w:szCs w:val="24"/>
        </w:rPr>
        <w:t xml:space="preserve"> Hills encompasses a wide array of leisure and recreational amenities which are perfect for the entire family. These are as follows:</w:t>
      </w:r>
    </w:p>
    <w:p w14:paraId="36745234"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proofErr w:type="gramStart"/>
      <w:r w:rsidRPr="00424B69">
        <w:rPr>
          <w:rFonts w:ascii="Times New Roman" w:eastAsia="Times New Roman" w:hAnsi="Times New Roman" w:cs="Times New Roman"/>
          <w:sz w:val="24"/>
          <w:szCs w:val="24"/>
        </w:rPr>
        <w:t>Community park</w:t>
      </w:r>
      <w:proofErr w:type="gramEnd"/>
    </w:p>
    <w:p w14:paraId="278262C8"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sz w:val="24"/>
          <w:szCs w:val="24"/>
        </w:rPr>
        <w:t>Children’s adventure playground</w:t>
      </w:r>
    </w:p>
    <w:p w14:paraId="50145232"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sz w:val="24"/>
          <w:szCs w:val="24"/>
        </w:rPr>
        <w:t xml:space="preserve">Leafy footpaths and cycling </w:t>
      </w:r>
      <w:proofErr w:type="gramStart"/>
      <w:r w:rsidRPr="00424B69">
        <w:rPr>
          <w:rFonts w:ascii="Times New Roman" w:eastAsia="Times New Roman" w:hAnsi="Times New Roman" w:cs="Times New Roman"/>
          <w:sz w:val="24"/>
          <w:szCs w:val="24"/>
        </w:rPr>
        <w:t>tracks</w:t>
      </w:r>
      <w:proofErr w:type="gramEnd"/>
    </w:p>
    <w:p w14:paraId="36A22334"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proofErr w:type="spellStart"/>
      <w:r w:rsidRPr="00424B69">
        <w:rPr>
          <w:rFonts w:ascii="Times New Roman" w:eastAsia="Times New Roman" w:hAnsi="Times New Roman" w:cs="Times New Roman"/>
          <w:sz w:val="24"/>
          <w:szCs w:val="24"/>
        </w:rPr>
        <w:t>Wellfit</w:t>
      </w:r>
      <w:proofErr w:type="spellEnd"/>
      <w:r w:rsidRPr="00424B69">
        <w:rPr>
          <w:rFonts w:ascii="Times New Roman" w:eastAsia="Times New Roman" w:hAnsi="Times New Roman" w:cs="Times New Roman"/>
          <w:sz w:val="24"/>
          <w:szCs w:val="24"/>
        </w:rPr>
        <w:t xml:space="preserve"> fitness center (gym brand owned by </w:t>
      </w:r>
      <w:proofErr w:type="spellStart"/>
      <w:r w:rsidRPr="00424B69">
        <w:rPr>
          <w:rFonts w:ascii="Times New Roman" w:eastAsia="Times New Roman" w:hAnsi="Times New Roman" w:cs="Times New Roman"/>
          <w:sz w:val="24"/>
          <w:szCs w:val="24"/>
        </w:rPr>
        <w:t>Arada</w:t>
      </w:r>
      <w:proofErr w:type="spellEnd"/>
      <w:r w:rsidRPr="00424B69">
        <w:rPr>
          <w:rFonts w:ascii="Times New Roman" w:eastAsia="Times New Roman" w:hAnsi="Times New Roman" w:cs="Times New Roman"/>
          <w:sz w:val="24"/>
          <w:szCs w:val="24"/>
        </w:rPr>
        <w:t>)</w:t>
      </w:r>
    </w:p>
    <w:p w14:paraId="052D4FF8"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sz w:val="24"/>
          <w:szCs w:val="24"/>
        </w:rPr>
        <w:t>Cycling and running tracks</w:t>
      </w:r>
    </w:p>
    <w:p w14:paraId="36619AE9"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sz w:val="24"/>
          <w:szCs w:val="24"/>
        </w:rPr>
        <w:t>Swimming pools</w:t>
      </w:r>
    </w:p>
    <w:p w14:paraId="5980B0DD"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proofErr w:type="gramStart"/>
      <w:r w:rsidRPr="00424B69">
        <w:rPr>
          <w:rFonts w:ascii="Times New Roman" w:eastAsia="Times New Roman" w:hAnsi="Times New Roman" w:cs="Times New Roman"/>
          <w:sz w:val="24"/>
          <w:szCs w:val="24"/>
        </w:rPr>
        <w:t>Skate park</w:t>
      </w:r>
      <w:proofErr w:type="gramEnd"/>
    </w:p>
    <w:p w14:paraId="390DEE6B"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sz w:val="24"/>
          <w:szCs w:val="24"/>
        </w:rPr>
        <w:t>Amphitheater</w:t>
      </w:r>
    </w:p>
    <w:p w14:paraId="66805A6E"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sz w:val="24"/>
          <w:szCs w:val="24"/>
        </w:rPr>
        <w:t>Football pitch</w:t>
      </w:r>
    </w:p>
    <w:p w14:paraId="651A2CD0"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sz w:val="24"/>
          <w:szCs w:val="24"/>
        </w:rPr>
        <w:t>Basketball court</w:t>
      </w:r>
    </w:p>
    <w:p w14:paraId="38361542" w14:textId="77777777" w:rsidR="00424B69" w:rsidRPr="00424B69" w:rsidRDefault="00424B69" w:rsidP="00424B69">
      <w:pPr>
        <w:numPr>
          <w:ilvl w:val="0"/>
          <w:numId w:val="1"/>
        </w:numPr>
        <w:spacing w:before="100" w:beforeAutospacing="1" w:after="15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sz w:val="24"/>
          <w:szCs w:val="24"/>
        </w:rPr>
        <w:t>Tennis court</w:t>
      </w:r>
    </w:p>
    <w:p w14:paraId="0DDA5BD2" w14:textId="2EE7A9FA" w:rsidR="00424B69" w:rsidRPr="00424B69" w:rsidRDefault="00424B69" w:rsidP="00424B69">
      <w:pPr>
        <w:shd w:val="clear" w:color="auto" w:fill="D9D9D9"/>
        <w:spacing w:after="0" w:line="240" w:lineRule="auto"/>
        <w:rPr>
          <w:rFonts w:ascii="Times New Roman" w:eastAsia="Times New Roman" w:hAnsi="Times New Roman" w:cs="Times New Roman"/>
          <w:sz w:val="24"/>
          <w:szCs w:val="24"/>
        </w:rPr>
      </w:pPr>
      <w:r w:rsidRPr="00424B69">
        <w:rPr>
          <w:rFonts w:ascii="Times New Roman" w:eastAsia="Times New Roman" w:hAnsi="Times New Roman" w:cs="Times New Roman"/>
          <w:noProof/>
          <w:sz w:val="24"/>
          <w:szCs w:val="24"/>
        </w:rPr>
        <mc:AlternateContent>
          <mc:Choice Requires="wps">
            <w:drawing>
              <wp:inline distT="0" distB="0" distL="0" distR="0" wp14:anchorId="3543AF3C" wp14:editId="34E777B2">
                <wp:extent cx="304800" cy="304800"/>
                <wp:effectExtent l="0" t="0" r="0" b="0"/>
                <wp:docPr id="1" name="Rectangle 1" descr="Jouri Hi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81795" id="Rectangle 1" o:spid="_x0000_s1026" alt="Jouri Hil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A90523" w14:textId="77777777" w:rsidR="00424B69" w:rsidRPr="00424B69" w:rsidRDefault="00424B69" w:rsidP="00424B69">
      <w:pPr>
        <w:numPr>
          <w:ilvl w:val="0"/>
          <w:numId w:val="2"/>
        </w:numPr>
        <w:pBdr>
          <w:top w:val="single" w:sz="6" w:space="10" w:color="E9E9E9"/>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413AC43C" w14:textId="625C795E" w:rsidR="00424B69" w:rsidRPr="00424B69" w:rsidRDefault="00424B69" w:rsidP="00424B69">
      <w:pPr>
        <w:numPr>
          <w:ilvl w:val="0"/>
          <w:numId w:val="2"/>
        </w:numPr>
        <w:pBdr>
          <w:top w:val="single" w:sz="6" w:space="10" w:color="E9E9E9"/>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424B69">
        <w:rPr>
          <w:rFonts w:ascii="Arial" w:eastAsia="Times New Roman" w:hAnsi="Arial" w:cs="Arial"/>
          <w:color w:val="222222"/>
          <w:sz w:val="21"/>
          <w:szCs w:val="21"/>
        </w:rPr>
        <w:t>Location</w:t>
      </w:r>
      <w:hyperlink r:id="rId5" w:history="1">
        <w:r w:rsidRPr="00424B69">
          <w:rPr>
            <w:rFonts w:ascii="Arial" w:eastAsia="Times New Roman" w:hAnsi="Arial" w:cs="Arial"/>
            <w:color w:val="00A0D3"/>
            <w:sz w:val="21"/>
            <w:szCs w:val="21"/>
          </w:rPr>
          <w:t>Jumeirah</w:t>
        </w:r>
        <w:proofErr w:type="spellEnd"/>
        <w:r w:rsidRPr="00424B69">
          <w:rPr>
            <w:rFonts w:ascii="Arial" w:eastAsia="Times New Roman" w:hAnsi="Arial" w:cs="Arial"/>
            <w:color w:val="00A0D3"/>
            <w:sz w:val="21"/>
            <w:szCs w:val="21"/>
          </w:rPr>
          <w:t xml:space="preserve"> Golf Estate, Dubai, UAE</w:t>
        </w:r>
      </w:hyperlink>
    </w:p>
    <w:p w14:paraId="0687147B" w14:textId="77777777" w:rsidR="00424B69" w:rsidRPr="00424B69" w:rsidRDefault="00424B69" w:rsidP="00424B69">
      <w:pPr>
        <w:numPr>
          <w:ilvl w:val="0"/>
          <w:numId w:val="2"/>
        </w:numPr>
        <w:pBdr>
          <w:top w:val="single" w:sz="6" w:space="10" w:color="E9E9E9"/>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roofErr w:type="spellStart"/>
      <w:r w:rsidRPr="00424B69">
        <w:rPr>
          <w:rFonts w:ascii="Arial" w:eastAsia="Times New Roman" w:hAnsi="Arial" w:cs="Arial"/>
          <w:color w:val="222222"/>
          <w:sz w:val="21"/>
          <w:szCs w:val="21"/>
        </w:rPr>
        <w:t>Developer</w:t>
      </w:r>
      <w:hyperlink r:id="rId6" w:history="1">
        <w:r w:rsidRPr="00424B69">
          <w:rPr>
            <w:rFonts w:ascii="Arial" w:eastAsia="Times New Roman" w:hAnsi="Arial" w:cs="Arial"/>
            <w:color w:val="00A0D3"/>
            <w:sz w:val="21"/>
            <w:szCs w:val="21"/>
          </w:rPr>
          <w:t>Arada</w:t>
        </w:r>
        <w:proofErr w:type="spellEnd"/>
      </w:hyperlink>
    </w:p>
    <w:p w14:paraId="07296EA1" w14:textId="77777777" w:rsidR="00424B69" w:rsidRPr="00424B69" w:rsidRDefault="00424B69" w:rsidP="00424B69">
      <w:pPr>
        <w:numPr>
          <w:ilvl w:val="0"/>
          <w:numId w:val="2"/>
        </w:numPr>
        <w:pBdr>
          <w:top w:val="single" w:sz="6" w:space="10" w:color="E9E9E9"/>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24B69">
        <w:rPr>
          <w:rFonts w:ascii="Arial" w:eastAsia="Times New Roman" w:hAnsi="Arial" w:cs="Arial"/>
          <w:color w:val="222222"/>
          <w:sz w:val="21"/>
          <w:szCs w:val="21"/>
        </w:rPr>
        <w:t xml:space="preserve">Status of </w:t>
      </w:r>
      <w:proofErr w:type="spellStart"/>
      <w:r w:rsidRPr="00424B69">
        <w:rPr>
          <w:rFonts w:ascii="Arial" w:eastAsia="Times New Roman" w:hAnsi="Arial" w:cs="Arial"/>
          <w:color w:val="222222"/>
          <w:sz w:val="21"/>
          <w:szCs w:val="21"/>
        </w:rPr>
        <w:t>ProjectIn</w:t>
      </w:r>
      <w:proofErr w:type="spellEnd"/>
      <w:r w:rsidRPr="00424B69">
        <w:rPr>
          <w:rFonts w:ascii="Arial" w:eastAsia="Times New Roman" w:hAnsi="Arial" w:cs="Arial"/>
          <w:color w:val="222222"/>
          <w:sz w:val="21"/>
          <w:szCs w:val="21"/>
        </w:rPr>
        <w:t xml:space="preserve"> progress</w:t>
      </w:r>
    </w:p>
    <w:p w14:paraId="5B85D5F4" w14:textId="77777777" w:rsidR="00424B69" w:rsidRPr="00424B69" w:rsidRDefault="00424B69" w:rsidP="00424B69">
      <w:pPr>
        <w:numPr>
          <w:ilvl w:val="0"/>
          <w:numId w:val="2"/>
        </w:numPr>
        <w:pBdr>
          <w:top w:val="single" w:sz="6" w:space="10" w:color="E9E9E9"/>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24B69">
        <w:rPr>
          <w:rFonts w:ascii="Arial" w:eastAsia="Times New Roman" w:hAnsi="Arial" w:cs="Arial"/>
          <w:color w:val="222222"/>
          <w:sz w:val="21"/>
          <w:szCs w:val="21"/>
        </w:rPr>
        <w:t xml:space="preserve">Type of </w:t>
      </w:r>
      <w:proofErr w:type="spellStart"/>
      <w:r w:rsidRPr="00424B69">
        <w:rPr>
          <w:rFonts w:ascii="Arial" w:eastAsia="Times New Roman" w:hAnsi="Arial" w:cs="Arial"/>
          <w:color w:val="222222"/>
          <w:sz w:val="21"/>
          <w:szCs w:val="21"/>
        </w:rPr>
        <w:t>ProjectTownhouses</w:t>
      </w:r>
      <w:proofErr w:type="spellEnd"/>
      <w:r w:rsidRPr="00424B69">
        <w:rPr>
          <w:rFonts w:ascii="Arial" w:eastAsia="Times New Roman" w:hAnsi="Arial" w:cs="Arial"/>
          <w:color w:val="222222"/>
          <w:sz w:val="21"/>
          <w:szCs w:val="21"/>
        </w:rPr>
        <w:t>, Villas</w:t>
      </w:r>
    </w:p>
    <w:p w14:paraId="386DC5B6" w14:textId="77777777" w:rsidR="00424B69" w:rsidRPr="00424B69" w:rsidRDefault="00424B69" w:rsidP="00424B69">
      <w:pPr>
        <w:numPr>
          <w:ilvl w:val="0"/>
          <w:numId w:val="2"/>
        </w:numPr>
        <w:pBdr>
          <w:top w:val="single" w:sz="6" w:space="10" w:color="E9E9E9"/>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24B69">
        <w:rPr>
          <w:rFonts w:ascii="Arial" w:eastAsia="Times New Roman" w:hAnsi="Arial" w:cs="Arial"/>
          <w:color w:val="222222"/>
          <w:sz w:val="21"/>
          <w:szCs w:val="21"/>
        </w:rPr>
        <w:t>Area from3,160 sq. ft.</w:t>
      </w:r>
    </w:p>
    <w:p w14:paraId="6646A950" w14:textId="77777777" w:rsidR="00424B69" w:rsidRPr="00424B69" w:rsidRDefault="00424B69" w:rsidP="00424B69">
      <w:pPr>
        <w:numPr>
          <w:ilvl w:val="0"/>
          <w:numId w:val="2"/>
        </w:numPr>
        <w:pBdr>
          <w:top w:val="single" w:sz="6" w:space="10" w:color="E9E9E9"/>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24B69">
        <w:rPr>
          <w:rFonts w:ascii="Arial" w:eastAsia="Times New Roman" w:hAnsi="Arial" w:cs="Arial"/>
          <w:color w:val="222222"/>
          <w:sz w:val="21"/>
          <w:szCs w:val="21"/>
        </w:rPr>
        <w:t>Available Units3-4BR Townhouses, 5-6BR Villas</w:t>
      </w:r>
    </w:p>
    <w:p w14:paraId="3FDA45DE" w14:textId="77777777" w:rsidR="00424B69" w:rsidRPr="00424B69" w:rsidRDefault="00424B69" w:rsidP="00424B69">
      <w:pPr>
        <w:numPr>
          <w:ilvl w:val="0"/>
          <w:numId w:val="2"/>
        </w:numPr>
        <w:pBdr>
          <w:top w:val="single" w:sz="6" w:space="10" w:color="E9E9E9"/>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24B69">
        <w:rPr>
          <w:rFonts w:ascii="Arial" w:eastAsia="Times New Roman" w:hAnsi="Arial" w:cs="Arial"/>
          <w:color w:val="222222"/>
          <w:sz w:val="21"/>
          <w:szCs w:val="21"/>
        </w:rPr>
        <w:t>Total Amount of Units294</w:t>
      </w:r>
    </w:p>
    <w:p w14:paraId="33B72D64" w14:textId="77777777" w:rsidR="00424B69" w:rsidRPr="00424B69" w:rsidRDefault="00424B69" w:rsidP="00424B69">
      <w:pPr>
        <w:numPr>
          <w:ilvl w:val="0"/>
          <w:numId w:val="2"/>
        </w:numPr>
        <w:pBdr>
          <w:top w:val="single" w:sz="6" w:space="10" w:color="E9E9E9"/>
        </w:pBd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24B69">
        <w:rPr>
          <w:rFonts w:ascii="Arial" w:eastAsia="Times New Roman" w:hAnsi="Arial" w:cs="Arial"/>
          <w:color w:val="222222"/>
          <w:sz w:val="21"/>
          <w:szCs w:val="21"/>
        </w:rPr>
        <w:t>Payment Plan60/40</w:t>
      </w:r>
    </w:p>
    <w:p w14:paraId="43B688EB" w14:textId="77777777" w:rsidR="00424B69" w:rsidRPr="00424B69" w:rsidRDefault="00424B69" w:rsidP="00424B69">
      <w:pPr>
        <w:shd w:val="clear" w:color="auto" w:fill="FFFFFF"/>
        <w:spacing w:after="100" w:afterAutospacing="1" w:line="355" w:lineRule="atLeast"/>
        <w:jc w:val="both"/>
        <w:rPr>
          <w:rFonts w:ascii="Poppins" w:eastAsia="Times New Roman" w:hAnsi="Poppins" w:cs="Poppins"/>
          <w:color w:val="495057"/>
          <w:sz w:val="24"/>
          <w:szCs w:val="24"/>
        </w:rPr>
      </w:pPr>
    </w:p>
    <w:p w14:paraId="3B7FCEC9" w14:textId="77777777" w:rsidR="002A539E" w:rsidRDefault="002A539E"/>
    <w:sectPr w:rsidR="002A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02AD"/>
    <w:multiLevelType w:val="multilevel"/>
    <w:tmpl w:val="9B6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F0040"/>
    <w:multiLevelType w:val="multilevel"/>
    <w:tmpl w:val="AEA6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858886">
    <w:abstractNumId w:val="1"/>
  </w:num>
  <w:num w:numId="2" w16cid:durableId="42835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69"/>
    <w:rsid w:val="002A539E"/>
    <w:rsid w:val="00424B69"/>
    <w:rsid w:val="0060090D"/>
    <w:rsid w:val="00920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DBB7"/>
  <w15:chartTrackingRefBased/>
  <w15:docId w15:val="{517CA58A-6587-467A-B557-0B2C40EE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4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24B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B6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24B69"/>
    <w:rPr>
      <w:rFonts w:ascii="Times New Roman" w:eastAsia="Times New Roman" w:hAnsi="Times New Roman" w:cs="Times New Roman"/>
      <w:b/>
      <w:bCs/>
      <w:sz w:val="24"/>
      <w:szCs w:val="24"/>
    </w:rPr>
  </w:style>
  <w:style w:type="character" w:styleId="Strong">
    <w:name w:val="Strong"/>
    <w:basedOn w:val="DefaultParagraphFont"/>
    <w:uiPriority w:val="22"/>
    <w:qFormat/>
    <w:rsid w:val="00424B69"/>
    <w:rPr>
      <w:b/>
      <w:bCs/>
    </w:rPr>
  </w:style>
  <w:style w:type="paragraph" w:styleId="NormalWeb">
    <w:name w:val="Normal (Web)"/>
    <w:basedOn w:val="Normal"/>
    <w:uiPriority w:val="99"/>
    <w:semiHidden/>
    <w:unhideWhenUsed/>
    <w:rsid w:val="00424B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4B69"/>
    <w:rPr>
      <w:color w:val="0000FF"/>
      <w:u w:val="single"/>
    </w:rPr>
  </w:style>
  <w:style w:type="paragraph" w:customStyle="1" w:styleId="aslits-item">
    <w:name w:val="as_lits-item"/>
    <w:basedOn w:val="Normal"/>
    <w:rsid w:val="00424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lits-title">
    <w:name w:val="as_lits-title"/>
    <w:basedOn w:val="DefaultParagraphFont"/>
    <w:rsid w:val="00424B69"/>
  </w:style>
  <w:style w:type="character" w:customStyle="1" w:styleId="aslits-params">
    <w:name w:val="as_lits-params"/>
    <w:basedOn w:val="DefaultParagraphFont"/>
    <w:rsid w:val="00424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917">
      <w:bodyDiv w:val="1"/>
      <w:marLeft w:val="0"/>
      <w:marRight w:val="0"/>
      <w:marTop w:val="0"/>
      <w:marBottom w:val="0"/>
      <w:divBdr>
        <w:top w:val="none" w:sz="0" w:space="0" w:color="auto"/>
        <w:left w:val="none" w:sz="0" w:space="0" w:color="auto"/>
        <w:bottom w:val="none" w:sz="0" w:space="0" w:color="auto"/>
        <w:right w:val="none" w:sz="0" w:space="0" w:color="auto"/>
      </w:divBdr>
      <w:divsChild>
        <w:div w:id="369302163">
          <w:marLeft w:val="0"/>
          <w:marRight w:val="0"/>
          <w:marTop w:val="0"/>
          <w:marBottom w:val="0"/>
          <w:divBdr>
            <w:top w:val="none" w:sz="0" w:space="0" w:color="auto"/>
            <w:left w:val="none" w:sz="0" w:space="0" w:color="auto"/>
            <w:bottom w:val="none" w:sz="0" w:space="0" w:color="auto"/>
            <w:right w:val="none" w:sz="0" w:space="0" w:color="auto"/>
          </w:divBdr>
        </w:div>
      </w:divsChild>
    </w:div>
    <w:div w:id="286664712">
      <w:bodyDiv w:val="1"/>
      <w:marLeft w:val="0"/>
      <w:marRight w:val="0"/>
      <w:marTop w:val="0"/>
      <w:marBottom w:val="0"/>
      <w:divBdr>
        <w:top w:val="none" w:sz="0" w:space="0" w:color="auto"/>
        <w:left w:val="none" w:sz="0" w:space="0" w:color="auto"/>
        <w:bottom w:val="none" w:sz="0" w:space="0" w:color="auto"/>
        <w:right w:val="none" w:sz="0" w:space="0" w:color="auto"/>
      </w:divBdr>
      <w:divsChild>
        <w:div w:id="656037113">
          <w:marLeft w:val="0"/>
          <w:marRight w:val="0"/>
          <w:marTop w:val="0"/>
          <w:marBottom w:val="0"/>
          <w:divBdr>
            <w:top w:val="none" w:sz="0" w:space="0" w:color="auto"/>
            <w:left w:val="none" w:sz="0" w:space="0" w:color="auto"/>
            <w:bottom w:val="none" w:sz="0" w:space="0" w:color="auto"/>
            <w:right w:val="none" w:sz="0" w:space="0" w:color="auto"/>
          </w:divBdr>
          <w:divsChild>
            <w:div w:id="358702031">
              <w:marLeft w:val="0"/>
              <w:marRight w:val="0"/>
              <w:marTop w:val="0"/>
              <w:marBottom w:val="0"/>
              <w:divBdr>
                <w:top w:val="none" w:sz="0" w:space="0" w:color="auto"/>
                <w:left w:val="none" w:sz="0" w:space="0" w:color="auto"/>
                <w:bottom w:val="none" w:sz="0" w:space="0" w:color="auto"/>
                <w:right w:val="none" w:sz="0" w:space="0" w:color="auto"/>
              </w:divBdr>
            </w:div>
          </w:divsChild>
        </w:div>
        <w:div w:id="1645230242">
          <w:marLeft w:val="0"/>
          <w:marRight w:val="0"/>
          <w:marTop w:val="0"/>
          <w:marBottom w:val="0"/>
          <w:divBdr>
            <w:top w:val="none" w:sz="0" w:space="0" w:color="auto"/>
            <w:left w:val="none" w:sz="0" w:space="0" w:color="auto"/>
            <w:bottom w:val="none" w:sz="0" w:space="0" w:color="auto"/>
            <w:right w:val="none" w:sz="0" w:space="0" w:color="auto"/>
          </w:divBdr>
          <w:divsChild>
            <w:div w:id="137843459">
              <w:marLeft w:val="0"/>
              <w:marRight w:val="0"/>
              <w:marTop w:val="0"/>
              <w:marBottom w:val="0"/>
              <w:divBdr>
                <w:top w:val="none" w:sz="0" w:space="0" w:color="auto"/>
                <w:left w:val="none" w:sz="0" w:space="0" w:color="auto"/>
                <w:bottom w:val="none" w:sz="0" w:space="0" w:color="auto"/>
                <w:right w:val="none" w:sz="0" w:space="0" w:color="auto"/>
              </w:divBdr>
            </w:div>
            <w:div w:id="1917746220">
              <w:marLeft w:val="0"/>
              <w:marRight w:val="0"/>
              <w:marTop w:val="0"/>
              <w:marBottom w:val="0"/>
              <w:divBdr>
                <w:top w:val="none" w:sz="0" w:space="0" w:color="auto"/>
                <w:left w:val="none" w:sz="0" w:space="0" w:color="auto"/>
                <w:bottom w:val="none" w:sz="0" w:space="0" w:color="auto"/>
                <w:right w:val="none" w:sz="0" w:space="0" w:color="auto"/>
              </w:divBdr>
              <w:divsChild>
                <w:div w:id="1370647753">
                  <w:marLeft w:val="0"/>
                  <w:marRight w:val="0"/>
                  <w:marTop w:val="0"/>
                  <w:marBottom w:val="0"/>
                  <w:divBdr>
                    <w:top w:val="none" w:sz="0" w:space="0" w:color="auto"/>
                    <w:left w:val="none" w:sz="0" w:space="0" w:color="auto"/>
                    <w:bottom w:val="none" w:sz="0" w:space="0" w:color="auto"/>
                    <w:right w:val="none" w:sz="0" w:space="0" w:color="auto"/>
                  </w:divBdr>
                  <w:divsChild>
                    <w:div w:id="8890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81480">
          <w:marLeft w:val="0"/>
          <w:marRight w:val="0"/>
          <w:marTop w:val="0"/>
          <w:marBottom w:val="0"/>
          <w:divBdr>
            <w:top w:val="none" w:sz="0" w:space="0" w:color="auto"/>
            <w:left w:val="none" w:sz="0" w:space="0" w:color="auto"/>
            <w:bottom w:val="none" w:sz="0" w:space="0" w:color="auto"/>
            <w:right w:val="none" w:sz="0" w:space="0" w:color="auto"/>
          </w:divBdr>
          <w:divsChild>
            <w:div w:id="690036056">
              <w:marLeft w:val="0"/>
              <w:marRight w:val="0"/>
              <w:marTop w:val="0"/>
              <w:marBottom w:val="0"/>
              <w:divBdr>
                <w:top w:val="none" w:sz="0" w:space="0" w:color="auto"/>
                <w:left w:val="none" w:sz="0" w:space="0" w:color="auto"/>
                <w:bottom w:val="none" w:sz="0" w:space="0" w:color="auto"/>
                <w:right w:val="none" w:sz="0" w:space="0" w:color="auto"/>
              </w:divBdr>
              <w:divsChild>
                <w:div w:id="1521771090">
                  <w:marLeft w:val="0"/>
                  <w:marRight w:val="0"/>
                  <w:marTop w:val="0"/>
                  <w:marBottom w:val="0"/>
                  <w:divBdr>
                    <w:top w:val="none" w:sz="0" w:space="0" w:color="auto"/>
                    <w:left w:val="none" w:sz="0" w:space="0" w:color="auto"/>
                    <w:bottom w:val="none" w:sz="0" w:space="0" w:color="auto"/>
                    <w:right w:val="none" w:sz="0" w:space="0" w:color="auto"/>
                  </w:divBdr>
                  <w:divsChild>
                    <w:div w:id="1147625040">
                      <w:marLeft w:val="0"/>
                      <w:marRight w:val="0"/>
                      <w:marTop w:val="0"/>
                      <w:marBottom w:val="150"/>
                      <w:divBdr>
                        <w:top w:val="none" w:sz="0" w:space="0" w:color="auto"/>
                        <w:left w:val="none" w:sz="0" w:space="0" w:color="auto"/>
                        <w:bottom w:val="none" w:sz="0" w:space="0" w:color="auto"/>
                        <w:right w:val="none" w:sz="0" w:space="0" w:color="auto"/>
                      </w:divBdr>
                    </w:div>
                    <w:div w:id="932514435">
                      <w:marLeft w:val="0"/>
                      <w:marRight w:val="0"/>
                      <w:marTop w:val="0"/>
                      <w:marBottom w:val="0"/>
                      <w:divBdr>
                        <w:top w:val="none" w:sz="0" w:space="0" w:color="auto"/>
                        <w:left w:val="none" w:sz="0" w:space="0" w:color="auto"/>
                        <w:bottom w:val="none" w:sz="0" w:space="0" w:color="auto"/>
                        <w:right w:val="none" w:sz="0" w:space="0" w:color="auto"/>
                      </w:divBdr>
                    </w:div>
                  </w:divsChild>
                </w:div>
                <w:div w:id="19908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5607">
          <w:marLeft w:val="0"/>
          <w:marRight w:val="0"/>
          <w:marTop w:val="0"/>
          <w:marBottom w:val="0"/>
          <w:divBdr>
            <w:top w:val="none" w:sz="0" w:space="0" w:color="auto"/>
            <w:left w:val="none" w:sz="0" w:space="0" w:color="auto"/>
            <w:bottom w:val="none" w:sz="0" w:space="0" w:color="auto"/>
            <w:right w:val="none" w:sz="0" w:space="0" w:color="auto"/>
          </w:divBdr>
        </w:div>
        <w:div w:id="377901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ropolitan.realestate/developers/arada/" TargetMode="External"/><Relationship Id="rId5" Type="http://schemas.openxmlformats.org/officeDocument/2006/relationships/hyperlink" Target="https://metropolitan.realestate/jumeirah-golf-e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Karazi</dc:creator>
  <cp:keywords/>
  <dc:description/>
  <cp:lastModifiedBy>Ziad Karazi</cp:lastModifiedBy>
  <cp:revision>1</cp:revision>
  <dcterms:created xsi:type="dcterms:W3CDTF">2023-03-07T06:17:00Z</dcterms:created>
  <dcterms:modified xsi:type="dcterms:W3CDTF">2023-03-07T06:21:00Z</dcterms:modified>
</cp:coreProperties>
</file>