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Targets for today!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56"/>
          <w:szCs w:val="56"/>
          <w:u w:val="none"/>
        </w:rPr>
      </w:pPr>
      <w:r w:rsidDel="00000000" w:rsidR="00000000" w:rsidRPr="00000000">
        <w:rPr>
          <w:strike w:val="1"/>
          <w:sz w:val="56"/>
          <w:szCs w:val="56"/>
          <w:rtl w:val="0"/>
        </w:rPr>
        <w:t xml:space="preserve">RESUME IN HTML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56"/>
          <w:szCs w:val="56"/>
          <w:u w:val="none"/>
        </w:rPr>
      </w:pPr>
      <w:r w:rsidDel="00000000" w:rsidR="00000000" w:rsidRPr="00000000">
        <w:rPr>
          <w:strike w:val="1"/>
          <w:sz w:val="56"/>
          <w:szCs w:val="56"/>
          <w:rtl w:val="0"/>
        </w:rPr>
        <w:t xml:space="preserve">BLOG WEBSITE STRUCTURE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