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41B8" w:rsidRPr="000B5116" w:rsidTr="005A7F84">
        <w:tc>
          <w:tcPr>
            <w:tcW w:w="9350" w:type="dxa"/>
          </w:tcPr>
          <w:p w:rsidR="001441B8" w:rsidRPr="000B5116" w:rsidRDefault="00B60550" w:rsidP="000B5116">
            <w:pPr>
              <w:pStyle w:val="NoSpacing"/>
              <w:rPr>
                <w:rFonts w:ascii="Kalpurush" w:hAnsi="Kalpurush" w:cs="Kalpurush"/>
                <w:sz w:val="28"/>
                <w:szCs w:val="28"/>
              </w:rPr>
            </w:pPr>
            <w:r w:rsidRPr="000B5116">
              <w:rPr>
                <w:rFonts w:ascii="Kalpurush" w:hAnsi="Kalpurush" w:cs="Kalpurush"/>
                <w:sz w:val="28"/>
                <w:szCs w:val="28"/>
              </w:rPr>
              <w:t>(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i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>)</w:t>
            </w:r>
          </w:p>
          <w:p w:rsidR="00B60550" w:rsidRPr="000B5116" w:rsidRDefault="00B60550" w:rsidP="000B5116">
            <w:pPr>
              <w:pStyle w:val="NoSpacing"/>
              <w:rPr>
                <w:rFonts w:ascii="Kalpurush" w:hAnsi="Kalpurush" w:cs="Kalpurush"/>
                <w:sz w:val="28"/>
                <w:szCs w:val="28"/>
              </w:rPr>
            </w:pPr>
            <w:r w:rsidRPr="000B5116">
              <w:rPr>
                <w:rFonts w:ascii="Kalpurush" w:hAnsi="Kalpurush" w:cs="Kalpurush"/>
                <w:sz w:val="28"/>
                <w:szCs w:val="28"/>
              </w:rPr>
              <w:drawing>
                <wp:inline distT="0" distB="0" distL="0" distR="0" wp14:anchorId="021D3DAB">
                  <wp:extent cx="1950720" cy="11582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158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B60550" w:rsidRPr="000B5116" w:rsidRDefault="00B60550" w:rsidP="000B5116">
            <w:pPr>
              <w:pStyle w:val="NoSpacing"/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চিত্র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: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হাইড্রোজেনের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বিকিরণ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বর্ণালির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উৎস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>।</w:t>
            </w:r>
          </w:p>
          <w:p w:rsidR="00B60550" w:rsidRPr="000B5116" w:rsidRDefault="00B60550" w:rsidP="000B5116">
            <w:pPr>
              <w:pStyle w:val="NoSpacing"/>
              <w:rPr>
                <w:rFonts w:ascii="Kalpurush" w:hAnsi="Kalpurush" w:cs="Kalpurush"/>
                <w:sz w:val="28"/>
                <w:szCs w:val="28"/>
              </w:rPr>
            </w:pPr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(ii) </w:t>
            </w:r>
            <m:oMath>
              <m:r>
                <m:rPr>
                  <m:sty m:val="p"/>
                </m:rPr>
                <w:rPr>
                  <w:rFonts w:ascii="Cambria Math" w:hAnsi="Cambria Math" w:cs="Kalpurush"/>
                  <w:sz w:val="28"/>
                  <w:szCs w:val="28"/>
                </w:rPr>
                <m:t>Mg</m:t>
              </m:r>
              <m:d>
                <m:dPr>
                  <m:ctrlPr>
                    <w:rPr>
                      <w:rFonts w:ascii="Cambria Math" w:hAnsi="Cambria Math" w:cs="Kalpurus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8"/>
                      <w:szCs w:val="28"/>
                    </w:rPr>
                    <m:t>12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Kalpurush"/>
                  <w:sz w:val="28"/>
                  <w:szCs w:val="28"/>
                </w:rPr>
                <m:t>-1</m:t>
              </m:r>
              <m:sSup>
                <m:sSupPr>
                  <m:ctrlPr>
                    <w:rPr>
                      <w:rFonts w:ascii="Cambria Math" w:hAnsi="Cambria Math" w:cs="Kalpurus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8"/>
                      <w:szCs w:val="28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Kalpurus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Kalpurus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8"/>
                      <w:szCs w:val="28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Kalpurus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Kalpurus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8"/>
                      <w:szCs w:val="28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8"/>
                      <w:szCs w:val="28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Kalpurush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hAnsi="Cambria Math" w:cs="Kalpurus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8"/>
                      <w:szCs w:val="28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</w:tr>
      <w:tr w:rsidR="001441B8" w:rsidRPr="000B5116" w:rsidTr="005A7F84">
        <w:tc>
          <w:tcPr>
            <w:tcW w:w="9350" w:type="dxa"/>
          </w:tcPr>
          <w:p w:rsidR="001441B8" w:rsidRPr="000B5116" w:rsidRDefault="00BA10DE" w:rsidP="000B5116">
            <w:pPr>
              <w:pStyle w:val="NoSpacing"/>
              <w:rPr>
                <w:rFonts w:ascii="Kalpurush" w:hAnsi="Kalpurush" w:cs="Kalpurush"/>
                <w:sz w:val="28"/>
                <w:szCs w:val="28"/>
              </w:rPr>
            </w:pPr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(ক)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পানির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আয়নিক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গুণফল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কী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>?</w:t>
            </w:r>
          </w:p>
        </w:tc>
      </w:tr>
      <w:tr w:rsidR="001441B8" w:rsidRPr="000B5116" w:rsidTr="005A7F84">
        <w:tc>
          <w:tcPr>
            <w:tcW w:w="9350" w:type="dxa"/>
          </w:tcPr>
          <w:p w:rsidR="001441B8" w:rsidRPr="000B5116" w:rsidRDefault="00BA10DE" w:rsidP="000B5116">
            <w:pPr>
              <w:pStyle w:val="NoSpacing"/>
              <w:rPr>
                <w:rFonts w:ascii="Kalpurush" w:hAnsi="Kalpurush" w:cs="Kalpurush"/>
                <w:sz w:val="28"/>
                <w:szCs w:val="28"/>
              </w:rPr>
            </w:pPr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(খ) 3f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অরবিটাল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সম্ভব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নয়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কেন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?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ব্যাখ্যা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কর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।</w:t>
            </w:r>
          </w:p>
        </w:tc>
      </w:tr>
      <w:tr w:rsidR="001441B8" w:rsidRPr="000B5116" w:rsidTr="005A7F84">
        <w:tc>
          <w:tcPr>
            <w:tcW w:w="9350" w:type="dxa"/>
          </w:tcPr>
          <w:p w:rsidR="001441B8" w:rsidRPr="000B5116" w:rsidRDefault="00BA10DE" w:rsidP="000B5116">
            <w:pPr>
              <w:pStyle w:val="NoSpacing"/>
              <w:rPr>
                <w:rFonts w:ascii="Kalpurush" w:hAnsi="Kalpurush" w:cs="Kalpurush"/>
                <w:sz w:val="28"/>
                <w:szCs w:val="28"/>
              </w:rPr>
            </w:pPr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(গ)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উদ্দীপকে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(ii) এ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উল্লিখিত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ইলেকট্রন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বিন্যাসের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সর্বশেষ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ইলেকট্রন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দুটির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ক্ষেত্রে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পলির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বর্জন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নীতির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প্রয়োগ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দেখাও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>।</w:t>
            </w:r>
          </w:p>
        </w:tc>
      </w:tr>
      <w:tr w:rsidR="001441B8" w:rsidRPr="000B5116" w:rsidTr="005A7F84">
        <w:tc>
          <w:tcPr>
            <w:tcW w:w="9350" w:type="dxa"/>
          </w:tcPr>
          <w:p w:rsidR="001441B8" w:rsidRPr="000B5116" w:rsidRDefault="00BA10DE" w:rsidP="000B5116">
            <w:pPr>
              <w:pStyle w:val="NoSpacing"/>
              <w:rPr>
                <w:rFonts w:ascii="Kalpurush" w:hAnsi="Kalpurush" w:cs="Kalpurush"/>
                <w:sz w:val="28"/>
                <w:szCs w:val="28"/>
              </w:rPr>
            </w:pPr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(ঘ)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উদ্দীপক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(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i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) এ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সিরিজ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দুটির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কোনটি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দৃশ্যমান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বর্ণালি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প্রদর্শন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করে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–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গাণিতিকভাবে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মূল্যায়ন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কর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>।</w:t>
            </w:r>
          </w:p>
        </w:tc>
      </w:tr>
      <w:tr w:rsidR="001441B8" w:rsidRPr="000B5116" w:rsidTr="005A7F84">
        <w:tc>
          <w:tcPr>
            <w:tcW w:w="9350" w:type="dxa"/>
          </w:tcPr>
          <w:p w:rsidR="001441B8" w:rsidRPr="000B5116" w:rsidRDefault="001441B8" w:rsidP="000B5116">
            <w:pPr>
              <w:pStyle w:val="NoSpacing"/>
              <w:rPr>
                <w:rFonts w:ascii="Kalpurush" w:hAnsi="Kalpurush" w:cs="Kalpurush"/>
                <w:sz w:val="28"/>
                <w:szCs w:val="28"/>
              </w:rPr>
            </w:pPr>
            <w:r w:rsidRPr="000B5116">
              <w:rPr>
                <w:rFonts w:ascii="Kalpurush" w:hAnsi="Kalpurush" w:cs="Kalpurush"/>
                <w:sz w:val="28"/>
                <w:szCs w:val="28"/>
              </w:rPr>
              <w:t>Medium</w:t>
            </w:r>
          </w:p>
        </w:tc>
      </w:tr>
      <w:tr w:rsidR="001441B8" w:rsidRPr="000B5116" w:rsidTr="005A7F84">
        <w:tc>
          <w:tcPr>
            <w:tcW w:w="9350" w:type="dxa"/>
          </w:tcPr>
          <w:p w:rsidR="001441B8" w:rsidRPr="000B5116" w:rsidRDefault="001441B8" w:rsidP="000B5116">
            <w:pPr>
              <w:pStyle w:val="NoSpacing"/>
              <w:rPr>
                <w:rFonts w:ascii="Kalpurush" w:hAnsi="Kalpurush" w:cs="Kalpurush"/>
                <w:sz w:val="28"/>
                <w:szCs w:val="28"/>
              </w:rPr>
            </w:pPr>
          </w:p>
        </w:tc>
      </w:tr>
      <w:tr w:rsidR="001441B8" w:rsidRPr="000B5116" w:rsidTr="005A7F84">
        <w:tc>
          <w:tcPr>
            <w:tcW w:w="9350" w:type="dxa"/>
          </w:tcPr>
          <w:p w:rsidR="001441B8" w:rsidRPr="000B5116" w:rsidRDefault="001441B8" w:rsidP="000B5116">
            <w:pPr>
              <w:pStyle w:val="NoSpacing"/>
              <w:rPr>
                <w:rFonts w:ascii="Kalpurush" w:hAnsi="Kalpurush" w:cs="Kalpurush"/>
                <w:sz w:val="28"/>
                <w:szCs w:val="28"/>
              </w:rPr>
            </w:pPr>
            <w:r w:rsidRPr="000B5116">
              <w:rPr>
                <w:rFonts w:ascii="Kalpurush" w:hAnsi="Kalpurush" w:cs="Kalpurush"/>
                <w:sz w:val="28"/>
                <w:szCs w:val="28"/>
              </w:rPr>
              <w:t>Academic</w:t>
            </w:r>
          </w:p>
        </w:tc>
      </w:tr>
      <w:tr w:rsidR="001441B8" w:rsidRPr="000B5116" w:rsidTr="005A7F84">
        <w:tc>
          <w:tcPr>
            <w:tcW w:w="9350" w:type="dxa"/>
          </w:tcPr>
          <w:p w:rsidR="001441B8" w:rsidRPr="000B5116" w:rsidRDefault="00BA10DE" w:rsidP="000B5116">
            <w:pPr>
              <w:pStyle w:val="NoSpacing"/>
              <w:rPr>
                <w:rFonts w:ascii="Kalpurush" w:hAnsi="Kalpurush" w:cs="Kalpurush"/>
                <w:sz w:val="28"/>
                <w:szCs w:val="28"/>
              </w:rPr>
            </w:pPr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(ক)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নির্দিষ্ট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তাপমাত্রায়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পানিতে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হাইড্রোজেন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আয়ন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Kalpurus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8"/>
                      <w:szCs w:val="28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Kalpurus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8"/>
                      <w:szCs w:val="28"/>
                    </w:rPr>
                    <m:t>O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8"/>
                      <w:szCs w:val="28"/>
                    </w:rPr>
                    <m:t>+</m:t>
                  </m:r>
                </m:sup>
              </m:sSup>
            </m:oMath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এবং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হাইড্রোক্সাইড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Kalpurus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8"/>
                      <w:szCs w:val="28"/>
                    </w:rPr>
                    <m:t>O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8"/>
                          <w:szCs w:val="28"/>
                        </w:rPr>
                        <m:t>-</m:t>
                      </m:r>
                    </m:sup>
                  </m:sSup>
                </m:e>
              </m:d>
            </m:oMath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মোলার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ঘনমাত্রার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গুণফলকে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পানির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আয়নিক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গুণফল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বলে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। </w:t>
            </w:r>
            <m:oMath>
              <m:r>
                <m:rPr>
                  <m:sty m:val="p"/>
                </m:rPr>
                <w:rPr>
                  <w:rFonts w:ascii="Cambria Math" w:hAnsi="Cambria Math" w:cs="Kalpurush"/>
                  <w:sz w:val="28"/>
                  <w:szCs w:val="28"/>
                </w:rPr>
                <m:t>25°C</m:t>
              </m:r>
            </m:oMath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তাপমাত্রায়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পানির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আয়নিক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গুণফল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Kalpurus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8"/>
                      <w:szCs w:val="28"/>
                    </w:rPr>
                    <m:t>ip</m:t>
                  </m:r>
                </m:sub>
              </m:sSub>
              <m:d>
                <m:dPr>
                  <m:ctrlPr>
                    <w:rPr>
                      <w:rFonts w:ascii="Cambria Math" w:hAnsi="Cambria Math" w:cs="Kalpurus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Kalpurus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8"/>
                      <w:szCs w:val="28"/>
                    </w:rPr>
                    <m:t>O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Kalpurush"/>
                  <w:sz w:val="28"/>
                  <w:szCs w:val="28"/>
                </w:rPr>
                <m:t>=1.0×</m:t>
              </m:r>
              <m:sSup>
                <m:sSupPr>
                  <m:ctrlPr>
                    <w:rPr>
                      <w:rFonts w:ascii="Cambria Math" w:hAnsi="Cambria Math" w:cs="Kalpurus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8"/>
                      <w:szCs w:val="28"/>
                    </w:rPr>
                    <m:t>-14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Kalpurus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Kalpurus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8"/>
                      <w:szCs w:val="28"/>
                    </w:rPr>
                    <m:t xml:space="preserve"> 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</w:tr>
      <w:tr w:rsidR="001441B8" w:rsidRPr="000B5116" w:rsidTr="005A7F84">
        <w:tc>
          <w:tcPr>
            <w:tcW w:w="9350" w:type="dxa"/>
          </w:tcPr>
          <w:p w:rsidR="001441B8" w:rsidRPr="000B5116" w:rsidRDefault="00BA10DE" w:rsidP="000B5116">
            <w:pPr>
              <w:pStyle w:val="NoSpacing"/>
              <w:rPr>
                <w:rFonts w:ascii="Kalpurush" w:hAnsi="Kalpurush" w:cs="Kalpurush"/>
                <w:sz w:val="28"/>
                <w:szCs w:val="28"/>
              </w:rPr>
            </w:pPr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(খ)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আমরা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কোয়ান্টাম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সংখ্যার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ধারণা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হতে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দেখতে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পাই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 w:cs="Kalpurush"/>
                  <w:sz w:val="28"/>
                  <w:szCs w:val="28"/>
                </w:rPr>
                <m:t>l</m:t>
              </m:r>
            </m:oMath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এর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মান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কখনোই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Kalpurush"/>
                  <w:sz w:val="28"/>
                  <w:szCs w:val="28"/>
                </w:rPr>
                <m:t>n</m:t>
              </m:r>
            </m:oMath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অপেক্ষা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বেশি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হওয়া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বা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সমান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হতে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পারবে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না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। </w:t>
            </w:r>
            <m:oMath>
              <m:r>
                <m:rPr>
                  <m:sty m:val="p"/>
                </m:rPr>
                <w:rPr>
                  <w:rFonts w:ascii="Cambria Math" w:hAnsi="Cambria Math" w:cs="Kalpurush"/>
                  <w:sz w:val="28"/>
                  <w:szCs w:val="28"/>
                </w:rPr>
                <m:t>3f</m:t>
              </m:r>
            </m:oMath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এ </w:t>
            </w:r>
            <m:oMath>
              <m:r>
                <m:rPr>
                  <m:sty m:val="p"/>
                </m:rPr>
                <w:rPr>
                  <w:rFonts w:ascii="Cambria Math" w:hAnsi="Cambria Math" w:cs="Kalpurush"/>
                  <w:sz w:val="28"/>
                  <w:szCs w:val="28"/>
                </w:rPr>
                <m:t>n=3,  l=3</m:t>
              </m:r>
            </m:oMath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।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যেহেতু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Kalpurush"/>
                  <w:sz w:val="28"/>
                  <w:szCs w:val="28"/>
                </w:rPr>
                <m:t>n=l</m:t>
              </m:r>
            </m:oMath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হওয়া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সম্ভব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নয়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।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তাই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Kalpurush"/>
                  <w:sz w:val="28"/>
                  <w:szCs w:val="28"/>
                </w:rPr>
                <m:t>3f</m:t>
              </m:r>
            </m:oMath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অরবিটাল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সম্ভব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নয়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>।</w:t>
            </w:r>
          </w:p>
        </w:tc>
      </w:tr>
      <w:tr w:rsidR="001441B8" w:rsidRPr="000B5116" w:rsidTr="005A7F84">
        <w:tc>
          <w:tcPr>
            <w:tcW w:w="9350" w:type="dxa"/>
          </w:tcPr>
          <w:p w:rsidR="00BA10DE" w:rsidRPr="000B5116" w:rsidRDefault="00BA10DE" w:rsidP="000B5116">
            <w:pPr>
              <w:pStyle w:val="NoSpacing"/>
              <w:rPr>
                <w:rFonts w:ascii="Kalpurush" w:hAnsi="Kalpurush" w:cs="Kalpurush"/>
                <w:sz w:val="28"/>
                <w:szCs w:val="28"/>
              </w:rPr>
            </w:pPr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(গ)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পলির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বর্জন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নীতি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হলো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একই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পরমাণুর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যেকোনো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দুইটি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ইলেকট্রন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এর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চারটি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কোয়ান্টাম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সংখ্যার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মান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কখন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ও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সমান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হতে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পারে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না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। </w:t>
            </w:r>
          </w:p>
          <w:p w:rsidR="00BA10DE" w:rsidRPr="000B5116" w:rsidRDefault="00BA10DE" w:rsidP="000B5116">
            <w:pPr>
              <w:pStyle w:val="NoSpacing"/>
              <w:rPr>
                <w:rFonts w:ascii="Kalpurush" w:hAnsi="Kalpurush" w:cs="Kalpurush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Kalpurush"/>
                  <w:sz w:val="28"/>
                  <w:szCs w:val="28"/>
                </w:rPr>
                <m:t>Mg(12)=1</m:t>
              </m:r>
              <m:sSup>
                <m:sSupPr>
                  <m:ctrlPr>
                    <w:rPr>
                      <w:rFonts w:ascii="Cambria Math" w:hAnsi="Cambria Math" w:cs="Kalpurus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8"/>
                      <w:szCs w:val="28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Kalpurush"/>
                  <w:sz w:val="28"/>
                  <w:szCs w:val="28"/>
                </w:rPr>
                <m:t xml:space="preserve"> 2</m:t>
              </m:r>
              <m:sSup>
                <m:sSupPr>
                  <m:ctrlPr>
                    <w:rPr>
                      <w:rFonts w:ascii="Cambria Math" w:hAnsi="Cambria Math" w:cs="Kalpurus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8"/>
                      <w:szCs w:val="28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Kalpurush"/>
                  <w:sz w:val="28"/>
                  <w:szCs w:val="28"/>
                </w:rPr>
                <m:t xml:space="preserve"> 2</m:t>
              </m:r>
              <m:sSup>
                <m:sSupPr>
                  <m:ctrlPr>
                    <w:rPr>
                      <w:rFonts w:ascii="Cambria Math" w:hAnsi="Cambria Math" w:cs="Kalpurus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8"/>
                      <w:szCs w:val="28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8"/>
                      <w:szCs w:val="28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Kalpurush"/>
                  <w:sz w:val="28"/>
                  <w:szCs w:val="28"/>
                </w:rPr>
                <m:t xml:space="preserve"> 3</m:t>
              </m:r>
              <m:sSup>
                <m:sSupPr>
                  <m:ctrlPr>
                    <w:rPr>
                      <w:rFonts w:ascii="Cambria Math" w:hAnsi="Cambria Math" w:cs="Kalpurus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8"/>
                      <w:szCs w:val="28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8"/>
                      <w:szCs w:val="28"/>
                    </w:rPr>
                    <m:t>2</m:t>
                  </m:r>
                </m:sup>
              </m:sSup>
            </m:oMath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 </w:t>
            </w:r>
            <m:oMath>
              <m:borderBox>
                <m:borderBoxPr>
                  <m:ctrlPr>
                    <w:rPr>
                      <w:rFonts w:ascii="Cambria Math" w:hAnsi="Cambria Math" w:cs="Kalpurush"/>
                      <w:sz w:val="28"/>
                      <w:szCs w:val="28"/>
                    </w:rPr>
                  </m:ctrlPr>
                </m:borderBox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8"/>
                      <w:szCs w:val="28"/>
                    </w:rPr>
                    <m:t>↿⇂</m:t>
                  </m:r>
                </m:e>
              </m:borderBox>
            </m:oMath>
          </w:p>
          <w:p w:rsidR="00BA10DE" w:rsidRPr="000B5116" w:rsidRDefault="00BA10DE" w:rsidP="000B5116">
            <w:pPr>
              <w:pStyle w:val="NoSpacing"/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সর্বশেষ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দুটির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১মটির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কোয়ান্টাম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সংখ্যার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মান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>,</w:t>
            </w:r>
          </w:p>
          <w:p w:rsidR="00BA10DE" w:rsidRPr="000B5116" w:rsidRDefault="00BA10DE" w:rsidP="000B5116">
            <w:pPr>
              <w:pStyle w:val="NoSpacing"/>
              <w:rPr>
                <w:rFonts w:ascii="Kalpurush" w:hAnsi="Kalpurush" w:cs="Kalpurush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Kalpurush"/>
                    <w:sz w:val="28"/>
                    <w:szCs w:val="28"/>
                  </w:rPr>
                  <m:t>n=0        l=0        m=0       s=+</m:t>
                </m:r>
                <m:f>
                  <m:fPr>
                    <m:ctrlPr>
                      <w:rPr>
                        <w:rFonts w:ascii="Cambria Math" w:hAnsi="Cambria Math" w:cs="Kalpurus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  <w:p w:rsidR="00BA10DE" w:rsidRPr="000B5116" w:rsidRDefault="00BA10DE" w:rsidP="000B5116">
            <w:pPr>
              <w:pStyle w:val="NoSpacing"/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সর্বশেষ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Kalpurus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8"/>
                      <w:szCs w:val="28"/>
                    </w:rPr>
                    <m:t>-</m:t>
                  </m:r>
                </m:sup>
              </m:sSup>
            </m:oMath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টির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কোয়ান্টাম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সংখ্যার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মান</w:t>
            </w:r>
            <w:proofErr w:type="spellEnd"/>
          </w:p>
          <w:p w:rsidR="00BA10DE" w:rsidRPr="000B5116" w:rsidRDefault="00BA10DE" w:rsidP="000B5116">
            <w:pPr>
              <w:pStyle w:val="NoSpacing"/>
              <w:rPr>
                <w:rFonts w:ascii="Kalpurush" w:hAnsi="Kalpurush" w:cs="Kalpurush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Kalpurush"/>
                    <w:sz w:val="28"/>
                    <w:szCs w:val="28"/>
                  </w:rPr>
                  <w:lastRenderedPageBreak/>
                  <m:t>n=0    l=0          m=0         s=-</m:t>
                </m:r>
                <m:f>
                  <m:fPr>
                    <m:ctrlPr>
                      <w:rPr>
                        <w:rFonts w:ascii="Cambria Math" w:hAnsi="Cambria Math" w:cs="Kalpurus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  <w:p w:rsidR="001441B8" w:rsidRPr="000B5116" w:rsidRDefault="00BA10DE" w:rsidP="000B5116">
            <w:pPr>
              <w:pStyle w:val="NoSpacing"/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অতএব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ইলেকট্রন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দুটি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পলির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বর্জন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নীতি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সমর্থন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করে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>।</w:t>
            </w:r>
          </w:p>
        </w:tc>
      </w:tr>
      <w:tr w:rsidR="001441B8" w:rsidRPr="000B5116" w:rsidTr="005A7F84">
        <w:tc>
          <w:tcPr>
            <w:tcW w:w="9350" w:type="dxa"/>
          </w:tcPr>
          <w:p w:rsidR="00BA10DE" w:rsidRPr="000B5116" w:rsidRDefault="00BA10DE" w:rsidP="000B5116">
            <w:pPr>
              <w:pStyle w:val="NoSpacing"/>
              <w:rPr>
                <w:rFonts w:ascii="Kalpurush" w:hAnsi="Kalpurush" w:cs="Kalpurush"/>
                <w:sz w:val="28"/>
                <w:szCs w:val="28"/>
              </w:rPr>
            </w:pPr>
            <w:r w:rsidRPr="000B5116">
              <w:rPr>
                <w:rFonts w:ascii="Kalpurush" w:hAnsi="Kalpurush" w:cs="Kalpurush"/>
                <w:sz w:val="28"/>
                <w:szCs w:val="28"/>
              </w:rPr>
              <w:lastRenderedPageBreak/>
              <w:t xml:space="preserve">(ঘ) ১ম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সিরিজের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ক্ষেত্রে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>,</w:t>
            </w:r>
          </w:p>
          <w:p w:rsidR="00BA10DE" w:rsidRPr="000B5116" w:rsidRDefault="00C06871" w:rsidP="000B5116">
            <w:pPr>
              <w:pStyle w:val="NoSpacing"/>
              <w:rPr>
                <w:rFonts w:ascii="Kalpurush" w:hAnsi="Kalpurush" w:cs="Kalpurus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Kalpurus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Kalpurush"/>
                  <w:sz w:val="28"/>
                  <w:szCs w:val="28"/>
                </w:rPr>
                <m:t>=1</m:t>
              </m:r>
            </m:oMath>
            <w:r w:rsidR="00BA10DE" w:rsidRPr="000B5116">
              <w:rPr>
                <w:rFonts w:ascii="Kalpurush" w:hAnsi="Kalpurush" w:cs="Kalpurush"/>
                <w:sz w:val="28"/>
                <w:szCs w:val="28"/>
              </w:rPr>
              <w:t xml:space="preserve">; </w:t>
            </w:r>
            <m:oMath>
              <m:sSub>
                <m:sSubPr>
                  <m:ctrlPr>
                    <w:rPr>
                      <w:rFonts w:ascii="Cambria Math" w:hAnsi="Cambria Math" w:cs="Kalpurus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Kalpurush"/>
                  <w:sz w:val="28"/>
                  <w:szCs w:val="28"/>
                </w:rPr>
                <m:t>=5</m:t>
              </m:r>
            </m:oMath>
          </w:p>
          <w:p w:rsidR="00BA10DE" w:rsidRPr="000B5116" w:rsidRDefault="00C06871" w:rsidP="000B5116">
            <w:pPr>
              <w:pStyle w:val="NoSpacing"/>
              <w:rPr>
                <w:rFonts w:ascii="Kalpurush" w:hAnsi="Kalpurush" w:cs="Kalpurush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Kalpurus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8"/>
                        <w:szCs w:val="28"/>
                      </w:rPr>
                      <m:t>λ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Kalpurush"/>
                    <w:sz w:val="28"/>
                    <w:szCs w:val="28"/>
                  </w:rPr>
                  <m:t>=10967800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Kalpurus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Kalpurus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8"/>
                            <w:szCs w:val="28"/>
                          </w:rPr>
                          <m:t>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Kalpurus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8"/>
                            <w:szCs w:val="28"/>
                          </w:rPr>
                          <m:t>25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Kalpurush"/>
                    <w:sz w:val="28"/>
                    <w:szCs w:val="28"/>
                  </w:rPr>
                  <m:t xml:space="preserve">=94.97 nm </m:t>
                </m:r>
              </m:oMath>
            </m:oMathPara>
          </w:p>
          <w:p w:rsidR="00BA10DE" w:rsidRPr="000B5116" w:rsidRDefault="00BA10DE" w:rsidP="000B5116">
            <w:pPr>
              <w:pStyle w:val="NoSpacing"/>
              <w:rPr>
                <w:rFonts w:ascii="Kalpurush" w:hAnsi="Kalpurush" w:cs="Kalpurush"/>
                <w:sz w:val="28"/>
                <w:szCs w:val="28"/>
              </w:rPr>
            </w:pPr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২য় 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সিরিজের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ক্ষেত্রে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>,</w:t>
            </w:r>
            <w:r w:rsidR="00C06871">
              <w:rPr>
                <w:rFonts w:ascii="Kalpurush" w:hAnsi="Kalpurush" w:cs="Kalpurush"/>
                <w:sz w:val="28"/>
                <w:szCs w:val="28"/>
              </w:rPr>
              <w:br/>
            </w:r>
            <w:bookmarkStart w:id="0" w:name="_GoBack"/>
            <w:bookmarkEnd w:id="0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Kalpurus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8"/>
                      <w:szCs w:val="28"/>
                    </w:rPr>
                    <m:t>λ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Kalpurush"/>
                  <w:sz w:val="28"/>
                  <w:szCs w:val="28"/>
                </w:rPr>
                <m:t>=10967800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Kalpurus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Kalpurus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Kalpurus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8"/>
                          <w:szCs w:val="28"/>
                        </w:rPr>
                        <m:t>25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Kalpurush"/>
                  <w:sz w:val="28"/>
                  <w:szCs w:val="28"/>
                </w:rPr>
                <m:t>=434.17 nm</m:t>
              </m:r>
            </m:oMath>
          </w:p>
          <w:p w:rsidR="001441B8" w:rsidRPr="000B5116" w:rsidRDefault="00BA10DE" w:rsidP="000B5116">
            <w:pPr>
              <w:pStyle w:val="NoSpacing"/>
              <w:rPr>
                <w:rFonts w:ascii="Kalpurush" w:hAnsi="Kalpurush" w:cs="Kalpurush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Kalpurush"/>
                  <w:sz w:val="28"/>
                  <w:szCs w:val="28"/>
                </w:rPr>
                <m:t>∴</m:t>
              </m:r>
            </m:oMath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২য়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সিরিজের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রেখা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বর্ণালী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দৃশ্যমান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0B5116">
              <w:rPr>
                <w:rFonts w:ascii="Kalpurush" w:hAnsi="Kalpurush" w:cs="Kalpurush"/>
                <w:sz w:val="28"/>
                <w:szCs w:val="28"/>
              </w:rPr>
              <w:t>অঞ্চলের</w:t>
            </w:r>
            <w:proofErr w:type="spellEnd"/>
            <w:r w:rsidRPr="000B5116">
              <w:rPr>
                <w:rFonts w:ascii="Kalpurush" w:hAnsi="Kalpurush" w:cs="Kalpurush"/>
                <w:sz w:val="28"/>
                <w:szCs w:val="28"/>
              </w:rPr>
              <w:t>।</w:t>
            </w:r>
          </w:p>
        </w:tc>
      </w:tr>
    </w:tbl>
    <w:p w:rsidR="00417EC9" w:rsidRPr="000B5116" w:rsidRDefault="00417EC9" w:rsidP="000B5116">
      <w:pPr>
        <w:pStyle w:val="NoSpacing"/>
        <w:rPr>
          <w:rFonts w:ascii="Kalpurush" w:hAnsi="Kalpurush" w:cs="Kalpurush"/>
          <w:sz w:val="28"/>
          <w:szCs w:val="28"/>
        </w:rPr>
      </w:pPr>
    </w:p>
    <w:sectPr w:rsidR="00417EC9" w:rsidRPr="000B5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B8"/>
    <w:rsid w:val="000B5116"/>
    <w:rsid w:val="001441B8"/>
    <w:rsid w:val="001C6B01"/>
    <w:rsid w:val="00417EC9"/>
    <w:rsid w:val="005C5075"/>
    <w:rsid w:val="00685AC1"/>
    <w:rsid w:val="00B60550"/>
    <w:rsid w:val="00BA10DE"/>
    <w:rsid w:val="00C0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A043F"/>
  <w15:chartTrackingRefBased/>
  <w15:docId w15:val="{98CA3702-3052-4A81-A2C1-A31FC2851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41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4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A10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OnnoRokom EdTech</dc:creator>
  <cp:keywords/>
  <dc:description/>
  <cp:lastModifiedBy>OnnoRokom EdTech</cp:lastModifiedBy>
  <cp:revision>8</cp:revision>
  <dcterms:created xsi:type="dcterms:W3CDTF">2025-01-26T05:32:00Z</dcterms:created>
  <dcterms:modified xsi:type="dcterms:W3CDTF">2025-01-26T09:44:00Z</dcterms:modified>
</cp:coreProperties>
</file>