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240" w:line="360" w:lineRule="auto"/>
        <w:jc w:val="center"/>
      </w:pPr>
      <w:r>
        <w:rPr>
          <w:rFonts w:ascii="微软雅黑" w:hAnsi="微软雅黑" w:eastAsia="微软雅黑"/>
          <w:b/>
          <w:i w:val="0"/>
          <w:color w:val="1A56C4"/>
          <w:sz w:val="56"/>
        </w:rPr>
        <w:t>IMA知识库整理技能</w:t>
      </w:r>
    </w:p>
    <w:p>
      <w:pPr>
        <w:spacing w:after="60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404040"/>
          <w:sz w:val="32"/>
        </w:rPr>
        <w:t>使用说明</w:t>
        <w:br/>
        <w:t>—— 安装、配置与日常使用指南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6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8"/>
        </w:rPr>
        <w:t>作者：sus-yugaohe</w:t>
      </w:r>
    </w:p>
    <w:p>
      <w:pPr>
        <w:spacing w:after="16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8"/>
        </w:rPr>
        <w:t>版本：v1.0</w:t>
      </w:r>
    </w:p>
    <w:p>
      <w:pPr>
        <w:spacing w:after="16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8"/>
        </w:rPr>
        <w:t>2026年7月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20"/>
        </w:rPr>
        <w:t>© 2026 sus-yugaohe | CC BY-NC 4.0</w:t>
      </w:r>
    </w:p>
    <w:p>
      <w:r>
        <w:br w:type="page"/>
      </w:r>
    </w:p>
    <w:p>
      <w:r>
        <w:br w:type="page"/>
      </w:r>
    </w:p>
    <w:p>
      <w:pPr>
        <w:spacing w:after="400" w:line="360" w:lineRule="auto"/>
        <w:jc w:val="center"/>
      </w:pPr>
      <w:r>
        <w:rPr>
          <w:rFonts w:ascii="微软雅黑" w:hAnsi="微软雅黑" w:eastAsia="微软雅黑"/>
          <w:b/>
          <w:i w:val="0"/>
          <w:sz w:val="36"/>
        </w:rPr>
        <w:t>版权声明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作品名称：IMA知识库整理技能使用说明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作者：sus-yugaohe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版本：v1.0</w:t>
      </w:r>
    </w:p>
    <w:p>
      <w:pPr>
        <w:spacing w:after="40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发布日期：2026年7月</w:t>
      </w:r>
    </w:p>
    <w:p>
      <w:pPr>
        <w:spacing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————————————————————————————————————————</w:t>
      </w:r>
    </w:p>
    <w:p>
      <w:pPr>
        <w:spacing w:after="240" w:line="360" w:lineRule="auto"/>
      </w:pPr>
      <w:r>
        <w:rPr>
          <w:rFonts w:ascii="微软雅黑" w:hAnsi="微软雅黑" w:eastAsia="微软雅黑"/>
          <w:b/>
          <w:i w:val="0"/>
          <w:sz w:val="24"/>
        </w:rPr>
        <w:t>© 2026 sus-yugaohe 保留所有权利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本作品采用知识共享署名-非商业性使用 4.0 国际许可协议（CC BY-NC 4.0）进行许可。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许可内容：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署名（BY）：使用者必须在适当位置注明原作者 sus-yugaohe 及作品名称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非商业性使用（NC）：本作品及其衍生作品不得用于商业目的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共享：使用者可以复制、分发、传播本作品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改编：使用者可以创作基于本作品的衍生作品（须同样署名且非商业）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使用限制：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未经作者书面授权，禁止将本作品用于任何商业用途，包括但不限于销售、付费课程、商业培训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引用本作品时，必须注明出处："sus-yugaohe, IMA知识库整理技能使用说明, 2026"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改编作品须以相同或兼容的许可协议发布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作者不对本作品的适用性作任何担保，使用者自行承担使用风险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完整许可协议文本请访问：</w:t>
      </w:r>
    </w:p>
    <w:p>
      <w:pPr>
        <w:spacing w:after="240" w:line="360" w:lineRule="auto"/>
      </w:pPr>
      <w:r>
        <w:rPr>
          <w:rFonts w:ascii="微软雅黑" w:hAnsi="微软雅黑" w:eastAsia="微软雅黑"/>
          <w:b w:val="0"/>
          <w:i/>
          <w:sz w:val="20"/>
        </w:rPr>
        <w:t>https://creativecommons.org/licenses/by-nc/4.0/legalcode</w:t>
      </w:r>
    </w:p>
    <w:p>
      <w:pPr>
        <w:spacing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————————————————————————————————————————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联系方式与反馈：通过 WorkBuddy 平台联系作者 sus-yugaohe</w:t>
      </w:r>
    </w:p>
    <w:p>
      <w:r>
        <w:br w:type="page"/>
      </w:r>
    </w:p>
    <w:p>
      <w:pPr>
        <w:pStyle w:val="Heading1"/>
      </w:pPr>
      <w:r>
        <w:rPr>
          <w:color w:val="1A56C4"/>
        </w:rPr>
        <w:t>目录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第一章　概述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第二章　前置条件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第三章　安装步骤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第四章　配置说明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第五章　日常工作流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第六章　RAG 文档生成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第七章　定期任务管理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第八章　常见问题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第九章　版权与许可</w:t>
      </w:r>
    </w:p>
    <w:p>
      <w:r>
        <w:br w:type="page"/>
      </w:r>
    </w:p>
    <w:p>
      <w:pPr>
        <w:pStyle w:val="Heading1"/>
      </w:pPr>
      <w:r>
        <w:rPr>
          <w:color w:val="1A56C4"/>
        </w:rPr>
        <w:t>第一章　概述</w:t>
      </w:r>
    </w:p>
    <w:p>
      <w:pPr>
        <w:pStyle w:val="Heading2"/>
      </w:pPr>
      <w:r>
        <w:t>1.1 功能简介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IMA知识库整理技能（ima-kb-organizer）是一套基于 WorkBuddy 平台的自动化知识库管理方案，解决腾讯 IMA 知识库“只进不出、无法分类整理”的痛点。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核心功能：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自动扫描 IMA 知识库内容，按自定义规则分类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生成分类索引文档（Word + Markdown），替代物理文件夹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定期自动整理，检测新增内容并分类归档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基于分类索引的精准 RAG 文档生成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支持多知识库、多标签分类</w:t>
      </w:r>
    </w:p>
    <w:p>
      <w:pPr>
        <w:pStyle w:val="Heading2"/>
      </w:pPr>
      <w:r>
        <w:t>1.2 适用场景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学术研究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管理论文、报告、政策文件，按研究方向分类检索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教学备课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收集教学素材，按课程/章节分类，快速生成教案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知识管理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个人/团队知识库整理，定期归档新增内容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文档撰写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基于指定分类的资料库，AI 辅助生成文档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项目资料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项目文档分类管理，按阶段/模块组织检索</w:t>
            </w:r>
          </w:p>
        </w:tc>
      </w:tr>
    </w:tbl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pStyle w:val="Heading2"/>
      </w:pPr>
      <w:r>
        <w:t>1.3 技术架构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本技能采用“逻辑分类”架构，不依赖物理文件夹：</w:t>
      </w:r>
    </w:p>
    <w:p>
      <w:pPr>
        <w:spacing w:after="160" w:before="80" w:line="288" w:lineRule="auto"/>
        <w:shd w:fill="F0F0F0"/>
      </w:pPr>
      <w:r>
        <w:rPr>
          <w:rFonts w:ascii="Consolas" w:hAnsi="Consolas" w:eastAsia="Consolas"/>
          <w:sz w:val="18"/>
        </w:rPr>
        <w:t>IMA 知识库（数据源）</w:t>
        <w:br/>
        <w:t xml:space="preserve">    |</w:t>
        <w:br/>
        <w:t xml:space="preserve">    v</w:t>
        <w:br/>
        <w:t>扫描分类（get_knowledge_list + 关键词匹配）</w:t>
        <w:br/>
        <w:t xml:space="preserve">    |</w:t>
        <w:br/>
        <w:t xml:space="preserve">    v</w:t>
        <w:br/>
        <w:t>tracker.json（分类追踪文件）</w:t>
        <w:br/>
        <w:t xml:space="preserve">    |</w:t>
        <w:br/>
        <w:t xml:space="preserve">    v</w:t>
        <w:br/>
        <w:t>generate_index_docs.py（文档生成器）</w:t>
        <w:br/>
        <w:t xml:space="preserve">    |</w:t>
        <w:br/>
        <w:t xml:space="preserve">    v</w:t>
        <w:br/>
        <w:t>Word + Markdown 索引文档（分类索引）</w:t>
        <w:br/>
        <w:t xml:space="preserve">    |</w:t>
        <w:br/>
        <w:t xml:space="preserve">    v</w:t>
        <w:br/>
        <w:t>RAG 生成（fetch_media_content → 全文 → AI 生成文档）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br w:type="page"/>
      </w:r>
    </w:p>
    <w:p>
      <w:pPr>
        <w:pStyle w:val="Heading1"/>
      </w:pPr>
      <w:r>
        <w:rPr>
          <w:color w:val="1A56C4"/>
        </w:rPr>
        <w:t>第二章　前置条件</w:t>
      </w:r>
    </w:p>
    <w:p>
      <w:pPr>
        <w:pStyle w:val="Heading2"/>
      </w:pPr>
      <w:r>
        <w:t>2.1 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WorkBuddy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最新版本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助手平台，提供 Skill 运行环境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IMA 知识库连接器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已连接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在 WorkBuddy 连接器管理中连接 ima-mcp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3.13+（推荐）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用于运行文档生成脚本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python-docx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已安装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Word 文档生成依赖库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IMA 知识库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至少 1 个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需要有可访问的个人知识库</w:t>
            </w:r>
          </w:p>
        </w:tc>
      </w:tr>
    </w:tbl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pStyle w:val="Heading2"/>
      </w:pPr>
      <w:r>
        <w:t>2.2 连接器配置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 WorkBuddy 中连接 IMA 知识库：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sz w:val="22"/>
        </w:rPr>
        <w:t>打开 WorkBuddy 设置 → 连接器管理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sz w:val="22"/>
        </w:rPr>
        <w:t>找到"ima 知识库"连接器，点击连接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sz w:val="22"/>
        </w:rPr>
        <w:t>授权后，连接器状态显示为"已连接"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sz w:val="22"/>
        </w:rPr>
        <w:t>在对话中可以验证：让 AI 帮你列出知识库内容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注意：连接器需要使用腾讯账号登录 IMA 后才能正常工作。</w:t>
      </w:r>
    </w:p>
    <w:p>
      <w:pPr>
        <w:pStyle w:val="Heading2"/>
      </w:pPr>
      <w:r>
        <w:t>2.3 Python 依赖安装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如果使用 WorkBuddy 内置 Python，执行以下命令安装依赖：</w:t>
      </w:r>
    </w:p>
    <w:p>
      <w:pPr>
        <w:spacing w:after="160" w:before="80" w:line="288" w:lineRule="auto"/>
        <w:shd w:fill="F0F0F0"/>
      </w:pPr>
      <w:r>
        <w:rPr>
          <w:rFonts w:ascii="Consolas" w:hAnsi="Consolas" w:eastAsia="Consolas"/>
          <w:sz w:val="18"/>
        </w:rPr>
        <w:t>pip install python-docx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如果使用系统 Python，确保 pip 可用后执行相同命令。</w:t>
      </w:r>
    </w:p>
    <w:p>
      <w:r>
        <w:br w:type="page"/>
      </w:r>
    </w:p>
    <w:p>
      <w:pPr>
        <w:pStyle w:val="Heading1"/>
      </w:pPr>
      <w:r>
        <w:rPr>
          <w:color w:val="1A56C4"/>
        </w:rPr>
        <w:t>第三章　安装步骤</w:t>
      </w:r>
    </w:p>
    <w:p>
      <w:pPr>
        <w:spacing w:after="24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从拿到 zip 文件到开始使用，共 5 步：</w:t>
      </w:r>
    </w:p>
    <w:p>
      <w:pPr>
        <w:pStyle w:val="Heading2"/>
      </w:pPr>
      <w:r>
        <w:t>3.1 安装 Skill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方式一：通过 WorkBuddy 推荐市场安装（如果已上线）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 WorkBuddy 中对 AI 说"帮我安装 ima-kb-organizer 技能"，AI 会从推荐市场搜索并安装。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方式二：通过 zip 文件安装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sz w:val="22"/>
        </w:rPr>
        <w:t>获取 ima-kb-organizer.zip 文件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sz w:val="22"/>
        </w:rPr>
        <w:t>在 WorkBuddy 中打开技能管理面板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sz w:val="22"/>
        </w:rPr>
        <w:t>选择"导入 Skill"，选择 zip 文件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sz w:val="22"/>
        </w:rPr>
        <w:t>等待安装完成，确认技能出现在列表中</w:t>
      </w:r>
    </w:p>
    <w:p>
      <w:pPr>
        <w:pStyle w:val="Heading2"/>
      </w:pPr>
      <w:r>
        <w:t>3.2 触发首次扫描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安装完成后，在 WorkBuddy 对话中对 AI 说：</w:t>
      </w:r>
    </w:p>
    <w:p>
      <w:pPr>
        <w:spacing w:after="160" w:before="80" w:line="288" w:lineRule="auto"/>
        <w:shd w:fill="F0F0F0"/>
      </w:pPr>
      <w:r>
        <w:rPr>
          <w:rFonts w:ascii="Consolas" w:hAnsi="Consolas" w:eastAsia="Consolas"/>
          <w:sz w:val="18"/>
        </w:rPr>
        <w:t>帮我整理 IMA 知识库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AI 将触发 ima-kb-organizer 技能，执行首次设置工作流。</w:t>
      </w:r>
    </w:p>
    <w:p>
      <w:pPr>
        <w:pStyle w:val="Heading2"/>
      </w:pPr>
      <w:r>
        <w:t>3.3 确认分类规则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AI 会根据你的知识库内容推荐分类规则。你可以：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接受 AI 推荐的分类（适合快速上手）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调整分类名称和关键词（适合有特定需求）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增加或删除分类（适合自定义场景）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分类规则确认后，AI 会生成 config.json 配置文件。</w:t>
      </w:r>
    </w:p>
    <w:p>
      <w:pPr>
        <w:pStyle w:val="Heading2"/>
      </w:pPr>
      <w:r>
        <w:t>3.4 生成索引文档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AI 自动运行文档生成脚本，为每个分类生成 Word 和 Markdown 索引文档。文档包含：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序号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资料标题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来源（公众号/网站名）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导入知识库日期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文档默认保存到 .workbuddy/ima-tracker/category_docs/ 目录，可配置自定义输出目录。</w:t>
      </w:r>
    </w:p>
    <w:p>
      <w:pPr>
        <w:pStyle w:val="Heading2"/>
      </w:pPr>
      <w:r>
        <w:t>3.5 创建自动化任务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AI 会自动创建每周定期扫描任务。默认每周日 10:00 运行，可调整。</w:t>
      </w:r>
    </w:p>
    <w:p>
      <w:r>
        <w:br w:type="page"/>
      </w:r>
    </w:p>
    <w:p>
      <w:pPr>
        <w:pStyle w:val="Heading1"/>
      </w:pPr>
      <w:r>
        <w:rPr>
          <w:color w:val="1A56C4"/>
        </w:rPr>
        <w:t>第四章　配置说明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所有配置集中在 config.json 文件中。以下是完整字段说明：</w:t>
      </w:r>
    </w:p>
    <w:p>
      <w:pPr>
        <w:pStyle w:val="Heading2"/>
      </w:pPr>
      <w:r>
        <w:t>4.1 配置文件示例</w:t>
      </w:r>
    </w:p>
    <w:p>
      <w:pPr>
        <w:spacing w:after="160" w:before="80" w:line="288" w:lineRule="auto"/>
        <w:shd w:fill="F0F0F0"/>
      </w:pPr>
      <w:r>
        <w:rPr>
          <w:rFonts w:ascii="Consolas" w:hAnsi="Consolas" w:eastAsia="Consolas"/>
          <w:sz w:val="18"/>
        </w:rPr>
        <w:t>{</w:t>
        <w:br/>
        <w:t xml:space="preserve">  "knowledge_bases": [</w:t>
        <w:br/>
        <w:t xml:space="preserve">    {</w:t>
        <w:br/>
        <w:t xml:space="preserve">      "id": "0019ed21e8806f81",</w:t>
        <w:br/>
        <w:t xml:space="preserve">      "name": "我的知识库",</w:t>
        <w:br/>
        <w:t xml:space="preserve">      "is_primary": true</w:t>
        <w:br/>
        <w:t xml:space="preserve">    }</w:t>
        <w:br/>
        <w:t xml:space="preserve">  ],</w:t>
        <w:br/>
        <w:t xml:space="preserve">  "output_dir": ".workbuddy/ima-tracker/category_docs",</w:t>
        <w:br/>
        <w:t xml:space="preserve">  "extra_output_dirs": [</w:t>
        <w:br/>
        <w:t xml:space="preserve">    "D:/my-docs/ima-index"</w:t>
        <w:br/>
        <w:t xml:space="preserve">  ],</w:t>
        <w:br/>
        <w:t xml:space="preserve">  "categories": [</w:t>
        <w:br/>
        <w:t xml:space="preserve">    {</w:t>
        <w:br/>
        <w:t xml:space="preserve">      "name": "AI+体育",</w:t>
        <w:br/>
        <w:t xml:space="preserve">      "keywords": ["体育", "运动", "穿戴", "传感器", "体测"],</w:t>
        <w:br/>
        <w:t xml:space="preserve">      "description": "AI 在体育领域的应用"</w:t>
        <w:br/>
        <w:t xml:space="preserve">    }</w:t>
        <w:br/>
        <w:t xml:space="preserve">  ],</w:t>
        <w:br/>
        <w:t xml:space="preserve">  "scan_frequency": "WEEKLY",</w:t>
        <w:br/>
        <w:t xml:space="preserve">  "scan_day": "SU",</w:t>
        <w:br/>
        <w:t xml:space="preserve">  "scan_time": "10:00",</w:t>
        <w:br/>
        <w:t xml:space="preserve">  "rag_mode": "auto",</w:t>
        <w:br/>
        <w:t xml:space="preserve">  "enable_cache": true,</w:t>
        <w:br/>
        <w:t xml:space="preserve">  "cache_dir": ".workbuddy/ima-tracker/cache"</w:t>
        <w:br/>
        <w:t>}</w:t>
      </w:r>
    </w:p>
    <w:p>
      <w:pPr>
        <w:pStyle w:val="Heading2"/>
      </w:pPr>
      <w:r>
        <w:t>4.2 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knowledge_bases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数组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知识库列表，每个含 id、name、is_primary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knowledge_bases[].id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字符串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IMA 知识库 ID（必填）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knowledge_bases[].name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字符串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知识库显示名称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knowledge_bases[].is_primary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布尔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是否为主知识库（用作收件箱）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output_dir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字符串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索引文档默认输出目录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extra_output_dirs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数组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额外输出目录（自动复制到这些目录）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categories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数组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分类规则列表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categories[].name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字符串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分类名称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categories[].keywords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数组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分类关键词（用于自动匹配）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categories[].description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字符串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分类描述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scan_frequency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字符串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扫描频率：WEEKLY / DAILY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scan_day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字符串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扫描日：MO/TU/WE/TH/FR/SA/SU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scan_time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字符串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扫描时间（24小时制）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rag_mode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字符串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 模式：auto / full / search_first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enable_cache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布尔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是否启用内容缓存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cache_dir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字符串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缓存目录路径</w:t>
            </w:r>
          </w:p>
        </w:tc>
      </w:tr>
    </w:tbl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pStyle w:val="Heading2"/>
      </w:pPr>
      <w:r>
        <w:t>4.3 RAG 模式说明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auto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自动选择：分类下 ≤5 篇用全量拉取，&gt;5 篇用搜索优先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推荐默认值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full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始终全量拉取该分类所有资料全文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资料少、需要完整上下文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search_first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始终先搜索关键词，取 Top 5 再拉全文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资料多、需要聚焦</w:t>
            </w:r>
          </w:p>
        </w:tc>
      </w:tr>
    </w:tbl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br w:type="page"/>
      </w:r>
    </w:p>
    <w:p>
      <w:pPr>
        <w:pStyle w:val="Heading1"/>
      </w:pPr>
      <w:r>
        <w:rPr>
          <w:color w:val="1A56C4"/>
        </w:rPr>
        <w:t>第五章　日常工作流</w:t>
      </w:r>
    </w:p>
    <w:p>
      <w:pPr>
        <w:pStyle w:val="Heading2"/>
      </w:pPr>
      <w:r>
        <w:t>5.1 资料收集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日常看到优秀的文章、报告、资料时：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sz w:val="22"/>
        </w:rPr>
        <w:t>在 IMA 客户端或网页版中，将资料添加到你的主知识库（收件箱）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sz w:val="22"/>
        </w:rPr>
        <w:t>不需要手动分类、不需要选择文件夹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sz w:val="22"/>
        </w:rPr>
        <w:t>资料会自动被纳入下一轮扫描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提示：主知识库就是 config.json 中 is_primary 为 true 的知识库。</w:t>
      </w:r>
    </w:p>
    <w:p>
      <w:pPr>
        <w:pStyle w:val="Heading2"/>
      </w:pPr>
      <w:r>
        <w:t>5.2 自动扫描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每周（默认周日 10:00），自动化任务会自动执行：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扫描知识库全部内容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与本地追踪文件比对，找出新增内容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按分类规则对新增内容自动分类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更新 tracker.json 追踪文件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重新生成所有分类索引文档（Word + Markdown）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自动复制到配置的输出目录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生成整理报告（Markdown 格式）</w:t>
      </w:r>
    </w:p>
    <w:p>
      <w:pPr>
        <w:pStyle w:val="Heading2"/>
      </w:pPr>
      <w:r>
        <w:t>5.3 查看整理报告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每次扫描后，报告保存在：</w:t>
      </w:r>
    </w:p>
    <w:p>
      <w:pPr>
        <w:spacing w:after="160" w:before="80" w:line="288" w:lineRule="auto"/>
        <w:shd w:fill="F0F0F0"/>
      </w:pPr>
      <w:r>
        <w:rPr>
          <w:rFonts w:ascii="Consolas" w:hAnsi="Consolas" w:eastAsia="Consolas"/>
          <w:sz w:val="18"/>
        </w:rPr>
        <w:t>.workbuddy/ima-tracker/reports/report-YYYY-MM-DD.md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报告包含：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扫描时间和新增内容数量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每篇新增内容的标题、来源、分类结果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疑似重复内容提醒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无关内容“建议删除”标记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如果分类有误，可以在对话中告知 AI 调整分类规则。</w:t>
      </w:r>
    </w:p>
    <w:p>
      <w:pPr>
        <w:pStyle w:val="Heading2"/>
      </w:pPr>
      <w:r>
        <w:t>5.4 撰写文档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需要撰写文档时，在 WorkBuddy 对话中指定分类和主题：</w:t>
      </w:r>
    </w:p>
    <w:p>
      <w:pPr>
        <w:spacing w:after="160" w:before="80" w:line="288" w:lineRule="auto"/>
        <w:shd w:fill="F0F0F0"/>
      </w:pPr>
      <w:r>
        <w:rPr>
          <w:rFonts w:ascii="Consolas" w:hAnsi="Consolas" w:eastAsia="Consolas"/>
          <w:sz w:val="18"/>
        </w:rPr>
        <w:t>用 AI+教育研究 分类的资料，帮我写一篇关于"教育智能体在个性化学习中的应用"的文档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AI 会自动：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读取该分类的索引文档，获取所有 media_id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按 RAG 模式拉取全文（全量或搜索优先）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以全文作为素材上下文生成文档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生成的文档会引用素材来源</w:t>
      </w:r>
    </w:p>
    <w:p>
      <w:r>
        <w:br w:type="page"/>
      </w:r>
    </w:p>
    <w:p>
      <w:pPr>
        <w:pStyle w:val="Heading1"/>
      </w:pPr>
      <w:r>
        <w:rPr>
          <w:color w:val="1A56C4"/>
        </w:rPr>
        <w:t>第六章　RAG 文档生成</w:t>
      </w:r>
    </w:p>
    <w:p>
      <w:pPr>
        <w:pStyle w:val="Heading2"/>
      </w:pPr>
      <w:r>
        <w:t>6.1 基本用法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 WorkBuddy 对话中，使用以下格式触发 RAG 生成：</w:t>
      </w:r>
    </w:p>
    <w:p>
      <w:pPr>
        <w:spacing w:after="160" w:before="80" w:line="288" w:lineRule="auto"/>
        <w:shd w:fill="F0F0F0"/>
      </w:pPr>
      <w:r>
        <w:rPr>
          <w:rFonts w:ascii="Consolas" w:hAnsi="Consolas" w:eastAsia="Consolas"/>
          <w:sz w:val="18"/>
        </w:rPr>
        <w:t>用 [分类名] 的资料，帮我写 [文档主题/要求]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示例：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"用 AI+体育 的资料，帮我写一篇关于柔性穿戴传感器在运动姿态分析中应用的综述"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"用 教育政策文件 的资料，帮我整理一份 AI 教育政策要点摘要"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"用 AI教学工具实操 和 AI见解与培训 的资料，帮我写一份 AI 工具教学指南"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可以指定多个分类，AI 会合并多个分类的资料作为素材。</w:t>
      </w:r>
    </w:p>
    <w:p>
      <w:pPr>
        <w:pStyle w:val="Heading2"/>
      </w:pPr>
      <w:r>
        <w:t>6.2 RAG 模式选择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两种模式的工作方式：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全量拉取模式（full）：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读取该分类下所有资料的 media_id → 逐篇调用 fetch_media_content → 全部全文作为上下文 → 生成文档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优势：上下文最完整，生成质量最高。劣势：API 调用多，上下文可能超长。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搜索优先模式（search_first）：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用文档主题作为关键词调用 search_knowledge → 取相关度最高的 Top 5 → 只拉取这 5 篇的全文 → 生成文档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优势：API 调用少，上下文聚焦。劣势：可能遗漏相关但未被搜索命中的资料。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自动模式（auto，推荐）：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分类下 ≤5 篇自动用全量拉取，&gt;5 篇自动用搜索优先。兼顾质量和效率。</w:t>
      </w:r>
    </w:p>
    <w:p>
      <w:pPr>
        <w:pStyle w:val="Heading2"/>
      </w:pPr>
      <w:r>
        <w:t>6.3 内容缓存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启用缓存后（config.json 中 enable_cache: true），已拉取的全文内容会缓存到本地。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同一篇资料不会重复调用 fetch_media_content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缓存文件保存在 cache_dir 指定目录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如果知识库中的资料被更新，可在对话中让 AI"清除缓存"重新拉取</w:t>
      </w:r>
    </w:p>
    <w:p>
      <w:pPr>
        <w:pStyle w:val="Heading2"/>
      </w:pPr>
      <w:r>
        <w:t>6.4 最佳实践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撰写前先查看索引文档，了解该分类有哪些资料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文档主题尽量具体，帮助搜索优先模式更精准匹配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如果生成结果不理想，可以尝试切换 RAG 模式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多分类组合使用时，注意主题的相关性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生成后可以让 AI 基于反馈修改，不需要重新拉取全文</w:t>
      </w:r>
    </w:p>
    <w:p>
      <w:r>
        <w:br w:type="page"/>
      </w:r>
    </w:p>
    <w:p>
      <w:pPr>
        <w:pStyle w:val="Heading1"/>
      </w:pPr>
      <w:r>
        <w:rPr>
          <w:color w:val="1A56C4"/>
        </w:rPr>
        <w:t>第七章　定期任务管理</w:t>
      </w:r>
    </w:p>
    <w:p>
      <w:pPr>
        <w:pStyle w:val="Heading2"/>
      </w:pPr>
      <w:r>
        <w:t>7.1 查看任务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 WorkBuddy 对话中对 AI 说：</w:t>
      </w:r>
    </w:p>
    <w:p>
      <w:pPr>
        <w:spacing w:after="160" w:before="80" w:line="288" w:lineRule="auto"/>
        <w:shd w:fill="F0F0F0"/>
      </w:pPr>
      <w:r>
        <w:rPr>
          <w:rFonts w:ascii="Consolas" w:hAnsi="Consolas" w:eastAsia="Consolas"/>
          <w:sz w:val="18"/>
        </w:rPr>
        <w:t>查看我的自动化任务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AI 会列出所有自动化任务，包括名称、频率、状态。</w:t>
      </w:r>
    </w:p>
    <w:p>
      <w:pPr>
        <w:pStyle w:val="Heading2"/>
      </w:pPr>
      <w:r>
        <w:t>7.2 暂停/恢复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暂停任务：</w:t>
      </w:r>
    </w:p>
    <w:p>
      <w:pPr>
        <w:spacing w:after="160" w:before="80" w:line="288" w:lineRule="auto"/>
        <w:shd w:fill="F0F0F0"/>
      </w:pPr>
      <w:r>
        <w:rPr>
          <w:rFonts w:ascii="Consolas" w:hAnsi="Consolas" w:eastAsia="Consolas"/>
          <w:sz w:val="18"/>
        </w:rPr>
        <w:t>暂停 IMA 知识库定期整理任务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恢复任务：</w:t>
      </w:r>
    </w:p>
    <w:p>
      <w:pPr>
        <w:spacing w:after="160" w:before="80" w:line="288" w:lineRule="auto"/>
        <w:shd w:fill="F0F0F0"/>
      </w:pPr>
      <w:r>
        <w:rPr>
          <w:rFonts w:ascii="Consolas" w:hAnsi="Consolas" w:eastAsia="Consolas"/>
          <w:sz w:val="18"/>
        </w:rPr>
        <w:t>恢复 IMA 知识库定期整理任务</w:t>
      </w:r>
    </w:p>
    <w:p>
      <w:pPr>
        <w:pStyle w:val="Heading2"/>
      </w:pPr>
      <w:r>
        <w:t>7.3 修改频率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在对话中直接告诉 AI 新的频率：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"把知识库整理任务改为每周一早上 8 点"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"把知识库整理任务改为每天扫描一次"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AI 会自动更新自动化任务的调度规则。</w:t>
      </w:r>
    </w:p>
    <w:p>
      <w:pPr>
        <w:pStyle w:val="Heading2"/>
      </w:pPr>
      <w:r>
        <w:t>7.4 手动触发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不想等定期任务，可以随时手动触发：</w:t>
      </w:r>
    </w:p>
    <w:p>
      <w:pPr>
        <w:spacing w:after="160" w:before="80" w:line="288" w:lineRule="auto"/>
        <w:shd w:fill="F0F0F0"/>
      </w:pPr>
      <w:r>
        <w:rPr>
          <w:rFonts w:ascii="Consolas" w:hAnsi="Consolas" w:eastAsia="Consolas"/>
          <w:sz w:val="18"/>
        </w:rPr>
        <w:t>现在帮我扫描整理一下 IMA 知识库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AI 会立即执行完整的扫描分类流程。</w:t>
      </w:r>
    </w:p>
    <w:p>
      <w:pPr>
        <w:pStyle w:val="Heading2"/>
      </w:pPr>
      <w:r>
        <w:t>7.5 删除任务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如果不再需要：</w:t>
      </w:r>
    </w:p>
    <w:p>
      <w:pPr>
        <w:spacing w:after="160" w:before="80" w:line="288" w:lineRule="auto"/>
        <w:shd w:fill="F0F0F0"/>
      </w:pPr>
      <w:r>
        <w:rPr>
          <w:rFonts w:ascii="Consolas" w:hAnsi="Consolas" w:eastAsia="Consolas"/>
          <w:sz w:val="18"/>
        </w:rPr>
        <w:t>删除 IMA 知识库定期整理自动化任务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注意：删除任务后，已生成的索引文档和追踪文件仍然保留，但不会再自动更新。</w:t>
      </w:r>
    </w:p>
    <w:p>
      <w:r>
        <w:br w:type="page"/>
      </w:r>
    </w:p>
    <w:p>
      <w:pPr>
        <w:pStyle w:val="Heading1"/>
      </w:pPr>
      <w:r>
        <w:rPr>
          <w:color w:val="1A56C4"/>
        </w:rPr>
        <w:t>第八章　常见问题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2"/>
        </w:rPr>
        <w:t>Q: 分类不准确怎么办？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A: 在对话中告知 AI 哪篇资料分错了，AI 会调整分类规则关键词。也可以直接编辑 config.json 中的 categories 部分修改关键词列表，然后手动触发一次扫描重新分类。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2"/>
        </w:rPr>
        <w:t>Q: 新增的资料没有被扫描到？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A: 检查：1) 资料是否添加到了主知识库（is_primary 为 true 的那个）；2) 自动化任务是否处于 ACTIVE 状态；3) 可以手动触发扫描确认。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2"/>
        </w:rPr>
        <w:t>Q: 索引文档没有自动更新？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A: 检查自动化任务是否正常运行。查看 .workbuddy/ima-tracker/reports/ 目录下是否有最新报告。如果脚本执行失败，可能是 python-docx 未安装或路径问题。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2"/>
        </w:rPr>
        <w:t>Q: RAG 生成时提示资料太多？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A: 将 config.json 中的 rag_mode 改为 search_first，AI 会先用关键词搜索筛选最相关的资料，再拉取全文。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2"/>
        </w:rPr>
        <w:t>Q: 可以同时管理多个知识库吗？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A: 可以。在 config.json 的 knowledge_bases 数组中添加多个知识库。标记一个 is_primary 为 true 作为收件箱，其他作为辅助知识库。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2"/>
        </w:rPr>
        <w:t>Q: 缓存太大怎么清理？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A: 在对话中说"清除 IMA 知识库内容缓存"，或直接删除 cache_dir 目录下的文件。下次 RAG 生成时会重新拉取。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2"/>
        </w:rPr>
        <w:t>Q: 支持 IMA 之外的知识库吗？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A: 当前版本仅支持 IMA 知识库。如果有其他知识库的 MCP 连接器，可以参照 SKILL.md 中的架构自行适配。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2"/>
        </w:rPr>
        <w:t>Q: 商业使用授权如何申请？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A: 本技能采用 CC BY-NC 4.0 协议，禁止商业使用。如需商业授权，请通过 WorkBuddy 平台联系作者 sus-yugaohe。</w:t>
      </w:r>
    </w:p>
    <w:p>
      <w:r>
        <w:br w:type="page"/>
      </w:r>
    </w:p>
    <w:p>
      <w:pPr>
        <w:pStyle w:val="Heading1"/>
      </w:pPr>
      <w:r>
        <w:rPr>
          <w:color w:val="1A56C4"/>
        </w:rPr>
        <w:t>第九章　版权与许可</w:t>
      </w:r>
    </w:p>
    <w:p>
      <w:pPr>
        <w:spacing w:after="240" w:line="360" w:lineRule="auto"/>
      </w:pPr>
      <w:r>
        <w:rPr>
          <w:rFonts w:ascii="微软雅黑" w:hAnsi="微软雅黑" w:eastAsia="微软雅黑"/>
          <w:b/>
          <w:i w:val="0"/>
          <w:sz w:val="28"/>
        </w:rPr>
        <w:t>© 2026 sus-yugaohe 保留所有权利</w:t>
      </w:r>
    </w:p>
    <w:p>
      <w:pPr>
        <w:spacing w:after="24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本技能及其配套文档采用知识共享署名-非商业性使用 4.0 国际许可协议（CC BY-NC 4.0）进行许可。</w:t>
      </w:r>
    </w:p>
    <w:p>
      <w:pPr>
        <w:pStyle w:val="Heading2"/>
      </w:pPr>
      <w:r>
        <w:t>9.1 您可以自由地：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共享 — 在任何媒介以任何形式复制、发行本作品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改编 — 修改、转换或以本作品为基础进行创作</w:t>
      </w:r>
    </w:p>
    <w:p>
      <w:pPr>
        <w:pStyle w:val="Heading2"/>
      </w:pPr>
      <w:r>
        <w:t>9.2 但须遵守以下条件：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署名 — 必须注明原作者 sus-yugaohe，并提供许可协议链接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非商业性使用 — 不得将本作品用于商业目的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相同方式共享 — 衍生作品须以相同许可协议发布</w:t>
      </w:r>
    </w:p>
    <w:p>
      <w:pPr>
        <w:pStyle w:val="Heading2"/>
      </w:pPr>
      <w:r>
        <w:t>9.3 禁止行为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未经授权将本技能用于付费课程、商业培训、销售产品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移除或篡改版权声明和作者信息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以本技能名义进行虚假宣传</w:t>
      </w:r>
    </w:p>
    <w:p>
      <w:pPr>
        <w:pStyle w:val="Heading2"/>
      </w:pPr>
      <w:r>
        <w:t>9.4 免责声明</w:t>
      </w:r>
    </w:p>
    <w:p>
      <w:pPr>
        <w:spacing w:after="24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本技能按"原样"提供，作者不对技能的适用性、准确性或完整性作任何担保。使用者自行承担使用风险。作者不对使用本技能造成的任何直接或间接损失负责。</w:t>
      </w:r>
    </w:p>
    <w:p>
      <w:pPr>
        <w:pStyle w:val="Heading2"/>
      </w:pPr>
      <w:r>
        <w:t>9.5 商业授权</w:t>
      </w:r>
    </w:p>
    <w:p>
      <w:pPr>
        <w:spacing w:after="24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如需商业使用授权，请通过 WorkBuddy 平台联系作者 sus-yugaohe 协商授权条件。</w:t>
      </w:r>
    </w:p>
    <w:p>
      <w:pPr>
        <w:spacing w:after="240" w:line="360" w:lineRule="auto"/>
      </w:pPr>
      <w:r>
        <w:rPr>
          <w:rFonts w:ascii="微软雅黑" w:hAnsi="微软雅黑" w:eastAsia="微软雅黑"/>
          <w:b w:val="0"/>
          <w:i/>
          <w:sz w:val="20"/>
        </w:rPr>
        <w:t>完整许可协议文本：https://creativecommons.org/licenses/by-nc/4.0/legalcode</w:t>
      </w:r>
    </w:p>
    <w:p>
      <w:pPr>
        <w:spacing w:after="600" w:line="360" w:lineRule="auto"/>
      </w:pP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24"/>
        </w:rPr>
        <w:t>—— 文档结束 ——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20"/>
        </w:rPr>
        <w:t>© 2026 sus-yugaohe | CC BY-NC 4.0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